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749C5" w14:textId="533C61B2" w:rsidR="00BB5BAF" w:rsidRDefault="009D276C">
      <w:pPr>
        <w:pStyle w:val="BodyText"/>
        <w:rPr>
          <w:rFonts w:ascii="Times New Roman"/>
          <w:sz w:val="20"/>
        </w:rPr>
      </w:pPr>
      <w:r>
        <w:rPr>
          <w:noProof/>
        </w:rPr>
        <mc:AlternateContent>
          <mc:Choice Requires="wps">
            <w:drawing>
              <wp:anchor distT="0" distB="0" distL="114300" distR="114300" simplePos="0" relativeHeight="251658242" behindDoc="1" locked="0" layoutInCell="1" allowOverlap="1" wp14:anchorId="78C23754" wp14:editId="25C6621F">
                <wp:simplePos x="0" y="0"/>
                <wp:positionH relativeFrom="page">
                  <wp:posOffset>6948805</wp:posOffset>
                </wp:positionH>
                <wp:positionV relativeFrom="page">
                  <wp:posOffset>9929495</wp:posOffset>
                </wp:positionV>
                <wp:extent cx="71120" cy="139700"/>
                <wp:effectExtent l="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41EE2" w14:textId="77777777" w:rsidR="00C23FDD" w:rsidRDefault="00C23FDD">
                            <w:pPr>
                              <w:spacing w:line="220" w:lineRule="exact"/>
                            </w:pPr>
                            <w:r>
                              <w:rPr>
                                <w:w w:val="9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C23754" id="_x0000_t202" coordsize="21600,21600" o:spt="202" path="m,l,21600r21600,l21600,xe">
                <v:stroke joinstyle="miter"/>
                <v:path gradientshapeok="t" o:connecttype="rect"/>
              </v:shapetype>
              <v:shape id="Text Box 88" o:spid="_x0000_s1026" type="#_x0000_t202" style="position:absolute;margin-left:547.15pt;margin-top:781.85pt;width:5.6pt;height:11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" filled="f" stroked="f">
                <v:textbox inset="0,0,0,0">
                  <w:txbxContent>
                    <w:p w14:paraId="4FA41EE2" w14:textId="77777777" w:rsidR="00C23FDD" w:rsidRDefault="00C23FDD">
                      <w:pPr>
                        <w:spacing w:line="220" w:lineRule="exact"/>
                      </w:pPr>
                      <w:r>
                        <w:rPr>
                          <w:w w:val="99"/>
                        </w:rPr>
                        <w:t>1</w:t>
                      </w:r>
                    </w:p>
                  </w:txbxContent>
                </v:textbox>
                <w10:wrap anchorx="page" anchory="page"/>
              </v:shape>
            </w:pict>
          </mc:Fallback>
        </mc:AlternateContent>
      </w:r>
    </w:p>
    <w:p w14:paraId="4455F02B" w14:textId="4E7CD363" w:rsidR="00BB5BAF" w:rsidRDefault="00EC287C">
      <w:pPr>
        <w:pStyle w:val="BodyText"/>
        <w:rPr>
          <w:rFonts w:ascii="Times New Roman"/>
          <w:sz w:val="20"/>
        </w:rPr>
      </w:pPr>
      <w:r>
        <w:rPr>
          <w:noProof/>
        </w:rPr>
        <w:drawing>
          <wp:anchor distT="0" distB="0" distL="0" distR="0" simplePos="0" relativeHeight="251658246" behindDoc="1" locked="0" layoutInCell="1" allowOverlap="1" wp14:anchorId="4DD19444" wp14:editId="000F1098">
            <wp:simplePos x="0" y="0"/>
            <wp:positionH relativeFrom="page">
              <wp:posOffset>0</wp:posOffset>
            </wp:positionH>
            <wp:positionV relativeFrom="page">
              <wp:posOffset>1196975</wp:posOffset>
            </wp:positionV>
            <wp:extent cx="7556500" cy="9560560"/>
            <wp:effectExtent l="0" t="0" r="635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7556500" cy="9560560"/>
                    </a:xfrm>
                    <a:prstGeom prst="rect">
                      <a:avLst/>
                    </a:prstGeom>
                  </pic:spPr>
                </pic:pic>
              </a:graphicData>
            </a:graphic>
          </wp:anchor>
        </w:drawing>
      </w:r>
    </w:p>
    <w:p w14:paraId="2FEB8726" w14:textId="77777777" w:rsidR="00BB5BAF" w:rsidRDefault="00BB5BAF">
      <w:pPr>
        <w:pStyle w:val="BodyText"/>
        <w:rPr>
          <w:rFonts w:ascii="Times New Roman"/>
          <w:sz w:val="20"/>
        </w:rPr>
      </w:pPr>
    </w:p>
    <w:p w14:paraId="79AC9B5C" w14:textId="77777777" w:rsidR="00BB5BAF" w:rsidRDefault="00BB5BAF">
      <w:pPr>
        <w:pStyle w:val="BodyText"/>
        <w:rPr>
          <w:rFonts w:ascii="Times New Roman"/>
          <w:sz w:val="20"/>
        </w:rPr>
      </w:pPr>
    </w:p>
    <w:p w14:paraId="6DD12177" w14:textId="77777777" w:rsidR="00BB5BAF" w:rsidRDefault="00BB5BAF">
      <w:pPr>
        <w:pStyle w:val="BodyText"/>
        <w:rPr>
          <w:rFonts w:ascii="Times New Roman"/>
          <w:sz w:val="20"/>
        </w:rPr>
      </w:pPr>
    </w:p>
    <w:p w14:paraId="0AFDB49D" w14:textId="77777777" w:rsidR="00BB5BAF" w:rsidRDefault="00BB5BAF">
      <w:pPr>
        <w:pStyle w:val="BodyText"/>
        <w:rPr>
          <w:rFonts w:ascii="Times New Roman"/>
          <w:sz w:val="20"/>
        </w:rPr>
      </w:pPr>
    </w:p>
    <w:p w14:paraId="4206B18B" w14:textId="77777777" w:rsidR="00BB5BAF" w:rsidRDefault="00BB5BAF">
      <w:pPr>
        <w:pStyle w:val="BodyText"/>
        <w:rPr>
          <w:rFonts w:ascii="Times New Roman"/>
          <w:sz w:val="20"/>
        </w:rPr>
      </w:pPr>
    </w:p>
    <w:p w14:paraId="15D5F86A" w14:textId="77777777" w:rsidR="00BB5BAF" w:rsidRDefault="00BB5BAF">
      <w:pPr>
        <w:pStyle w:val="BodyText"/>
        <w:rPr>
          <w:rFonts w:ascii="Times New Roman"/>
          <w:sz w:val="20"/>
        </w:rPr>
      </w:pPr>
    </w:p>
    <w:p w14:paraId="4CA7C8F5" w14:textId="77777777" w:rsidR="00BB5BAF" w:rsidRDefault="00BB5BAF">
      <w:pPr>
        <w:pStyle w:val="BodyText"/>
        <w:rPr>
          <w:rFonts w:ascii="Times New Roman"/>
          <w:sz w:val="20"/>
        </w:rPr>
      </w:pPr>
    </w:p>
    <w:p w14:paraId="5BD53FA9" w14:textId="77777777" w:rsidR="00BB5BAF" w:rsidRDefault="00BB5BAF">
      <w:pPr>
        <w:pStyle w:val="BodyText"/>
        <w:rPr>
          <w:rFonts w:ascii="Times New Roman"/>
          <w:sz w:val="20"/>
        </w:rPr>
      </w:pPr>
    </w:p>
    <w:p w14:paraId="1EF81C60" w14:textId="77777777" w:rsidR="00BB5BAF" w:rsidRDefault="00BB5BAF">
      <w:pPr>
        <w:pStyle w:val="BodyText"/>
        <w:rPr>
          <w:rFonts w:ascii="Times New Roman"/>
          <w:sz w:val="20"/>
        </w:rPr>
      </w:pPr>
    </w:p>
    <w:p w14:paraId="2F654A85" w14:textId="77777777" w:rsidR="00BB5BAF" w:rsidRDefault="00BB5BAF">
      <w:pPr>
        <w:pStyle w:val="BodyText"/>
        <w:rPr>
          <w:rFonts w:ascii="Times New Roman"/>
          <w:sz w:val="20"/>
        </w:rPr>
      </w:pPr>
    </w:p>
    <w:p w14:paraId="5BE89A45" w14:textId="77777777" w:rsidR="00BB5BAF" w:rsidRDefault="00BB5BAF">
      <w:pPr>
        <w:pStyle w:val="BodyText"/>
        <w:rPr>
          <w:rFonts w:ascii="Times New Roman"/>
          <w:sz w:val="20"/>
        </w:rPr>
      </w:pPr>
    </w:p>
    <w:p w14:paraId="05732DA0" w14:textId="77777777" w:rsidR="00BB5BAF" w:rsidRDefault="00BB5BAF">
      <w:pPr>
        <w:pStyle w:val="BodyText"/>
        <w:rPr>
          <w:rFonts w:ascii="Times New Roman"/>
          <w:sz w:val="20"/>
        </w:rPr>
      </w:pPr>
    </w:p>
    <w:p w14:paraId="2EA9FD76" w14:textId="77777777" w:rsidR="00BB5BAF" w:rsidRDefault="00BB5BAF">
      <w:pPr>
        <w:pStyle w:val="BodyText"/>
        <w:rPr>
          <w:rFonts w:ascii="Times New Roman"/>
          <w:sz w:val="20"/>
        </w:rPr>
      </w:pPr>
    </w:p>
    <w:p w14:paraId="4A6D6365" w14:textId="77777777" w:rsidR="00BB5BAF" w:rsidRDefault="00BB5BAF">
      <w:pPr>
        <w:pStyle w:val="BodyText"/>
        <w:rPr>
          <w:rFonts w:ascii="Times New Roman"/>
          <w:sz w:val="20"/>
        </w:rPr>
      </w:pPr>
    </w:p>
    <w:p w14:paraId="618AF720" w14:textId="77777777" w:rsidR="00BB5BAF" w:rsidRDefault="00BB5BAF">
      <w:pPr>
        <w:pStyle w:val="BodyText"/>
        <w:spacing w:before="10"/>
        <w:rPr>
          <w:rFonts w:ascii="Times New Roman"/>
          <w:sz w:val="21"/>
        </w:rPr>
      </w:pPr>
    </w:p>
    <w:p w14:paraId="0AFCCF78" w14:textId="139A177E" w:rsidR="00035617" w:rsidRPr="00035617" w:rsidRDefault="00FF60DD" w:rsidP="00035617">
      <w:pPr>
        <w:jc w:val="center"/>
        <w:rPr>
          <w:rFonts w:ascii="Arial" w:hAnsi="Arial" w:cs="Arial"/>
          <w:b/>
          <w:bCs/>
          <w:sz w:val="72"/>
          <w:szCs w:val="72"/>
        </w:rPr>
      </w:pPr>
      <w:r>
        <w:rPr>
          <w:rFonts w:ascii="Arial" w:hAnsi="Arial" w:cs="Arial"/>
          <w:b/>
          <w:bCs/>
          <w:sz w:val="72"/>
          <w:szCs w:val="72"/>
        </w:rPr>
        <w:t xml:space="preserve">Equality </w:t>
      </w:r>
      <w:r w:rsidR="001070D9" w:rsidRPr="00035617">
        <w:rPr>
          <w:rFonts w:ascii="Arial" w:hAnsi="Arial" w:cs="Arial"/>
          <w:b/>
          <w:bCs/>
          <w:sz w:val="72"/>
          <w:szCs w:val="72"/>
        </w:rPr>
        <w:t>Diversity</w:t>
      </w:r>
      <w:r w:rsidR="0031195E" w:rsidRPr="00035617">
        <w:rPr>
          <w:rFonts w:ascii="Arial" w:hAnsi="Arial" w:cs="Arial"/>
          <w:b/>
          <w:bCs/>
          <w:sz w:val="72"/>
          <w:szCs w:val="72"/>
        </w:rPr>
        <w:t>,</w:t>
      </w:r>
      <w:r w:rsidR="001070D9" w:rsidRPr="00035617">
        <w:rPr>
          <w:rFonts w:ascii="Arial" w:hAnsi="Arial" w:cs="Arial"/>
          <w:b/>
          <w:bCs/>
          <w:sz w:val="72"/>
          <w:szCs w:val="72"/>
        </w:rPr>
        <w:t xml:space="preserve"> Inclusion </w:t>
      </w:r>
      <w:r w:rsidR="0031195E" w:rsidRPr="00035617">
        <w:rPr>
          <w:rFonts w:ascii="Arial" w:hAnsi="Arial" w:cs="Arial"/>
          <w:b/>
          <w:bCs/>
          <w:sz w:val="72"/>
          <w:szCs w:val="72"/>
        </w:rPr>
        <w:t>and Belonging</w:t>
      </w:r>
    </w:p>
    <w:p w14:paraId="3ABC759A" w14:textId="75A3805C" w:rsidR="00035617" w:rsidRPr="00035617" w:rsidRDefault="00035617" w:rsidP="00035617">
      <w:pPr>
        <w:jc w:val="center"/>
        <w:rPr>
          <w:rFonts w:ascii="Arial" w:hAnsi="Arial" w:cs="Arial"/>
          <w:b/>
          <w:bCs/>
          <w:sz w:val="72"/>
          <w:szCs w:val="72"/>
        </w:rPr>
      </w:pPr>
      <w:r w:rsidRPr="00035617">
        <w:rPr>
          <w:rFonts w:ascii="Arial" w:hAnsi="Arial" w:cs="Arial"/>
          <w:b/>
          <w:bCs/>
          <w:sz w:val="72"/>
          <w:szCs w:val="72"/>
        </w:rPr>
        <w:t xml:space="preserve">Annual </w:t>
      </w:r>
      <w:r w:rsidRPr="00035617">
        <w:rPr>
          <w:rFonts w:ascii="Arial" w:hAnsi="Arial" w:cs="Arial"/>
          <w:b/>
          <w:bCs/>
          <w:spacing w:val="-198"/>
          <w:sz w:val="72"/>
          <w:szCs w:val="72"/>
        </w:rPr>
        <w:t xml:space="preserve">       </w:t>
      </w:r>
      <w:r w:rsidRPr="00035617">
        <w:rPr>
          <w:rFonts w:ascii="Arial" w:hAnsi="Arial" w:cs="Arial"/>
          <w:b/>
          <w:bCs/>
          <w:sz w:val="72"/>
          <w:szCs w:val="72"/>
        </w:rPr>
        <w:t>Report</w:t>
      </w:r>
      <w:r w:rsidRPr="00035617">
        <w:rPr>
          <w:rFonts w:ascii="Arial" w:hAnsi="Arial" w:cs="Arial"/>
          <w:b/>
          <w:bCs/>
          <w:spacing w:val="-2"/>
          <w:sz w:val="72"/>
          <w:szCs w:val="72"/>
        </w:rPr>
        <w:t xml:space="preserve"> </w:t>
      </w:r>
      <w:r w:rsidRPr="00035617">
        <w:rPr>
          <w:rFonts w:ascii="Arial" w:hAnsi="Arial" w:cs="Arial"/>
          <w:b/>
          <w:bCs/>
          <w:sz w:val="72"/>
          <w:szCs w:val="72"/>
        </w:rPr>
        <w:t>202</w:t>
      </w:r>
      <w:r w:rsidR="006E42DD">
        <w:rPr>
          <w:rFonts w:ascii="Arial" w:hAnsi="Arial" w:cs="Arial"/>
          <w:b/>
          <w:bCs/>
          <w:sz w:val="72"/>
          <w:szCs w:val="72"/>
        </w:rPr>
        <w:t>3</w:t>
      </w:r>
    </w:p>
    <w:p w14:paraId="60E5C3E8" w14:textId="6AF86557" w:rsidR="0031195E" w:rsidRDefault="0031195E" w:rsidP="00D619CB">
      <w:pPr>
        <w:pStyle w:val="Heading1"/>
        <w:rPr>
          <w:sz w:val="52"/>
          <w:szCs w:val="52"/>
        </w:rPr>
      </w:pPr>
    </w:p>
    <w:p w14:paraId="66BE85D7" w14:textId="77777777" w:rsidR="00035617" w:rsidRPr="00035617" w:rsidRDefault="00035617" w:rsidP="00D619CB">
      <w:pPr>
        <w:pStyle w:val="Heading1"/>
        <w:rPr>
          <w:sz w:val="52"/>
          <w:szCs w:val="52"/>
        </w:rPr>
      </w:pPr>
    </w:p>
    <w:p w14:paraId="09650569" w14:textId="77777777" w:rsidR="00BB5BAF" w:rsidRDefault="00BB5BAF">
      <w:pPr>
        <w:pStyle w:val="BodyText"/>
        <w:rPr>
          <w:rFonts w:ascii="Arial"/>
          <w:b/>
          <w:sz w:val="20"/>
        </w:rPr>
      </w:pPr>
    </w:p>
    <w:p w14:paraId="038D46FE" w14:textId="77777777" w:rsidR="00BB5BAF" w:rsidRDefault="00BB5BAF">
      <w:pPr>
        <w:pStyle w:val="BodyText"/>
        <w:rPr>
          <w:rFonts w:ascii="Arial"/>
          <w:b/>
          <w:sz w:val="20"/>
        </w:rPr>
      </w:pPr>
    </w:p>
    <w:p w14:paraId="5DE93A70" w14:textId="77777777" w:rsidR="00BB5BAF" w:rsidRDefault="00BB5BAF">
      <w:pPr>
        <w:pStyle w:val="BodyText"/>
        <w:rPr>
          <w:rFonts w:ascii="Arial"/>
          <w:b/>
          <w:sz w:val="20"/>
        </w:rPr>
      </w:pPr>
    </w:p>
    <w:p w14:paraId="5FA79055" w14:textId="31CA2674" w:rsidR="00BB5BAF" w:rsidRPr="00FE7429" w:rsidRDefault="00BB5BAF" w:rsidP="00FE7429">
      <w:pPr>
        <w:pStyle w:val="BodyText"/>
        <w:tabs>
          <w:tab w:val="left" w:pos="8775"/>
        </w:tabs>
        <w:jc w:val="both"/>
        <w:rPr>
          <w:rFonts w:ascii="Arial"/>
          <w:b/>
          <w:sz w:val="20"/>
        </w:rPr>
      </w:pPr>
    </w:p>
    <w:p w14:paraId="3518CFBA" w14:textId="77777777" w:rsidR="00FE7429" w:rsidRPr="00E034C3" w:rsidRDefault="00FE7429">
      <w:pPr>
        <w:spacing w:line="276" w:lineRule="auto"/>
        <w:ind w:left="5289" w:right="115"/>
        <w:jc w:val="center"/>
        <w:rPr>
          <w:rFonts w:ascii="Arial" w:hAnsi="Arial" w:cs="Arial"/>
          <w:b/>
          <w:color w:val="FFFFFF"/>
        </w:rPr>
      </w:pPr>
      <w:r w:rsidRPr="00E034C3">
        <w:rPr>
          <w:rFonts w:ascii="Arial" w:hAnsi="Arial" w:cs="Arial"/>
          <w:b/>
          <w:color w:val="FFFFFF"/>
        </w:rPr>
        <w:t>Author</w:t>
      </w:r>
    </w:p>
    <w:p w14:paraId="32978A1A" w14:textId="57215723" w:rsidR="00FE7429" w:rsidRPr="00E034C3" w:rsidRDefault="00FE7429">
      <w:pPr>
        <w:spacing w:line="276" w:lineRule="auto"/>
        <w:ind w:left="5289" w:right="115"/>
        <w:jc w:val="center"/>
        <w:rPr>
          <w:rFonts w:ascii="Arial" w:hAnsi="Arial" w:cs="Arial"/>
          <w:b/>
          <w:color w:val="FFFFFF"/>
        </w:rPr>
      </w:pPr>
      <w:r w:rsidRPr="00E034C3">
        <w:rPr>
          <w:rFonts w:ascii="Arial" w:hAnsi="Arial" w:cs="Arial"/>
          <w:b/>
          <w:color w:val="FFFFFF"/>
        </w:rPr>
        <w:t>Anna</w:t>
      </w:r>
      <w:r w:rsidR="00F40CC3" w:rsidRPr="00E034C3">
        <w:rPr>
          <w:rFonts w:ascii="Arial" w:hAnsi="Arial" w:cs="Arial"/>
          <w:b/>
          <w:color w:val="FFFFFF"/>
        </w:rPr>
        <w:t xml:space="preserve"> Rowen </w:t>
      </w:r>
      <w:r w:rsidR="001070D9" w:rsidRPr="00E034C3">
        <w:rPr>
          <w:rFonts w:ascii="Arial" w:hAnsi="Arial" w:cs="Arial"/>
          <w:b/>
          <w:color w:val="FFFFFF"/>
        </w:rPr>
        <w:t xml:space="preserve"> </w:t>
      </w:r>
    </w:p>
    <w:p w14:paraId="5C734A3D" w14:textId="77777777" w:rsidR="00E034C3" w:rsidRDefault="001070D9">
      <w:pPr>
        <w:spacing w:line="276" w:lineRule="auto"/>
        <w:ind w:left="5289" w:right="115"/>
        <w:jc w:val="center"/>
        <w:rPr>
          <w:rFonts w:ascii="Arial" w:hAnsi="Arial" w:cs="Arial"/>
          <w:b/>
          <w:color w:val="FFFFFF"/>
        </w:rPr>
      </w:pPr>
      <w:r w:rsidRPr="00E034C3">
        <w:rPr>
          <w:rFonts w:ascii="Arial" w:hAnsi="Arial" w:cs="Arial"/>
          <w:b/>
          <w:color w:val="FFFFFF"/>
        </w:rPr>
        <w:t xml:space="preserve">Associate Director </w:t>
      </w:r>
      <w:r w:rsidR="00FE7429" w:rsidRPr="00E034C3">
        <w:rPr>
          <w:rFonts w:ascii="Arial" w:hAnsi="Arial" w:cs="Arial"/>
          <w:b/>
          <w:color w:val="FFFFFF"/>
        </w:rPr>
        <w:t>Diversity,</w:t>
      </w:r>
      <w:r w:rsidRPr="00E034C3">
        <w:rPr>
          <w:rFonts w:ascii="Arial" w:hAnsi="Arial" w:cs="Arial"/>
          <w:b/>
          <w:color w:val="FFFFFF"/>
          <w:spacing w:val="-47"/>
        </w:rPr>
        <w:t xml:space="preserve"> </w:t>
      </w:r>
      <w:r w:rsidRPr="00E034C3">
        <w:rPr>
          <w:rFonts w:ascii="Arial" w:hAnsi="Arial" w:cs="Arial"/>
          <w:b/>
          <w:color w:val="FFFFFF"/>
        </w:rPr>
        <w:t>Inclusion</w:t>
      </w:r>
      <w:r w:rsidR="00FE7429" w:rsidRPr="00E034C3">
        <w:rPr>
          <w:rFonts w:ascii="Arial" w:hAnsi="Arial" w:cs="Arial"/>
          <w:b/>
          <w:color w:val="FFFFFF"/>
        </w:rPr>
        <w:t xml:space="preserve"> </w:t>
      </w:r>
    </w:p>
    <w:p w14:paraId="0397447B" w14:textId="54B26FAE" w:rsidR="00BB5BAF" w:rsidRPr="00E034C3" w:rsidRDefault="00E034C3">
      <w:pPr>
        <w:spacing w:line="276" w:lineRule="auto"/>
        <w:ind w:left="5289" w:right="115"/>
        <w:jc w:val="center"/>
        <w:rPr>
          <w:rFonts w:ascii="Arial" w:hAnsi="Arial" w:cs="Arial"/>
          <w:b/>
          <w:color w:val="FFFFFF"/>
        </w:rPr>
      </w:pPr>
      <w:r>
        <w:rPr>
          <w:rFonts w:ascii="Arial" w:hAnsi="Arial" w:cs="Arial"/>
          <w:b/>
          <w:color w:val="FFFFFF"/>
        </w:rPr>
        <w:t>and</w:t>
      </w:r>
      <w:r w:rsidR="00FE7429" w:rsidRPr="00E034C3">
        <w:rPr>
          <w:rFonts w:ascii="Arial" w:hAnsi="Arial" w:cs="Arial"/>
          <w:b/>
          <w:color w:val="FFFFFF"/>
        </w:rPr>
        <w:t xml:space="preserve"> Belonging</w:t>
      </w:r>
    </w:p>
    <w:p w14:paraId="43805048" w14:textId="672FC826" w:rsidR="00FE7429" w:rsidRPr="00E034C3" w:rsidRDefault="002C1AAD">
      <w:pPr>
        <w:spacing w:line="276" w:lineRule="auto"/>
        <w:ind w:left="5289" w:right="115"/>
        <w:jc w:val="center"/>
        <w:rPr>
          <w:rFonts w:ascii="Arial" w:hAnsi="Arial" w:cs="Arial"/>
          <w:b/>
        </w:rPr>
      </w:pPr>
      <w:r>
        <w:rPr>
          <w:rFonts w:ascii="Arial" w:hAnsi="Arial" w:cs="Arial"/>
          <w:b/>
          <w:color w:val="FFFFFF"/>
        </w:rPr>
        <w:t>June 2023</w:t>
      </w:r>
    </w:p>
    <w:p w14:paraId="5D2ACC6B" w14:textId="77777777" w:rsidR="00BB5BAF" w:rsidRDefault="00BB5BAF">
      <w:pPr>
        <w:pStyle w:val="BodyText"/>
        <w:spacing w:before="4"/>
        <w:rPr>
          <w:b/>
          <w:sz w:val="16"/>
        </w:rPr>
      </w:pPr>
    </w:p>
    <w:p w14:paraId="32683248" w14:textId="77777777" w:rsidR="00BB5BAF" w:rsidRDefault="00BB5BAF">
      <w:pPr>
        <w:jc w:val="center"/>
        <w:sectPr w:rsidR="00BB5BAF" w:rsidSect="00E02C4F">
          <w:headerReference w:type="even" r:id="rId12"/>
          <w:headerReference w:type="default" r:id="rId13"/>
          <w:footerReference w:type="even" r:id="rId14"/>
          <w:footerReference w:type="default" r:id="rId15"/>
          <w:headerReference w:type="first" r:id="rId16"/>
          <w:footerReference w:type="first" r:id="rId17"/>
          <w:type w:val="continuous"/>
          <w:pgSz w:w="11910" w:h="16840"/>
          <w:pgMar w:top="1440" w:right="1440" w:bottom="1440" w:left="1440" w:header="754" w:footer="0" w:gutter="0"/>
          <w:pgNumType w:start="1"/>
          <w:cols w:space="720"/>
        </w:sectPr>
      </w:pPr>
    </w:p>
    <w:bookmarkStart w:id="4" w:name="_Hlk112147456" w:displacedByCustomXml="next"/>
    <w:sdt>
      <w:sdtPr>
        <w:rPr>
          <w:rFonts w:ascii="Calibri" w:eastAsia="Calibri" w:hAnsi="Calibri" w:cs="Calibri"/>
          <w:color w:val="auto"/>
          <w:sz w:val="22"/>
          <w:szCs w:val="22"/>
        </w:rPr>
        <w:id w:val="1538232011"/>
        <w:docPartObj>
          <w:docPartGallery w:val="Table of Contents"/>
          <w:docPartUnique/>
        </w:docPartObj>
      </w:sdtPr>
      <w:sdtEndPr>
        <w:rPr>
          <w:b/>
          <w:bCs/>
          <w:noProof/>
        </w:rPr>
      </w:sdtEndPr>
      <w:sdtContent>
        <w:p w14:paraId="4B153068" w14:textId="6DBAAEFB" w:rsidR="00385F26" w:rsidRPr="00385F26" w:rsidRDefault="00385F26">
          <w:pPr>
            <w:pStyle w:val="TOCHeading"/>
            <w:rPr>
              <w:rFonts w:ascii="Arial" w:hAnsi="Arial" w:cs="Arial"/>
              <w:color w:val="000000" w:themeColor="text1"/>
            </w:rPr>
          </w:pPr>
          <w:r w:rsidRPr="00385F26">
            <w:rPr>
              <w:rFonts w:ascii="Arial" w:hAnsi="Arial" w:cs="Arial"/>
              <w:color w:val="000000" w:themeColor="text1"/>
            </w:rPr>
            <w:t>Contents</w:t>
          </w:r>
        </w:p>
        <w:p w14:paraId="5C57555D" w14:textId="4709726D" w:rsidR="00BC5464" w:rsidRDefault="00385F26">
          <w:pPr>
            <w:pStyle w:val="TOC1"/>
            <w:rPr>
              <w:rFonts w:asciiTheme="minorHAnsi" w:eastAsiaTheme="minorEastAsia" w:hAnsiTheme="minorHAnsi" w:cstheme="minorBidi"/>
              <w:lang w:val="en-GB" w:eastAsia="en-GB"/>
            </w:rPr>
          </w:pPr>
          <w:r>
            <w:fldChar w:fldCharType="begin"/>
          </w:r>
          <w:r>
            <w:instrText xml:space="preserve"> TOC \o "1-3" \h \z \u </w:instrText>
          </w:r>
          <w:r>
            <w:fldChar w:fldCharType="separate"/>
          </w:r>
          <w:hyperlink w:anchor="_Toc146200657" w:history="1">
            <w:r w:rsidR="00BC5464" w:rsidRPr="00E938BB">
              <w:rPr>
                <w:rStyle w:val="Hyperlink"/>
              </w:rPr>
              <w:t>Delivering Actions to Improve</w:t>
            </w:r>
            <w:r w:rsidR="00BC5464" w:rsidRPr="00E938BB">
              <w:rPr>
                <w:rStyle w:val="Hyperlink"/>
                <w:spacing w:val="-2"/>
              </w:rPr>
              <w:t xml:space="preserve"> Equality </w:t>
            </w:r>
            <w:r w:rsidR="00BC5464" w:rsidRPr="00E938BB">
              <w:rPr>
                <w:rStyle w:val="Hyperlink"/>
              </w:rPr>
              <w:t>Diversity</w:t>
            </w:r>
            <w:r w:rsidR="00BC5464" w:rsidRPr="00E938BB">
              <w:rPr>
                <w:rStyle w:val="Hyperlink"/>
                <w:spacing w:val="-2"/>
              </w:rPr>
              <w:t>,</w:t>
            </w:r>
            <w:r w:rsidR="00BC5464" w:rsidRPr="00E938BB">
              <w:rPr>
                <w:rStyle w:val="Hyperlink"/>
                <w:spacing w:val="-1"/>
              </w:rPr>
              <w:t xml:space="preserve"> </w:t>
            </w:r>
            <w:r w:rsidR="00BC5464" w:rsidRPr="00E938BB">
              <w:rPr>
                <w:rStyle w:val="Hyperlink"/>
              </w:rPr>
              <w:t>Inclusion and Belonging at</w:t>
            </w:r>
            <w:r w:rsidR="00BC5464" w:rsidRPr="00E938BB">
              <w:rPr>
                <w:rStyle w:val="Hyperlink"/>
                <w:spacing w:val="-1"/>
              </w:rPr>
              <w:t xml:space="preserve"> </w:t>
            </w:r>
            <w:r w:rsidR="00BC5464" w:rsidRPr="00E938BB">
              <w:rPr>
                <w:rStyle w:val="Hyperlink"/>
              </w:rPr>
              <w:t>Solent</w:t>
            </w:r>
            <w:r w:rsidR="00BC5464" w:rsidRPr="00E938BB">
              <w:rPr>
                <w:rStyle w:val="Hyperlink"/>
                <w:spacing w:val="-1"/>
              </w:rPr>
              <w:t xml:space="preserve"> </w:t>
            </w:r>
            <w:r w:rsidR="00BC5464" w:rsidRPr="00E938BB">
              <w:rPr>
                <w:rStyle w:val="Hyperlink"/>
              </w:rPr>
              <w:t>NHS</w:t>
            </w:r>
            <w:r w:rsidR="00BC5464">
              <w:rPr>
                <w:webHidden/>
              </w:rPr>
              <w:tab/>
            </w:r>
            <w:r w:rsidR="00BC5464">
              <w:rPr>
                <w:webHidden/>
              </w:rPr>
              <w:fldChar w:fldCharType="begin"/>
            </w:r>
            <w:r w:rsidR="00BC5464">
              <w:rPr>
                <w:webHidden/>
              </w:rPr>
              <w:instrText xml:space="preserve"> PAGEREF _Toc146200657 \h </w:instrText>
            </w:r>
            <w:r w:rsidR="00BC5464">
              <w:rPr>
                <w:webHidden/>
              </w:rPr>
            </w:r>
            <w:r w:rsidR="00BC5464">
              <w:rPr>
                <w:webHidden/>
              </w:rPr>
              <w:fldChar w:fldCharType="separate"/>
            </w:r>
            <w:r w:rsidR="00BC5464">
              <w:rPr>
                <w:webHidden/>
              </w:rPr>
              <w:t>4</w:t>
            </w:r>
            <w:r w:rsidR="00BC5464">
              <w:rPr>
                <w:webHidden/>
              </w:rPr>
              <w:fldChar w:fldCharType="end"/>
            </w:r>
          </w:hyperlink>
        </w:p>
        <w:p w14:paraId="1D72BD5C" w14:textId="3FD16466" w:rsidR="00BC5464" w:rsidRDefault="00BC5464">
          <w:pPr>
            <w:pStyle w:val="TOC1"/>
            <w:rPr>
              <w:rFonts w:asciiTheme="minorHAnsi" w:eastAsiaTheme="minorEastAsia" w:hAnsiTheme="minorHAnsi" w:cstheme="minorBidi"/>
              <w:lang w:val="en-GB" w:eastAsia="en-GB"/>
            </w:rPr>
          </w:pPr>
          <w:hyperlink w:anchor="_Toc146200658" w:history="1">
            <w:r w:rsidRPr="00E938BB">
              <w:rPr>
                <w:rStyle w:val="Hyperlink"/>
              </w:rPr>
              <w:t>Introduction</w:t>
            </w:r>
            <w:r>
              <w:rPr>
                <w:webHidden/>
              </w:rPr>
              <w:tab/>
            </w:r>
            <w:r>
              <w:rPr>
                <w:webHidden/>
              </w:rPr>
              <w:fldChar w:fldCharType="begin"/>
            </w:r>
            <w:r>
              <w:rPr>
                <w:webHidden/>
              </w:rPr>
              <w:instrText xml:space="preserve"> PAGEREF _Toc146200658 \h </w:instrText>
            </w:r>
            <w:r>
              <w:rPr>
                <w:webHidden/>
              </w:rPr>
            </w:r>
            <w:r>
              <w:rPr>
                <w:webHidden/>
              </w:rPr>
              <w:fldChar w:fldCharType="separate"/>
            </w:r>
            <w:r>
              <w:rPr>
                <w:webHidden/>
              </w:rPr>
              <w:t>4</w:t>
            </w:r>
            <w:r>
              <w:rPr>
                <w:webHidden/>
              </w:rPr>
              <w:fldChar w:fldCharType="end"/>
            </w:r>
          </w:hyperlink>
        </w:p>
        <w:p w14:paraId="55D72D77" w14:textId="56FAD399" w:rsidR="00BC5464" w:rsidRDefault="00BC5464">
          <w:pPr>
            <w:pStyle w:val="TOC1"/>
            <w:rPr>
              <w:rFonts w:asciiTheme="minorHAnsi" w:eastAsiaTheme="minorEastAsia" w:hAnsiTheme="minorHAnsi" w:cstheme="minorBidi"/>
              <w:lang w:val="en-GB" w:eastAsia="en-GB"/>
            </w:rPr>
          </w:pPr>
          <w:hyperlink w:anchor="_Toc146200659" w:history="1">
            <w:r w:rsidRPr="00E938BB">
              <w:rPr>
                <w:rStyle w:val="Hyperlink"/>
              </w:rPr>
              <w:t>People Strategy</w:t>
            </w:r>
            <w:r>
              <w:rPr>
                <w:webHidden/>
              </w:rPr>
              <w:tab/>
            </w:r>
            <w:r>
              <w:rPr>
                <w:webHidden/>
              </w:rPr>
              <w:fldChar w:fldCharType="begin"/>
            </w:r>
            <w:r>
              <w:rPr>
                <w:webHidden/>
              </w:rPr>
              <w:instrText xml:space="preserve"> PAGEREF _Toc146200659 \h </w:instrText>
            </w:r>
            <w:r>
              <w:rPr>
                <w:webHidden/>
              </w:rPr>
            </w:r>
            <w:r>
              <w:rPr>
                <w:webHidden/>
              </w:rPr>
              <w:fldChar w:fldCharType="separate"/>
            </w:r>
            <w:r>
              <w:rPr>
                <w:webHidden/>
              </w:rPr>
              <w:t>4</w:t>
            </w:r>
            <w:r>
              <w:rPr>
                <w:webHidden/>
              </w:rPr>
              <w:fldChar w:fldCharType="end"/>
            </w:r>
          </w:hyperlink>
        </w:p>
        <w:p w14:paraId="3AF80D2A" w14:textId="2CF82A62" w:rsidR="00BC5464" w:rsidRDefault="00BC5464">
          <w:pPr>
            <w:pStyle w:val="TOC2"/>
            <w:rPr>
              <w:rFonts w:asciiTheme="minorHAnsi" w:eastAsiaTheme="minorEastAsia" w:hAnsiTheme="minorHAnsi" w:cstheme="minorBidi"/>
              <w:lang w:val="en-GB" w:eastAsia="en-GB"/>
            </w:rPr>
          </w:pPr>
          <w:hyperlink w:anchor="_Toc146200660" w:history="1">
            <w:r w:rsidRPr="00E938BB">
              <w:rPr>
                <w:rStyle w:val="Hyperlink"/>
              </w:rPr>
              <w:t>Equality Diversity, Inclusion and Belonging (EDIB) within our People Strategy</w:t>
            </w:r>
            <w:r>
              <w:rPr>
                <w:webHidden/>
              </w:rPr>
              <w:tab/>
            </w:r>
            <w:r>
              <w:rPr>
                <w:webHidden/>
              </w:rPr>
              <w:fldChar w:fldCharType="begin"/>
            </w:r>
            <w:r>
              <w:rPr>
                <w:webHidden/>
              </w:rPr>
              <w:instrText xml:space="preserve"> PAGEREF _Toc146200660 \h </w:instrText>
            </w:r>
            <w:r>
              <w:rPr>
                <w:webHidden/>
              </w:rPr>
            </w:r>
            <w:r>
              <w:rPr>
                <w:webHidden/>
              </w:rPr>
              <w:fldChar w:fldCharType="separate"/>
            </w:r>
            <w:r>
              <w:rPr>
                <w:webHidden/>
              </w:rPr>
              <w:t>5</w:t>
            </w:r>
            <w:r>
              <w:rPr>
                <w:webHidden/>
              </w:rPr>
              <w:fldChar w:fldCharType="end"/>
            </w:r>
          </w:hyperlink>
        </w:p>
        <w:p w14:paraId="591DE36A" w14:textId="32E67102" w:rsidR="00BC5464" w:rsidRDefault="00BC5464">
          <w:pPr>
            <w:pStyle w:val="TOC2"/>
            <w:rPr>
              <w:rFonts w:asciiTheme="minorHAnsi" w:eastAsiaTheme="minorEastAsia" w:hAnsiTheme="minorHAnsi" w:cstheme="minorBidi"/>
              <w:lang w:val="en-GB" w:eastAsia="en-GB"/>
            </w:rPr>
          </w:pPr>
          <w:hyperlink w:anchor="_Toc146200661" w:history="1">
            <w:r w:rsidRPr="00E938BB">
              <w:rPr>
                <w:rStyle w:val="Hyperlink"/>
              </w:rPr>
              <w:t>Equality Diversity Inclusion and Belonging</w:t>
            </w:r>
            <w:r w:rsidRPr="00E938BB">
              <w:rPr>
                <w:rStyle w:val="Hyperlink"/>
                <w:spacing w:val="-4"/>
              </w:rPr>
              <w:t xml:space="preserve"> in Solent NHS</w:t>
            </w:r>
            <w:r>
              <w:rPr>
                <w:webHidden/>
              </w:rPr>
              <w:tab/>
            </w:r>
            <w:r>
              <w:rPr>
                <w:webHidden/>
              </w:rPr>
              <w:fldChar w:fldCharType="begin"/>
            </w:r>
            <w:r>
              <w:rPr>
                <w:webHidden/>
              </w:rPr>
              <w:instrText xml:space="preserve"> PAGEREF _Toc146200661 \h </w:instrText>
            </w:r>
            <w:r>
              <w:rPr>
                <w:webHidden/>
              </w:rPr>
            </w:r>
            <w:r>
              <w:rPr>
                <w:webHidden/>
              </w:rPr>
              <w:fldChar w:fldCharType="separate"/>
            </w:r>
            <w:r>
              <w:rPr>
                <w:webHidden/>
              </w:rPr>
              <w:t>7</w:t>
            </w:r>
            <w:r>
              <w:rPr>
                <w:webHidden/>
              </w:rPr>
              <w:fldChar w:fldCharType="end"/>
            </w:r>
          </w:hyperlink>
        </w:p>
        <w:p w14:paraId="6AAA4D92" w14:textId="0F7EFACA" w:rsidR="00BC5464" w:rsidRDefault="00BC5464">
          <w:pPr>
            <w:pStyle w:val="TOC3"/>
            <w:tabs>
              <w:tab w:val="right" w:leader="dot" w:pos="9020"/>
            </w:tabs>
            <w:rPr>
              <w:rFonts w:asciiTheme="minorHAnsi" w:eastAsiaTheme="minorEastAsia" w:hAnsiTheme="minorHAnsi" w:cstheme="minorBidi"/>
              <w:noProof/>
              <w:lang w:val="en-GB" w:eastAsia="en-GB"/>
            </w:rPr>
          </w:pPr>
          <w:hyperlink w:anchor="_Toc146200662" w:history="1">
            <w:r w:rsidRPr="00E938BB">
              <w:rPr>
                <w:rStyle w:val="Hyperlink"/>
                <w:rFonts w:ascii="Arial" w:hAnsi="Arial" w:cs="Arial"/>
                <w:b/>
                <w:bCs/>
                <w:noProof/>
              </w:rPr>
              <w:t>Solents Workforce</w:t>
            </w:r>
            <w:r>
              <w:rPr>
                <w:noProof/>
                <w:webHidden/>
              </w:rPr>
              <w:tab/>
            </w:r>
            <w:r>
              <w:rPr>
                <w:noProof/>
                <w:webHidden/>
              </w:rPr>
              <w:fldChar w:fldCharType="begin"/>
            </w:r>
            <w:r>
              <w:rPr>
                <w:noProof/>
                <w:webHidden/>
              </w:rPr>
              <w:instrText xml:space="preserve"> PAGEREF _Toc146200662 \h </w:instrText>
            </w:r>
            <w:r>
              <w:rPr>
                <w:noProof/>
                <w:webHidden/>
              </w:rPr>
            </w:r>
            <w:r>
              <w:rPr>
                <w:noProof/>
                <w:webHidden/>
              </w:rPr>
              <w:fldChar w:fldCharType="separate"/>
            </w:r>
            <w:r>
              <w:rPr>
                <w:noProof/>
                <w:webHidden/>
              </w:rPr>
              <w:t>7</w:t>
            </w:r>
            <w:r>
              <w:rPr>
                <w:noProof/>
                <w:webHidden/>
              </w:rPr>
              <w:fldChar w:fldCharType="end"/>
            </w:r>
          </w:hyperlink>
        </w:p>
        <w:p w14:paraId="226EC1BE" w14:textId="301B96E0" w:rsidR="00BC5464" w:rsidRDefault="00BC5464">
          <w:pPr>
            <w:pStyle w:val="TOC3"/>
            <w:tabs>
              <w:tab w:val="right" w:leader="dot" w:pos="9020"/>
            </w:tabs>
            <w:rPr>
              <w:rFonts w:asciiTheme="minorHAnsi" w:eastAsiaTheme="minorEastAsia" w:hAnsiTheme="minorHAnsi" w:cstheme="minorBidi"/>
              <w:noProof/>
              <w:lang w:val="en-GB" w:eastAsia="en-GB"/>
            </w:rPr>
          </w:pPr>
          <w:hyperlink w:anchor="_Toc146200663" w:history="1">
            <w:r w:rsidRPr="00E938BB">
              <w:rPr>
                <w:rStyle w:val="Hyperlink"/>
                <w:rFonts w:ascii="Arial" w:hAnsi="Arial" w:cs="Arial"/>
                <w:b/>
                <w:bCs/>
                <w:noProof/>
              </w:rPr>
              <w:t>Solents Community</w:t>
            </w:r>
            <w:r>
              <w:rPr>
                <w:noProof/>
                <w:webHidden/>
              </w:rPr>
              <w:tab/>
            </w:r>
            <w:r>
              <w:rPr>
                <w:noProof/>
                <w:webHidden/>
              </w:rPr>
              <w:fldChar w:fldCharType="begin"/>
            </w:r>
            <w:r>
              <w:rPr>
                <w:noProof/>
                <w:webHidden/>
              </w:rPr>
              <w:instrText xml:space="preserve"> PAGEREF _Toc146200663 \h </w:instrText>
            </w:r>
            <w:r>
              <w:rPr>
                <w:noProof/>
                <w:webHidden/>
              </w:rPr>
            </w:r>
            <w:r>
              <w:rPr>
                <w:noProof/>
                <w:webHidden/>
              </w:rPr>
              <w:fldChar w:fldCharType="separate"/>
            </w:r>
            <w:r>
              <w:rPr>
                <w:noProof/>
                <w:webHidden/>
              </w:rPr>
              <w:t>9</w:t>
            </w:r>
            <w:r>
              <w:rPr>
                <w:noProof/>
                <w:webHidden/>
              </w:rPr>
              <w:fldChar w:fldCharType="end"/>
            </w:r>
          </w:hyperlink>
        </w:p>
        <w:p w14:paraId="0E0B587D" w14:textId="36F0DB57" w:rsidR="00BC5464" w:rsidRDefault="00BC5464">
          <w:pPr>
            <w:pStyle w:val="TOC1"/>
            <w:rPr>
              <w:rFonts w:asciiTheme="minorHAnsi" w:eastAsiaTheme="minorEastAsia" w:hAnsiTheme="minorHAnsi" w:cstheme="minorBidi"/>
              <w:lang w:val="en-GB" w:eastAsia="en-GB"/>
            </w:rPr>
          </w:pPr>
          <w:hyperlink w:anchor="_Toc146200664" w:history="1">
            <w:r w:rsidRPr="00E938BB">
              <w:rPr>
                <w:rStyle w:val="Hyperlink"/>
              </w:rPr>
              <w:t>Delivering on Standards for Equality Diversity, Inclusion and Belonging</w:t>
            </w:r>
            <w:r>
              <w:rPr>
                <w:webHidden/>
              </w:rPr>
              <w:tab/>
            </w:r>
            <w:r>
              <w:rPr>
                <w:webHidden/>
              </w:rPr>
              <w:fldChar w:fldCharType="begin"/>
            </w:r>
            <w:r>
              <w:rPr>
                <w:webHidden/>
              </w:rPr>
              <w:instrText xml:space="preserve"> PAGEREF _Toc146200664 \h </w:instrText>
            </w:r>
            <w:r>
              <w:rPr>
                <w:webHidden/>
              </w:rPr>
            </w:r>
            <w:r>
              <w:rPr>
                <w:webHidden/>
              </w:rPr>
              <w:fldChar w:fldCharType="separate"/>
            </w:r>
            <w:r>
              <w:rPr>
                <w:webHidden/>
              </w:rPr>
              <w:t>10</w:t>
            </w:r>
            <w:r>
              <w:rPr>
                <w:webHidden/>
              </w:rPr>
              <w:fldChar w:fldCharType="end"/>
            </w:r>
          </w:hyperlink>
        </w:p>
        <w:p w14:paraId="644E6B4E" w14:textId="714FD39E" w:rsidR="00BC5464" w:rsidRDefault="00BC5464">
          <w:pPr>
            <w:pStyle w:val="TOC2"/>
            <w:rPr>
              <w:rFonts w:asciiTheme="minorHAnsi" w:eastAsiaTheme="minorEastAsia" w:hAnsiTheme="minorHAnsi" w:cstheme="minorBidi"/>
              <w:lang w:val="en-GB" w:eastAsia="en-GB"/>
            </w:rPr>
          </w:pPr>
          <w:hyperlink w:anchor="_Toc146200665" w:history="1">
            <w:r w:rsidRPr="00E938BB">
              <w:rPr>
                <w:rStyle w:val="Hyperlink"/>
              </w:rPr>
              <w:t>NHS</w:t>
            </w:r>
            <w:r w:rsidRPr="00E938BB">
              <w:rPr>
                <w:rStyle w:val="Hyperlink"/>
                <w:spacing w:val="-2"/>
              </w:rPr>
              <w:t xml:space="preserve"> </w:t>
            </w:r>
            <w:r w:rsidRPr="00E938BB">
              <w:rPr>
                <w:rStyle w:val="Hyperlink"/>
              </w:rPr>
              <w:t>Standards</w:t>
            </w:r>
            <w:r w:rsidRPr="00E938BB">
              <w:rPr>
                <w:rStyle w:val="Hyperlink"/>
                <w:spacing w:val="-5"/>
              </w:rPr>
              <w:t xml:space="preserve"> </w:t>
            </w:r>
            <w:r w:rsidRPr="00E938BB">
              <w:rPr>
                <w:rStyle w:val="Hyperlink"/>
                <w:rFonts w:ascii="Cambria Math" w:hAnsi="Cambria Math" w:cs="Cambria Math"/>
              </w:rPr>
              <w:t>‐</w:t>
            </w:r>
            <w:r w:rsidRPr="00E938BB">
              <w:rPr>
                <w:rStyle w:val="Hyperlink"/>
                <w:spacing w:val="-1"/>
              </w:rPr>
              <w:t xml:space="preserve"> </w:t>
            </w:r>
            <w:r w:rsidRPr="00E938BB">
              <w:rPr>
                <w:rStyle w:val="Hyperlink"/>
              </w:rPr>
              <w:t>EDS3 Pilot Progress</w:t>
            </w:r>
            <w:r>
              <w:rPr>
                <w:webHidden/>
              </w:rPr>
              <w:tab/>
            </w:r>
            <w:r>
              <w:rPr>
                <w:webHidden/>
              </w:rPr>
              <w:fldChar w:fldCharType="begin"/>
            </w:r>
            <w:r>
              <w:rPr>
                <w:webHidden/>
              </w:rPr>
              <w:instrText xml:space="preserve"> PAGEREF _Toc146200665 \h </w:instrText>
            </w:r>
            <w:r>
              <w:rPr>
                <w:webHidden/>
              </w:rPr>
            </w:r>
            <w:r>
              <w:rPr>
                <w:webHidden/>
              </w:rPr>
              <w:fldChar w:fldCharType="separate"/>
            </w:r>
            <w:r>
              <w:rPr>
                <w:webHidden/>
              </w:rPr>
              <w:t>10</w:t>
            </w:r>
            <w:r>
              <w:rPr>
                <w:webHidden/>
              </w:rPr>
              <w:fldChar w:fldCharType="end"/>
            </w:r>
          </w:hyperlink>
        </w:p>
        <w:p w14:paraId="2F777C82" w14:textId="5DDD2CFC" w:rsidR="00BC5464" w:rsidRDefault="00BC5464">
          <w:pPr>
            <w:pStyle w:val="TOC1"/>
            <w:rPr>
              <w:rFonts w:asciiTheme="minorHAnsi" w:eastAsiaTheme="minorEastAsia" w:hAnsiTheme="minorHAnsi" w:cstheme="minorBidi"/>
              <w:lang w:val="en-GB" w:eastAsia="en-GB"/>
            </w:rPr>
          </w:pPr>
          <w:hyperlink w:anchor="_Toc146200666" w:history="1">
            <w:r w:rsidRPr="00E938BB">
              <w:rPr>
                <w:rStyle w:val="Hyperlink"/>
              </w:rPr>
              <w:t>NHSE</w:t>
            </w:r>
            <w:r w:rsidRPr="00E938BB">
              <w:rPr>
                <w:rStyle w:val="Hyperlink"/>
                <w:spacing w:val="-2"/>
              </w:rPr>
              <w:t xml:space="preserve"> </w:t>
            </w:r>
            <w:r w:rsidRPr="00E938BB">
              <w:rPr>
                <w:rStyle w:val="Hyperlink"/>
              </w:rPr>
              <w:t>Workforce</w:t>
            </w:r>
            <w:r w:rsidRPr="00E938BB">
              <w:rPr>
                <w:rStyle w:val="Hyperlink"/>
                <w:spacing w:val="-2"/>
              </w:rPr>
              <w:t xml:space="preserve"> </w:t>
            </w:r>
            <w:r w:rsidRPr="00E938BB">
              <w:rPr>
                <w:rStyle w:val="Hyperlink"/>
              </w:rPr>
              <w:t>Race</w:t>
            </w:r>
            <w:r w:rsidRPr="00E938BB">
              <w:rPr>
                <w:rStyle w:val="Hyperlink"/>
                <w:spacing w:val="-2"/>
              </w:rPr>
              <w:t xml:space="preserve"> </w:t>
            </w:r>
            <w:r w:rsidRPr="00E938BB">
              <w:rPr>
                <w:rStyle w:val="Hyperlink"/>
              </w:rPr>
              <w:t>Equality</w:t>
            </w:r>
            <w:r w:rsidRPr="00E938BB">
              <w:rPr>
                <w:rStyle w:val="Hyperlink"/>
                <w:spacing w:val="-2"/>
              </w:rPr>
              <w:t xml:space="preserve"> </w:t>
            </w:r>
            <w:r w:rsidRPr="00E938BB">
              <w:rPr>
                <w:rStyle w:val="Hyperlink"/>
              </w:rPr>
              <w:t>Standard</w:t>
            </w:r>
            <w:r w:rsidRPr="00E938BB">
              <w:rPr>
                <w:rStyle w:val="Hyperlink"/>
                <w:spacing w:val="-1"/>
              </w:rPr>
              <w:t xml:space="preserve"> </w:t>
            </w:r>
            <w:r w:rsidRPr="00E938BB">
              <w:rPr>
                <w:rStyle w:val="Hyperlink"/>
              </w:rPr>
              <w:t>(WRES)</w:t>
            </w:r>
            <w:r>
              <w:rPr>
                <w:webHidden/>
              </w:rPr>
              <w:tab/>
            </w:r>
            <w:r>
              <w:rPr>
                <w:webHidden/>
              </w:rPr>
              <w:fldChar w:fldCharType="begin"/>
            </w:r>
            <w:r>
              <w:rPr>
                <w:webHidden/>
              </w:rPr>
              <w:instrText xml:space="preserve"> PAGEREF _Toc146200666 \h </w:instrText>
            </w:r>
            <w:r>
              <w:rPr>
                <w:webHidden/>
              </w:rPr>
            </w:r>
            <w:r>
              <w:rPr>
                <w:webHidden/>
              </w:rPr>
              <w:fldChar w:fldCharType="separate"/>
            </w:r>
            <w:r>
              <w:rPr>
                <w:webHidden/>
              </w:rPr>
              <w:t>13</w:t>
            </w:r>
            <w:r>
              <w:rPr>
                <w:webHidden/>
              </w:rPr>
              <w:fldChar w:fldCharType="end"/>
            </w:r>
          </w:hyperlink>
        </w:p>
        <w:p w14:paraId="15F053A8" w14:textId="422F0B94" w:rsidR="00BC5464" w:rsidRDefault="00BC5464">
          <w:pPr>
            <w:pStyle w:val="TOC2"/>
            <w:rPr>
              <w:rFonts w:asciiTheme="minorHAnsi" w:eastAsiaTheme="minorEastAsia" w:hAnsiTheme="minorHAnsi" w:cstheme="minorBidi"/>
              <w:lang w:val="en-GB" w:eastAsia="en-GB"/>
            </w:rPr>
          </w:pPr>
          <w:hyperlink w:anchor="_Toc146200667" w:history="1">
            <w:r w:rsidRPr="00E938BB">
              <w:rPr>
                <w:rStyle w:val="Hyperlink"/>
              </w:rPr>
              <w:t xml:space="preserve">Board Representation </w:t>
            </w:r>
            <w:r>
              <w:rPr>
                <w:webHidden/>
              </w:rPr>
              <w:tab/>
            </w:r>
            <w:r>
              <w:rPr>
                <w:webHidden/>
              </w:rPr>
              <w:fldChar w:fldCharType="begin"/>
            </w:r>
            <w:r>
              <w:rPr>
                <w:webHidden/>
              </w:rPr>
              <w:instrText xml:space="preserve"> PAGEREF _Toc146200667 \h </w:instrText>
            </w:r>
            <w:r>
              <w:rPr>
                <w:webHidden/>
              </w:rPr>
            </w:r>
            <w:r>
              <w:rPr>
                <w:webHidden/>
              </w:rPr>
              <w:fldChar w:fldCharType="separate"/>
            </w:r>
            <w:r>
              <w:rPr>
                <w:webHidden/>
              </w:rPr>
              <w:t>13</w:t>
            </w:r>
            <w:r>
              <w:rPr>
                <w:webHidden/>
              </w:rPr>
              <w:fldChar w:fldCharType="end"/>
            </w:r>
          </w:hyperlink>
        </w:p>
        <w:p w14:paraId="3FC611FF" w14:textId="42F12361" w:rsidR="00BC5464" w:rsidRDefault="00BC5464">
          <w:pPr>
            <w:pStyle w:val="TOC2"/>
            <w:rPr>
              <w:rFonts w:asciiTheme="minorHAnsi" w:eastAsiaTheme="minorEastAsia" w:hAnsiTheme="minorHAnsi" w:cstheme="minorBidi"/>
              <w:lang w:val="en-GB" w:eastAsia="en-GB"/>
            </w:rPr>
          </w:pPr>
          <w:hyperlink w:anchor="_Toc146200668" w:history="1">
            <w:r w:rsidRPr="00E938BB">
              <w:rPr>
                <w:rStyle w:val="Hyperlink"/>
              </w:rPr>
              <w:t>Where we have seen improvement:</w:t>
            </w:r>
            <w:r>
              <w:rPr>
                <w:webHidden/>
              </w:rPr>
              <w:tab/>
            </w:r>
            <w:r>
              <w:rPr>
                <w:webHidden/>
              </w:rPr>
              <w:fldChar w:fldCharType="begin"/>
            </w:r>
            <w:r>
              <w:rPr>
                <w:webHidden/>
              </w:rPr>
              <w:instrText xml:space="preserve"> PAGEREF _Toc146200668 \h </w:instrText>
            </w:r>
            <w:r>
              <w:rPr>
                <w:webHidden/>
              </w:rPr>
            </w:r>
            <w:r>
              <w:rPr>
                <w:webHidden/>
              </w:rPr>
              <w:fldChar w:fldCharType="separate"/>
            </w:r>
            <w:r>
              <w:rPr>
                <w:webHidden/>
              </w:rPr>
              <w:t>16</w:t>
            </w:r>
            <w:r>
              <w:rPr>
                <w:webHidden/>
              </w:rPr>
              <w:fldChar w:fldCharType="end"/>
            </w:r>
          </w:hyperlink>
        </w:p>
        <w:p w14:paraId="2CAD45CB" w14:textId="0C58F483" w:rsidR="00BC5464" w:rsidRDefault="00BC5464">
          <w:pPr>
            <w:pStyle w:val="TOC2"/>
            <w:rPr>
              <w:rFonts w:asciiTheme="minorHAnsi" w:eastAsiaTheme="minorEastAsia" w:hAnsiTheme="minorHAnsi" w:cstheme="minorBidi"/>
              <w:lang w:val="en-GB" w:eastAsia="en-GB"/>
            </w:rPr>
          </w:pPr>
          <w:hyperlink w:anchor="_Toc146200669" w:history="1">
            <w:r w:rsidRPr="00E938BB">
              <w:rPr>
                <w:rStyle w:val="Hyperlink"/>
              </w:rPr>
              <w:t>Where we need to improve</w:t>
            </w:r>
            <w:r>
              <w:rPr>
                <w:webHidden/>
              </w:rPr>
              <w:tab/>
            </w:r>
            <w:r>
              <w:rPr>
                <w:webHidden/>
              </w:rPr>
              <w:fldChar w:fldCharType="begin"/>
            </w:r>
            <w:r>
              <w:rPr>
                <w:webHidden/>
              </w:rPr>
              <w:instrText xml:space="preserve"> PAGEREF _Toc146200669 \h </w:instrText>
            </w:r>
            <w:r>
              <w:rPr>
                <w:webHidden/>
              </w:rPr>
            </w:r>
            <w:r>
              <w:rPr>
                <w:webHidden/>
              </w:rPr>
              <w:fldChar w:fldCharType="separate"/>
            </w:r>
            <w:r>
              <w:rPr>
                <w:webHidden/>
              </w:rPr>
              <w:t>17</w:t>
            </w:r>
            <w:r>
              <w:rPr>
                <w:webHidden/>
              </w:rPr>
              <w:fldChar w:fldCharType="end"/>
            </w:r>
          </w:hyperlink>
        </w:p>
        <w:p w14:paraId="0E5B54A4" w14:textId="418AECDD" w:rsidR="00BC5464" w:rsidRDefault="00BC5464">
          <w:pPr>
            <w:pStyle w:val="TOC1"/>
            <w:rPr>
              <w:rFonts w:asciiTheme="minorHAnsi" w:eastAsiaTheme="minorEastAsia" w:hAnsiTheme="minorHAnsi" w:cstheme="minorBidi"/>
              <w:lang w:val="en-GB" w:eastAsia="en-GB"/>
            </w:rPr>
          </w:pPr>
          <w:hyperlink w:anchor="_Toc146200670" w:history="1">
            <w:r w:rsidRPr="00E938BB">
              <w:rPr>
                <w:rStyle w:val="Hyperlink"/>
              </w:rPr>
              <w:t>NHS</w:t>
            </w:r>
            <w:r w:rsidRPr="00E938BB">
              <w:rPr>
                <w:rStyle w:val="Hyperlink"/>
                <w:spacing w:val="-4"/>
              </w:rPr>
              <w:t xml:space="preserve"> </w:t>
            </w:r>
            <w:r w:rsidRPr="00E938BB">
              <w:rPr>
                <w:rStyle w:val="Hyperlink"/>
              </w:rPr>
              <w:t>Workforce</w:t>
            </w:r>
            <w:r w:rsidRPr="00E938BB">
              <w:rPr>
                <w:rStyle w:val="Hyperlink"/>
                <w:spacing w:val="-3"/>
              </w:rPr>
              <w:t xml:space="preserve"> </w:t>
            </w:r>
            <w:r w:rsidRPr="00E938BB">
              <w:rPr>
                <w:rStyle w:val="Hyperlink"/>
              </w:rPr>
              <w:t>Disability</w:t>
            </w:r>
            <w:r w:rsidRPr="00E938BB">
              <w:rPr>
                <w:rStyle w:val="Hyperlink"/>
                <w:spacing w:val="-2"/>
              </w:rPr>
              <w:t xml:space="preserve"> </w:t>
            </w:r>
            <w:r w:rsidRPr="00E938BB">
              <w:rPr>
                <w:rStyle w:val="Hyperlink"/>
              </w:rPr>
              <w:t>Equality</w:t>
            </w:r>
            <w:r w:rsidRPr="00E938BB">
              <w:rPr>
                <w:rStyle w:val="Hyperlink"/>
                <w:spacing w:val="-3"/>
              </w:rPr>
              <w:t xml:space="preserve"> </w:t>
            </w:r>
            <w:r w:rsidRPr="00E938BB">
              <w:rPr>
                <w:rStyle w:val="Hyperlink"/>
              </w:rPr>
              <w:t>Standard</w:t>
            </w:r>
            <w:r w:rsidRPr="00E938BB">
              <w:rPr>
                <w:rStyle w:val="Hyperlink"/>
                <w:spacing w:val="-2"/>
              </w:rPr>
              <w:t xml:space="preserve"> </w:t>
            </w:r>
            <w:r w:rsidRPr="00E938BB">
              <w:rPr>
                <w:rStyle w:val="Hyperlink"/>
              </w:rPr>
              <w:t>(WDES)</w:t>
            </w:r>
            <w:r>
              <w:rPr>
                <w:webHidden/>
              </w:rPr>
              <w:tab/>
            </w:r>
            <w:r>
              <w:rPr>
                <w:webHidden/>
              </w:rPr>
              <w:fldChar w:fldCharType="begin"/>
            </w:r>
            <w:r>
              <w:rPr>
                <w:webHidden/>
              </w:rPr>
              <w:instrText xml:space="preserve"> PAGEREF _Toc146200670 \h </w:instrText>
            </w:r>
            <w:r>
              <w:rPr>
                <w:webHidden/>
              </w:rPr>
            </w:r>
            <w:r>
              <w:rPr>
                <w:webHidden/>
              </w:rPr>
              <w:fldChar w:fldCharType="separate"/>
            </w:r>
            <w:r>
              <w:rPr>
                <w:webHidden/>
              </w:rPr>
              <w:t>19</w:t>
            </w:r>
            <w:r>
              <w:rPr>
                <w:webHidden/>
              </w:rPr>
              <w:fldChar w:fldCharType="end"/>
            </w:r>
          </w:hyperlink>
        </w:p>
        <w:p w14:paraId="60CACD86" w14:textId="75D3D428" w:rsidR="00BC5464" w:rsidRDefault="00BC5464">
          <w:pPr>
            <w:pStyle w:val="TOC2"/>
            <w:rPr>
              <w:rFonts w:asciiTheme="minorHAnsi" w:eastAsiaTheme="minorEastAsia" w:hAnsiTheme="minorHAnsi" w:cstheme="minorBidi"/>
              <w:lang w:val="en-GB" w:eastAsia="en-GB"/>
            </w:rPr>
          </w:pPr>
          <w:hyperlink w:anchor="_Toc146200671" w:history="1">
            <w:r w:rsidRPr="00E938BB">
              <w:rPr>
                <w:rStyle w:val="Hyperlink"/>
              </w:rPr>
              <w:t>Where we have seen improvement</w:t>
            </w:r>
            <w:r>
              <w:rPr>
                <w:webHidden/>
              </w:rPr>
              <w:tab/>
            </w:r>
            <w:r>
              <w:rPr>
                <w:webHidden/>
              </w:rPr>
              <w:fldChar w:fldCharType="begin"/>
            </w:r>
            <w:r>
              <w:rPr>
                <w:webHidden/>
              </w:rPr>
              <w:instrText xml:space="preserve"> PAGEREF _Toc146200671 \h </w:instrText>
            </w:r>
            <w:r>
              <w:rPr>
                <w:webHidden/>
              </w:rPr>
            </w:r>
            <w:r>
              <w:rPr>
                <w:webHidden/>
              </w:rPr>
              <w:fldChar w:fldCharType="separate"/>
            </w:r>
            <w:r>
              <w:rPr>
                <w:webHidden/>
              </w:rPr>
              <w:t>21</w:t>
            </w:r>
            <w:r>
              <w:rPr>
                <w:webHidden/>
              </w:rPr>
              <w:fldChar w:fldCharType="end"/>
            </w:r>
          </w:hyperlink>
        </w:p>
        <w:p w14:paraId="5F3B857D" w14:textId="652C7BF3" w:rsidR="00BC5464" w:rsidRDefault="00BC5464">
          <w:pPr>
            <w:pStyle w:val="TOC2"/>
            <w:rPr>
              <w:rFonts w:asciiTheme="minorHAnsi" w:eastAsiaTheme="minorEastAsia" w:hAnsiTheme="minorHAnsi" w:cstheme="minorBidi"/>
              <w:lang w:val="en-GB" w:eastAsia="en-GB"/>
            </w:rPr>
          </w:pPr>
          <w:hyperlink w:anchor="_Toc146200672" w:history="1">
            <w:r w:rsidRPr="00E938BB">
              <w:rPr>
                <w:rStyle w:val="Hyperlink"/>
              </w:rPr>
              <w:t>Where we need to improve</w:t>
            </w:r>
            <w:r>
              <w:rPr>
                <w:webHidden/>
              </w:rPr>
              <w:tab/>
            </w:r>
            <w:r>
              <w:rPr>
                <w:webHidden/>
              </w:rPr>
              <w:fldChar w:fldCharType="begin"/>
            </w:r>
            <w:r>
              <w:rPr>
                <w:webHidden/>
              </w:rPr>
              <w:instrText xml:space="preserve"> PAGEREF _Toc146200672 \h </w:instrText>
            </w:r>
            <w:r>
              <w:rPr>
                <w:webHidden/>
              </w:rPr>
            </w:r>
            <w:r>
              <w:rPr>
                <w:webHidden/>
              </w:rPr>
              <w:fldChar w:fldCharType="separate"/>
            </w:r>
            <w:r>
              <w:rPr>
                <w:webHidden/>
              </w:rPr>
              <w:t>23</w:t>
            </w:r>
            <w:r>
              <w:rPr>
                <w:webHidden/>
              </w:rPr>
              <w:fldChar w:fldCharType="end"/>
            </w:r>
          </w:hyperlink>
        </w:p>
        <w:p w14:paraId="097CF743" w14:textId="314E8518" w:rsidR="00BC5464" w:rsidRDefault="00BC5464">
          <w:pPr>
            <w:pStyle w:val="TOC2"/>
            <w:rPr>
              <w:rFonts w:asciiTheme="minorHAnsi" w:eastAsiaTheme="minorEastAsia" w:hAnsiTheme="minorHAnsi" w:cstheme="minorBidi"/>
              <w:lang w:val="en-GB" w:eastAsia="en-GB"/>
            </w:rPr>
          </w:pPr>
          <w:hyperlink w:anchor="_Toc146200673" w:history="1">
            <w:r w:rsidRPr="00E938BB">
              <w:rPr>
                <w:rStyle w:val="Hyperlink"/>
              </w:rPr>
              <w:t>Disability in the Workforce</w:t>
            </w:r>
            <w:r>
              <w:rPr>
                <w:webHidden/>
              </w:rPr>
              <w:tab/>
            </w:r>
            <w:r>
              <w:rPr>
                <w:webHidden/>
              </w:rPr>
              <w:fldChar w:fldCharType="begin"/>
            </w:r>
            <w:r>
              <w:rPr>
                <w:webHidden/>
              </w:rPr>
              <w:instrText xml:space="preserve"> PAGEREF _Toc146200673 \h </w:instrText>
            </w:r>
            <w:r>
              <w:rPr>
                <w:webHidden/>
              </w:rPr>
            </w:r>
            <w:r>
              <w:rPr>
                <w:webHidden/>
              </w:rPr>
              <w:fldChar w:fldCharType="separate"/>
            </w:r>
            <w:r>
              <w:rPr>
                <w:webHidden/>
              </w:rPr>
              <w:t>24</w:t>
            </w:r>
            <w:r>
              <w:rPr>
                <w:webHidden/>
              </w:rPr>
              <w:fldChar w:fldCharType="end"/>
            </w:r>
          </w:hyperlink>
        </w:p>
        <w:p w14:paraId="1A267991" w14:textId="28F6AC61" w:rsidR="00BC5464" w:rsidRDefault="00BC5464">
          <w:pPr>
            <w:pStyle w:val="TOC1"/>
            <w:rPr>
              <w:rFonts w:asciiTheme="minorHAnsi" w:eastAsiaTheme="minorEastAsia" w:hAnsiTheme="minorHAnsi" w:cstheme="minorBidi"/>
              <w:lang w:val="en-GB" w:eastAsia="en-GB"/>
            </w:rPr>
          </w:pPr>
          <w:hyperlink w:anchor="_Toc146200674" w:history="1">
            <w:r w:rsidRPr="00E938BB">
              <w:rPr>
                <w:rStyle w:val="Hyperlink"/>
              </w:rPr>
              <w:t>Analysing Diversity &amp; Inclusion Workforce Data at Solent NHS Trust</w:t>
            </w:r>
            <w:r>
              <w:rPr>
                <w:webHidden/>
              </w:rPr>
              <w:tab/>
            </w:r>
            <w:r>
              <w:rPr>
                <w:webHidden/>
              </w:rPr>
              <w:fldChar w:fldCharType="begin"/>
            </w:r>
            <w:r>
              <w:rPr>
                <w:webHidden/>
              </w:rPr>
              <w:instrText xml:space="preserve"> PAGEREF _Toc146200674 \h </w:instrText>
            </w:r>
            <w:r>
              <w:rPr>
                <w:webHidden/>
              </w:rPr>
            </w:r>
            <w:r>
              <w:rPr>
                <w:webHidden/>
              </w:rPr>
              <w:fldChar w:fldCharType="separate"/>
            </w:r>
            <w:r>
              <w:rPr>
                <w:webHidden/>
              </w:rPr>
              <w:t>26</w:t>
            </w:r>
            <w:r>
              <w:rPr>
                <w:webHidden/>
              </w:rPr>
              <w:fldChar w:fldCharType="end"/>
            </w:r>
          </w:hyperlink>
        </w:p>
        <w:p w14:paraId="51127A4E" w14:textId="762CF0AF" w:rsidR="00BC5464" w:rsidRDefault="00BC5464">
          <w:pPr>
            <w:pStyle w:val="TOC2"/>
            <w:rPr>
              <w:rFonts w:asciiTheme="minorHAnsi" w:eastAsiaTheme="minorEastAsia" w:hAnsiTheme="minorHAnsi" w:cstheme="minorBidi"/>
              <w:lang w:val="en-GB" w:eastAsia="en-GB"/>
            </w:rPr>
          </w:pPr>
          <w:hyperlink w:anchor="_Toc146200675" w:history="1">
            <w:r w:rsidRPr="00E938BB">
              <w:rPr>
                <w:rStyle w:val="Hyperlink"/>
              </w:rPr>
              <w:t>Occupations</w:t>
            </w:r>
            <w:r w:rsidRPr="00E938BB">
              <w:rPr>
                <w:rStyle w:val="Hyperlink"/>
                <w:spacing w:val="-4"/>
              </w:rPr>
              <w:t xml:space="preserve"> </w:t>
            </w:r>
            <w:r w:rsidRPr="00E938BB">
              <w:rPr>
                <w:rStyle w:val="Hyperlink"/>
              </w:rPr>
              <w:t>by</w:t>
            </w:r>
            <w:r w:rsidRPr="00E938BB">
              <w:rPr>
                <w:rStyle w:val="Hyperlink"/>
                <w:spacing w:val="-3"/>
              </w:rPr>
              <w:t xml:space="preserve"> </w:t>
            </w:r>
            <w:r w:rsidRPr="00E938BB">
              <w:rPr>
                <w:rStyle w:val="Hyperlink"/>
              </w:rPr>
              <w:t>Ethnicity</w:t>
            </w:r>
            <w:r>
              <w:rPr>
                <w:webHidden/>
              </w:rPr>
              <w:tab/>
            </w:r>
            <w:r>
              <w:rPr>
                <w:webHidden/>
              </w:rPr>
              <w:fldChar w:fldCharType="begin"/>
            </w:r>
            <w:r>
              <w:rPr>
                <w:webHidden/>
              </w:rPr>
              <w:instrText xml:space="preserve"> PAGEREF _Toc146200675 \h </w:instrText>
            </w:r>
            <w:r>
              <w:rPr>
                <w:webHidden/>
              </w:rPr>
            </w:r>
            <w:r>
              <w:rPr>
                <w:webHidden/>
              </w:rPr>
              <w:fldChar w:fldCharType="separate"/>
            </w:r>
            <w:r>
              <w:rPr>
                <w:webHidden/>
              </w:rPr>
              <w:t>26</w:t>
            </w:r>
            <w:r>
              <w:rPr>
                <w:webHidden/>
              </w:rPr>
              <w:fldChar w:fldCharType="end"/>
            </w:r>
          </w:hyperlink>
        </w:p>
        <w:p w14:paraId="4CEAD8E1" w14:textId="6FB5E5B2" w:rsidR="00BC5464" w:rsidRDefault="00BC5464">
          <w:pPr>
            <w:pStyle w:val="TOC2"/>
            <w:rPr>
              <w:rFonts w:asciiTheme="minorHAnsi" w:eastAsiaTheme="minorEastAsia" w:hAnsiTheme="minorHAnsi" w:cstheme="minorBidi"/>
              <w:lang w:val="en-GB" w:eastAsia="en-GB"/>
            </w:rPr>
          </w:pPr>
          <w:hyperlink w:anchor="_Toc146200676" w:history="1">
            <w:r w:rsidRPr="00E938BB">
              <w:rPr>
                <w:rStyle w:val="Hyperlink"/>
              </w:rPr>
              <w:t>Age of workforce</w:t>
            </w:r>
            <w:r>
              <w:rPr>
                <w:webHidden/>
              </w:rPr>
              <w:tab/>
            </w:r>
            <w:r>
              <w:rPr>
                <w:webHidden/>
              </w:rPr>
              <w:fldChar w:fldCharType="begin"/>
            </w:r>
            <w:r>
              <w:rPr>
                <w:webHidden/>
              </w:rPr>
              <w:instrText xml:space="preserve"> PAGEREF _Toc146200676 \h </w:instrText>
            </w:r>
            <w:r>
              <w:rPr>
                <w:webHidden/>
              </w:rPr>
            </w:r>
            <w:r>
              <w:rPr>
                <w:webHidden/>
              </w:rPr>
              <w:fldChar w:fldCharType="separate"/>
            </w:r>
            <w:r>
              <w:rPr>
                <w:webHidden/>
              </w:rPr>
              <w:t>27</w:t>
            </w:r>
            <w:r>
              <w:rPr>
                <w:webHidden/>
              </w:rPr>
              <w:fldChar w:fldCharType="end"/>
            </w:r>
          </w:hyperlink>
        </w:p>
        <w:p w14:paraId="688F01B5" w14:textId="05F44BE5" w:rsidR="00BC5464" w:rsidRDefault="00BC5464">
          <w:pPr>
            <w:pStyle w:val="TOC1"/>
            <w:rPr>
              <w:rFonts w:asciiTheme="minorHAnsi" w:eastAsiaTheme="minorEastAsia" w:hAnsiTheme="minorHAnsi" w:cstheme="minorBidi"/>
              <w:lang w:val="en-GB" w:eastAsia="en-GB"/>
            </w:rPr>
          </w:pPr>
          <w:hyperlink w:anchor="_Toc146200677" w:history="1">
            <w:r w:rsidRPr="00E938BB">
              <w:rPr>
                <w:rStyle w:val="Hyperlink"/>
              </w:rPr>
              <w:t>Sexual Orientation Monitoring - SOM</w:t>
            </w:r>
            <w:r>
              <w:rPr>
                <w:webHidden/>
              </w:rPr>
              <w:tab/>
            </w:r>
            <w:r>
              <w:rPr>
                <w:webHidden/>
              </w:rPr>
              <w:fldChar w:fldCharType="begin"/>
            </w:r>
            <w:r>
              <w:rPr>
                <w:webHidden/>
              </w:rPr>
              <w:instrText xml:space="preserve"> PAGEREF _Toc146200677 \h </w:instrText>
            </w:r>
            <w:r>
              <w:rPr>
                <w:webHidden/>
              </w:rPr>
            </w:r>
            <w:r>
              <w:rPr>
                <w:webHidden/>
              </w:rPr>
              <w:fldChar w:fldCharType="separate"/>
            </w:r>
            <w:r>
              <w:rPr>
                <w:webHidden/>
              </w:rPr>
              <w:t>28</w:t>
            </w:r>
            <w:r>
              <w:rPr>
                <w:webHidden/>
              </w:rPr>
              <w:fldChar w:fldCharType="end"/>
            </w:r>
          </w:hyperlink>
        </w:p>
        <w:p w14:paraId="51417204" w14:textId="3F6EB551" w:rsidR="00BC5464" w:rsidRDefault="00BC5464">
          <w:pPr>
            <w:pStyle w:val="TOC2"/>
            <w:rPr>
              <w:rFonts w:asciiTheme="minorHAnsi" w:eastAsiaTheme="minorEastAsia" w:hAnsiTheme="minorHAnsi" w:cstheme="minorBidi"/>
              <w:lang w:val="en-GB" w:eastAsia="en-GB"/>
            </w:rPr>
          </w:pPr>
          <w:hyperlink w:anchor="_Toc146200678" w:history="1">
            <w:r w:rsidRPr="00E938BB">
              <w:rPr>
                <w:rStyle w:val="Hyperlink"/>
              </w:rPr>
              <w:t>Occupation</w:t>
            </w:r>
            <w:r w:rsidRPr="00E938BB">
              <w:rPr>
                <w:rStyle w:val="Hyperlink"/>
                <w:spacing w:val="-6"/>
              </w:rPr>
              <w:t xml:space="preserve"> </w:t>
            </w:r>
            <w:r w:rsidRPr="00E938BB">
              <w:rPr>
                <w:rStyle w:val="Hyperlink"/>
              </w:rPr>
              <w:t>by</w:t>
            </w:r>
            <w:r w:rsidRPr="00E938BB">
              <w:rPr>
                <w:rStyle w:val="Hyperlink"/>
                <w:spacing w:val="-4"/>
              </w:rPr>
              <w:t xml:space="preserve"> </w:t>
            </w:r>
            <w:r w:rsidRPr="00E938BB">
              <w:rPr>
                <w:rStyle w:val="Hyperlink"/>
              </w:rPr>
              <w:t>Gender</w:t>
            </w:r>
            <w:r>
              <w:rPr>
                <w:webHidden/>
              </w:rPr>
              <w:tab/>
            </w:r>
            <w:r>
              <w:rPr>
                <w:webHidden/>
              </w:rPr>
              <w:fldChar w:fldCharType="begin"/>
            </w:r>
            <w:r>
              <w:rPr>
                <w:webHidden/>
              </w:rPr>
              <w:instrText xml:space="preserve"> PAGEREF _Toc146200678 \h </w:instrText>
            </w:r>
            <w:r>
              <w:rPr>
                <w:webHidden/>
              </w:rPr>
            </w:r>
            <w:r>
              <w:rPr>
                <w:webHidden/>
              </w:rPr>
              <w:fldChar w:fldCharType="separate"/>
            </w:r>
            <w:r>
              <w:rPr>
                <w:webHidden/>
              </w:rPr>
              <w:t>30</w:t>
            </w:r>
            <w:r>
              <w:rPr>
                <w:webHidden/>
              </w:rPr>
              <w:fldChar w:fldCharType="end"/>
            </w:r>
          </w:hyperlink>
        </w:p>
        <w:p w14:paraId="56BFE78E" w14:textId="427DEA0D" w:rsidR="00BC5464" w:rsidRDefault="00BC5464">
          <w:pPr>
            <w:pStyle w:val="TOC2"/>
            <w:rPr>
              <w:rFonts w:asciiTheme="minorHAnsi" w:eastAsiaTheme="minorEastAsia" w:hAnsiTheme="minorHAnsi" w:cstheme="minorBidi"/>
              <w:lang w:val="en-GB" w:eastAsia="en-GB"/>
            </w:rPr>
          </w:pPr>
          <w:hyperlink w:anchor="_Toc146200679" w:history="1">
            <w:r w:rsidRPr="00E938BB">
              <w:rPr>
                <w:rStyle w:val="Hyperlink"/>
              </w:rPr>
              <w:t>Disability</w:t>
            </w:r>
            <w:r>
              <w:rPr>
                <w:webHidden/>
              </w:rPr>
              <w:tab/>
            </w:r>
            <w:r>
              <w:rPr>
                <w:webHidden/>
              </w:rPr>
              <w:fldChar w:fldCharType="begin"/>
            </w:r>
            <w:r>
              <w:rPr>
                <w:webHidden/>
              </w:rPr>
              <w:instrText xml:space="preserve"> PAGEREF _Toc146200679 \h </w:instrText>
            </w:r>
            <w:r>
              <w:rPr>
                <w:webHidden/>
              </w:rPr>
            </w:r>
            <w:r>
              <w:rPr>
                <w:webHidden/>
              </w:rPr>
              <w:fldChar w:fldCharType="separate"/>
            </w:r>
            <w:r>
              <w:rPr>
                <w:webHidden/>
              </w:rPr>
              <w:t>30</w:t>
            </w:r>
            <w:r>
              <w:rPr>
                <w:webHidden/>
              </w:rPr>
              <w:fldChar w:fldCharType="end"/>
            </w:r>
          </w:hyperlink>
        </w:p>
        <w:p w14:paraId="1B232634" w14:textId="278203DF" w:rsidR="00BC5464" w:rsidRDefault="00BC5464">
          <w:pPr>
            <w:pStyle w:val="TOC2"/>
            <w:rPr>
              <w:rFonts w:asciiTheme="minorHAnsi" w:eastAsiaTheme="minorEastAsia" w:hAnsiTheme="minorHAnsi" w:cstheme="minorBidi"/>
              <w:lang w:val="en-GB" w:eastAsia="en-GB"/>
            </w:rPr>
          </w:pPr>
          <w:hyperlink w:anchor="_Toc146200680" w:history="1">
            <w:r w:rsidRPr="00E938BB">
              <w:rPr>
                <w:rStyle w:val="Hyperlink"/>
              </w:rPr>
              <w:t>Religion</w:t>
            </w:r>
            <w:r>
              <w:rPr>
                <w:webHidden/>
              </w:rPr>
              <w:tab/>
            </w:r>
            <w:r>
              <w:rPr>
                <w:webHidden/>
              </w:rPr>
              <w:fldChar w:fldCharType="begin"/>
            </w:r>
            <w:r>
              <w:rPr>
                <w:webHidden/>
              </w:rPr>
              <w:instrText xml:space="preserve"> PAGEREF _Toc146200680 \h </w:instrText>
            </w:r>
            <w:r>
              <w:rPr>
                <w:webHidden/>
              </w:rPr>
            </w:r>
            <w:r>
              <w:rPr>
                <w:webHidden/>
              </w:rPr>
              <w:fldChar w:fldCharType="separate"/>
            </w:r>
            <w:r>
              <w:rPr>
                <w:webHidden/>
              </w:rPr>
              <w:t>31</w:t>
            </w:r>
            <w:r>
              <w:rPr>
                <w:webHidden/>
              </w:rPr>
              <w:fldChar w:fldCharType="end"/>
            </w:r>
          </w:hyperlink>
        </w:p>
        <w:p w14:paraId="2E7D56C8" w14:textId="7516CF1C" w:rsidR="00BC5464" w:rsidRDefault="00BC5464">
          <w:pPr>
            <w:pStyle w:val="TOC1"/>
            <w:rPr>
              <w:rFonts w:asciiTheme="minorHAnsi" w:eastAsiaTheme="minorEastAsia" w:hAnsiTheme="minorHAnsi" w:cstheme="minorBidi"/>
              <w:lang w:val="en-GB" w:eastAsia="en-GB"/>
            </w:rPr>
          </w:pPr>
          <w:hyperlink w:anchor="_Toc146200681" w:history="1">
            <w:r w:rsidRPr="00E938BB">
              <w:rPr>
                <w:rStyle w:val="Hyperlink"/>
              </w:rPr>
              <w:t>NHS</w:t>
            </w:r>
            <w:r w:rsidRPr="00E938BB">
              <w:rPr>
                <w:rStyle w:val="Hyperlink"/>
                <w:spacing w:val="-1"/>
              </w:rPr>
              <w:t xml:space="preserve"> </w:t>
            </w:r>
            <w:r w:rsidRPr="00E938BB">
              <w:rPr>
                <w:rStyle w:val="Hyperlink"/>
              </w:rPr>
              <w:t>Jobs</w:t>
            </w:r>
            <w:r w:rsidRPr="00E938BB">
              <w:rPr>
                <w:rStyle w:val="Hyperlink"/>
                <w:spacing w:val="-1"/>
              </w:rPr>
              <w:t xml:space="preserve"> </w:t>
            </w:r>
            <w:r w:rsidRPr="00E938BB">
              <w:rPr>
                <w:rStyle w:val="Hyperlink"/>
              </w:rPr>
              <w:t>–</w:t>
            </w:r>
            <w:r w:rsidRPr="00E938BB">
              <w:rPr>
                <w:rStyle w:val="Hyperlink"/>
                <w:spacing w:val="-1"/>
              </w:rPr>
              <w:t xml:space="preserve"> </w:t>
            </w:r>
            <w:r w:rsidRPr="00E938BB">
              <w:rPr>
                <w:rStyle w:val="Hyperlink"/>
              </w:rPr>
              <w:t>applications,</w:t>
            </w:r>
            <w:r w:rsidRPr="00E938BB">
              <w:rPr>
                <w:rStyle w:val="Hyperlink"/>
                <w:spacing w:val="-4"/>
              </w:rPr>
              <w:t xml:space="preserve"> </w:t>
            </w:r>
            <w:r w:rsidRPr="00E938BB">
              <w:rPr>
                <w:rStyle w:val="Hyperlink"/>
              </w:rPr>
              <w:t>shortlisted</w:t>
            </w:r>
            <w:r w:rsidRPr="00E938BB">
              <w:rPr>
                <w:rStyle w:val="Hyperlink"/>
                <w:spacing w:val="-3"/>
              </w:rPr>
              <w:t xml:space="preserve"> </w:t>
            </w:r>
            <w:r w:rsidRPr="00E938BB">
              <w:rPr>
                <w:rStyle w:val="Hyperlink"/>
              </w:rPr>
              <w:t>and</w:t>
            </w:r>
            <w:r w:rsidRPr="00E938BB">
              <w:rPr>
                <w:rStyle w:val="Hyperlink"/>
                <w:spacing w:val="-2"/>
              </w:rPr>
              <w:t xml:space="preserve"> </w:t>
            </w:r>
            <w:r w:rsidRPr="00E938BB">
              <w:rPr>
                <w:rStyle w:val="Hyperlink"/>
              </w:rPr>
              <w:t>appointed.</w:t>
            </w:r>
            <w:r>
              <w:rPr>
                <w:webHidden/>
              </w:rPr>
              <w:tab/>
            </w:r>
            <w:r>
              <w:rPr>
                <w:webHidden/>
              </w:rPr>
              <w:fldChar w:fldCharType="begin"/>
            </w:r>
            <w:r>
              <w:rPr>
                <w:webHidden/>
              </w:rPr>
              <w:instrText xml:space="preserve"> PAGEREF _Toc146200681 \h </w:instrText>
            </w:r>
            <w:r>
              <w:rPr>
                <w:webHidden/>
              </w:rPr>
            </w:r>
            <w:r>
              <w:rPr>
                <w:webHidden/>
              </w:rPr>
              <w:fldChar w:fldCharType="separate"/>
            </w:r>
            <w:r>
              <w:rPr>
                <w:webHidden/>
              </w:rPr>
              <w:t>32</w:t>
            </w:r>
            <w:r>
              <w:rPr>
                <w:webHidden/>
              </w:rPr>
              <w:fldChar w:fldCharType="end"/>
            </w:r>
          </w:hyperlink>
        </w:p>
        <w:p w14:paraId="197711D9" w14:textId="225A8A73" w:rsidR="00BC5464" w:rsidRDefault="00BC5464">
          <w:pPr>
            <w:pStyle w:val="TOC1"/>
            <w:rPr>
              <w:rFonts w:asciiTheme="minorHAnsi" w:eastAsiaTheme="minorEastAsia" w:hAnsiTheme="minorHAnsi" w:cstheme="minorBidi"/>
              <w:lang w:val="en-GB" w:eastAsia="en-GB"/>
            </w:rPr>
          </w:pPr>
          <w:hyperlink w:anchor="_Toc146200682" w:history="1">
            <w:r w:rsidRPr="00E938BB">
              <w:rPr>
                <w:rStyle w:val="Hyperlink"/>
              </w:rPr>
              <w:t>Equality Diversity, Inclusion and Belonging (EDIB) Action Plan</w:t>
            </w:r>
            <w:r>
              <w:rPr>
                <w:webHidden/>
              </w:rPr>
              <w:tab/>
            </w:r>
            <w:r>
              <w:rPr>
                <w:webHidden/>
              </w:rPr>
              <w:fldChar w:fldCharType="begin"/>
            </w:r>
            <w:r>
              <w:rPr>
                <w:webHidden/>
              </w:rPr>
              <w:instrText xml:space="preserve"> PAGEREF _Toc146200682 \h </w:instrText>
            </w:r>
            <w:r>
              <w:rPr>
                <w:webHidden/>
              </w:rPr>
            </w:r>
            <w:r>
              <w:rPr>
                <w:webHidden/>
              </w:rPr>
              <w:fldChar w:fldCharType="separate"/>
            </w:r>
            <w:r>
              <w:rPr>
                <w:webHidden/>
              </w:rPr>
              <w:t>33</w:t>
            </w:r>
            <w:r>
              <w:rPr>
                <w:webHidden/>
              </w:rPr>
              <w:fldChar w:fldCharType="end"/>
            </w:r>
          </w:hyperlink>
        </w:p>
        <w:p w14:paraId="07F4677C" w14:textId="4C925B9D" w:rsidR="00BC5464" w:rsidRDefault="00BC5464">
          <w:pPr>
            <w:pStyle w:val="TOC1"/>
            <w:rPr>
              <w:rFonts w:asciiTheme="minorHAnsi" w:eastAsiaTheme="minorEastAsia" w:hAnsiTheme="minorHAnsi" w:cstheme="minorBidi"/>
              <w:lang w:val="en-GB" w:eastAsia="en-GB"/>
            </w:rPr>
          </w:pPr>
          <w:hyperlink w:anchor="_Toc146200683" w:history="1">
            <w:r w:rsidRPr="00E938BB">
              <w:rPr>
                <w:rStyle w:val="Hyperlink"/>
              </w:rPr>
              <w:t>Significant projects that aim to improve Diversity, Inclusion and Belonging in Solent.</w:t>
            </w:r>
            <w:r>
              <w:rPr>
                <w:webHidden/>
              </w:rPr>
              <w:tab/>
            </w:r>
            <w:r>
              <w:rPr>
                <w:webHidden/>
              </w:rPr>
              <w:fldChar w:fldCharType="begin"/>
            </w:r>
            <w:r>
              <w:rPr>
                <w:webHidden/>
              </w:rPr>
              <w:instrText xml:space="preserve"> PAGEREF _Toc146200683 \h </w:instrText>
            </w:r>
            <w:r>
              <w:rPr>
                <w:webHidden/>
              </w:rPr>
            </w:r>
            <w:r>
              <w:rPr>
                <w:webHidden/>
              </w:rPr>
              <w:fldChar w:fldCharType="separate"/>
            </w:r>
            <w:r>
              <w:rPr>
                <w:webHidden/>
              </w:rPr>
              <w:t>35</w:t>
            </w:r>
            <w:r>
              <w:rPr>
                <w:webHidden/>
              </w:rPr>
              <w:fldChar w:fldCharType="end"/>
            </w:r>
          </w:hyperlink>
        </w:p>
        <w:p w14:paraId="4632B59F" w14:textId="47ABE325" w:rsidR="00BC5464" w:rsidRDefault="00BC5464">
          <w:pPr>
            <w:pStyle w:val="TOC2"/>
            <w:rPr>
              <w:rFonts w:asciiTheme="minorHAnsi" w:eastAsiaTheme="minorEastAsia" w:hAnsiTheme="minorHAnsi" w:cstheme="minorBidi"/>
              <w:lang w:val="en-GB" w:eastAsia="en-GB"/>
            </w:rPr>
          </w:pPr>
          <w:hyperlink w:anchor="_Toc146200684" w:history="1">
            <w:r w:rsidRPr="00E938BB">
              <w:rPr>
                <w:rStyle w:val="Hyperlink"/>
              </w:rPr>
              <w:t>Celebrating cultural and religious festivals</w:t>
            </w:r>
            <w:r>
              <w:rPr>
                <w:webHidden/>
              </w:rPr>
              <w:tab/>
            </w:r>
            <w:r>
              <w:rPr>
                <w:webHidden/>
              </w:rPr>
              <w:fldChar w:fldCharType="begin"/>
            </w:r>
            <w:r>
              <w:rPr>
                <w:webHidden/>
              </w:rPr>
              <w:instrText xml:space="preserve"> PAGEREF _Toc146200684 \h </w:instrText>
            </w:r>
            <w:r>
              <w:rPr>
                <w:webHidden/>
              </w:rPr>
            </w:r>
            <w:r>
              <w:rPr>
                <w:webHidden/>
              </w:rPr>
              <w:fldChar w:fldCharType="separate"/>
            </w:r>
            <w:r>
              <w:rPr>
                <w:webHidden/>
              </w:rPr>
              <w:t>35</w:t>
            </w:r>
            <w:r>
              <w:rPr>
                <w:webHidden/>
              </w:rPr>
              <w:fldChar w:fldCharType="end"/>
            </w:r>
          </w:hyperlink>
        </w:p>
        <w:p w14:paraId="226E69BC" w14:textId="63F53515" w:rsidR="00BC5464" w:rsidRDefault="00BC5464">
          <w:pPr>
            <w:pStyle w:val="TOC2"/>
            <w:rPr>
              <w:rFonts w:asciiTheme="minorHAnsi" w:eastAsiaTheme="minorEastAsia" w:hAnsiTheme="minorHAnsi" w:cstheme="minorBidi"/>
              <w:lang w:val="en-GB" w:eastAsia="en-GB"/>
            </w:rPr>
          </w:pPr>
          <w:hyperlink w:anchor="_Toc146200685" w:history="1">
            <w:r w:rsidRPr="00E938BB">
              <w:rPr>
                <w:rStyle w:val="Hyperlink"/>
              </w:rPr>
              <w:t>Disability History Month</w:t>
            </w:r>
            <w:r>
              <w:rPr>
                <w:webHidden/>
              </w:rPr>
              <w:tab/>
            </w:r>
            <w:r>
              <w:rPr>
                <w:webHidden/>
              </w:rPr>
              <w:fldChar w:fldCharType="begin"/>
            </w:r>
            <w:r>
              <w:rPr>
                <w:webHidden/>
              </w:rPr>
              <w:instrText xml:space="preserve"> PAGEREF _Toc146200685 \h </w:instrText>
            </w:r>
            <w:r>
              <w:rPr>
                <w:webHidden/>
              </w:rPr>
            </w:r>
            <w:r>
              <w:rPr>
                <w:webHidden/>
              </w:rPr>
              <w:fldChar w:fldCharType="separate"/>
            </w:r>
            <w:r>
              <w:rPr>
                <w:webHidden/>
              </w:rPr>
              <w:t>35</w:t>
            </w:r>
            <w:r>
              <w:rPr>
                <w:webHidden/>
              </w:rPr>
              <w:fldChar w:fldCharType="end"/>
            </w:r>
          </w:hyperlink>
        </w:p>
        <w:p w14:paraId="00DB0407" w14:textId="3E06B881" w:rsidR="00BC5464" w:rsidRDefault="00BC5464">
          <w:pPr>
            <w:pStyle w:val="TOC2"/>
            <w:rPr>
              <w:rFonts w:asciiTheme="minorHAnsi" w:eastAsiaTheme="minorEastAsia" w:hAnsiTheme="minorHAnsi" w:cstheme="minorBidi"/>
              <w:lang w:val="en-GB" w:eastAsia="en-GB"/>
            </w:rPr>
          </w:pPr>
          <w:hyperlink w:anchor="_Toc146200686" w:history="1">
            <w:r w:rsidRPr="00E938BB">
              <w:rPr>
                <w:rStyle w:val="Hyperlink"/>
              </w:rPr>
              <w:t>Turning the Tide</w:t>
            </w:r>
            <w:r>
              <w:rPr>
                <w:webHidden/>
              </w:rPr>
              <w:tab/>
            </w:r>
            <w:r>
              <w:rPr>
                <w:webHidden/>
              </w:rPr>
              <w:fldChar w:fldCharType="begin"/>
            </w:r>
            <w:r>
              <w:rPr>
                <w:webHidden/>
              </w:rPr>
              <w:instrText xml:space="preserve"> PAGEREF _Toc146200686 \h </w:instrText>
            </w:r>
            <w:r>
              <w:rPr>
                <w:webHidden/>
              </w:rPr>
            </w:r>
            <w:r>
              <w:rPr>
                <w:webHidden/>
              </w:rPr>
              <w:fldChar w:fldCharType="separate"/>
            </w:r>
            <w:r>
              <w:rPr>
                <w:webHidden/>
              </w:rPr>
              <w:t>36</w:t>
            </w:r>
            <w:r>
              <w:rPr>
                <w:webHidden/>
              </w:rPr>
              <w:fldChar w:fldCharType="end"/>
            </w:r>
          </w:hyperlink>
        </w:p>
        <w:p w14:paraId="6D3632E4" w14:textId="557D7A18" w:rsidR="00BC5464" w:rsidRDefault="00BC5464">
          <w:pPr>
            <w:pStyle w:val="TOC2"/>
            <w:rPr>
              <w:rFonts w:asciiTheme="minorHAnsi" w:eastAsiaTheme="minorEastAsia" w:hAnsiTheme="minorHAnsi" w:cstheme="minorBidi"/>
              <w:lang w:val="en-GB" w:eastAsia="en-GB"/>
            </w:rPr>
          </w:pPr>
          <w:hyperlink w:anchor="_Toc146200687" w:history="1">
            <w:r w:rsidRPr="00E938BB">
              <w:rPr>
                <w:rStyle w:val="Hyperlink"/>
              </w:rPr>
              <w:t>Equality Impact Assessment</w:t>
            </w:r>
            <w:r>
              <w:rPr>
                <w:webHidden/>
              </w:rPr>
              <w:tab/>
            </w:r>
            <w:r>
              <w:rPr>
                <w:webHidden/>
              </w:rPr>
              <w:fldChar w:fldCharType="begin"/>
            </w:r>
            <w:r>
              <w:rPr>
                <w:webHidden/>
              </w:rPr>
              <w:instrText xml:space="preserve"> PAGEREF _Toc146200687 \h </w:instrText>
            </w:r>
            <w:r>
              <w:rPr>
                <w:webHidden/>
              </w:rPr>
            </w:r>
            <w:r>
              <w:rPr>
                <w:webHidden/>
              </w:rPr>
              <w:fldChar w:fldCharType="separate"/>
            </w:r>
            <w:r>
              <w:rPr>
                <w:webHidden/>
              </w:rPr>
              <w:t>36</w:t>
            </w:r>
            <w:r>
              <w:rPr>
                <w:webHidden/>
              </w:rPr>
              <w:fldChar w:fldCharType="end"/>
            </w:r>
          </w:hyperlink>
        </w:p>
        <w:p w14:paraId="534B576E" w14:textId="7F1E54A5" w:rsidR="00BC5464" w:rsidRDefault="00BC5464">
          <w:pPr>
            <w:pStyle w:val="TOC2"/>
            <w:rPr>
              <w:rFonts w:asciiTheme="minorHAnsi" w:eastAsiaTheme="minorEastAsia" w:hAnsiTheme="minorHAnsi" w:cstheme="minorBidi"/>
              <w:lang w:val="en-GB" w:eastAsia="en-GB"/>
            </w:rPr>
          </w:pPr>
          <w:hyperlink w:anchor="_Toc146200688" w:history="1">
            <w:r w:rsidRPr="00E938BB">
              <w:rPr>
                <w:rStyle w:val="Hyperlink"/>
              </w:rPr>
              <w:t>Anti-discrimination and Hate Crime Reporting</w:t>
            </w:r>
            <w:r>
              <w:rPr>
                <w:webHidden/>
              </w:rPr>
              <w:tab/>
            </w:r>
            <w:r>
              <w:rPr>
                <w:webHidden/>
              </w:rPr>
              <w:fldChar w:fldCharType="begin"/>
            </w:r>
            <w:r>
              <w:rPr>
                <w:webHidden/>
              </w:rPr>
              <w:instrText xml:space="preserve"> PAGEREF _Toc146200688 \h </w:instrText>
            </w:r>
            <w:r>
              <w:rPr>
                <w:webHidden/>
              </w:rPr>
            </w:r>
            <w:r>
              <w:rPr>
                <w:webHidden/>
              </w:rPr>
              <w:fldChar w:fldCharType="separate"/>
            </w:r>
            <w:r>
              <w:rPr>
                <w:webHidden/>
              </w:rPr>
              <w:t>37</w:t>
            </w:r>
            <w:r>
              <w:rPr>
                <w:webHidden/>
              </w:rPr>
              <w:fldChar w:fldCharType="end"/>
            </w:r>
          </w:hyperlink>
        </w:p>
        <w:p w14:paraId="0C65ED0F" w14:textId="5B50762B" w:rsidR="00BC5464" w:rsidRDefault="00BC5464">
          <w:pPr>
            <w:pStyle w:val="TOC2"/>
            <w:rPr>
              <w:rFonts w:asciiTheme="minorHAnsi" w:eastAsiaTheme="minorEastAsia" w:hAnsiTheme="minorHAnsi" w:cstheme="minorBidi"/>
              <w:lang w:val="en-GB" w:eastAsia="en-GB"/>
            </w:rPr>
          </w:pPr>
          <w:hyperlink w:anchor="_Toc146200689" w:history="1">
            <w:r w:rsidRPr="00E938BB">
              <w:rPr>
                <w:rStyle w:val="Hyperlink"/>
              </w:rPr>
              <w:t>Reverse Mentoring</w:t>
            </w:r>
            <w:r>
              <w:rPr>
                <w:webHidden/>
              </w:rPr>
              <w:tab/>
            </w:r>
            <w:r>
              <w:rPr>
                <w:webHidden/>
              </w:rPr>
              <w:fldChar w:fldCharType="begin"/>
            </w:r>
            <w:r>
              <w:rPr>
                <w:webHidden/>
              </w:rPr>
              <w:instrText xml:space="preserve"> PAGEREF _Toc146200689 \h </w:instrText>
            </w:r>
            <w:r>
              <w:rPr>
                <w:webHidden/>
              </w:rPr>
            </w:r>
            <w:r>
              <w:rPr>
                <w:webHidden/>
              </w:rPr>
              <w:fldChar w:fldCharType="separate"/>
            </w:r>
            <w:r>
              <w:rPr>
                <w:webHidden/>
              </w:rPr>
              <w:t>38</w:t>
            </w:r>
            <w:r>
              <w:rPr>
                <w:webHidden/>
              </w:rPr>
              <w:fldChar w:fldCharType="end"/>
            </w:r>
          </w:hyperlink>
        </w:p>
        <w:p w14:paraId="3D44009C" w14:textId="7D1C9A29" w:rsidR="00BC5464" w:rsidRDefault="00BC5464">
          <w:pPr>
            <w:pStyle w:val="TOC2"/>
            <w:rPr>
              <w:rFonts w:asciiTheme="minorHAnsi" w:eastAsiaTheme="minorEastAsia" w:hAnsiTheme="minorHAnsi" w:cstheme="minorBidi"/>
              <w:lang w:val="en-GB" w:eastAsia="en-GB"/>
            </w:rPr>
          </w:pPr>
          <w:hyperlink w:anchor="_Toc146200690" w:history="1">
            <w:r w:rsidRPr="00E938BB">
              <w:rPr>
                <w:rStyle w:val="Hyperlink"/>
              </w:rPr>
              <w:t>Leadership Development for colleagues from ethnic minority</w:t>
            </w:r>
            <w:r>
              <w:rPr>
                <w:webHidden/>
              </w:rPr>
              <w:tab/>
            </w:r>
            <w:r>
              <w:rPr>
                <w:webHidden/>
              </w:rPr>
              <w:fldChar w:fldCharType="begin"/>
            </w:r>
            <w:r>
              <w:rPr>
                <w:webHidden/>
              </w:rPr>
              <w:instrText xml:space="preserve"> PAGEREF _Toc146200690 \h </w:instrText>
            </w:r>
            <w:r>
              <w:rPr>
                <w:webHidden/>
              </w:rPr>
            </w:r>
            <w:r>
              <w:rPr>
                <w:webHidden/>
              </w:rPr>
              <w:fldChar w:fldCharType="separate"/>
            </w:r>
            <w:r>
              <w:rPr>
                <w:webHidden/>
              </w:rPr>
              <w:t>38</w:t>
            </w:r>
            <w:r>
              <w:rPr>
                <w:webHidden/>
              </w:rPr>
              <w:fldChar w:fldCharType="end"/>
            </w:r>
          </w:hyperlink>
        </w:p>
        <w:p w14:paraId="74D8484B" w14:textId="4A3B1957" w:rsidR="00BC5464" w:rsidRDefault="00BC5464">
          <w:pPr>
            <w:pStyle w:val="TOC2"/>
            <w:rPr>
              <w:rFonts w:asciiTheme="minorHAnsi" w:eastAsiaTheme="minorEastAsia" w:hAnsiTheme="minorHAnsi" w:cstheme="minorBidi"/>
              <w:lang w:val="en-GB" w:eastAsia="en-GB"/>
            </w:rPr>
          </w:pPr>
          <w:hyperlink w:anchor="_Toc146200691" w:history="1">
            <w:r w:rsidRPr="00E938BB">
              <w:rPr>
                <w:rStyle w:val="Hyperlink"/>
              </w:rPr>
              <w:t>Activating Your Allyship</w:t>
            </w:r>
            <w:r>
              <w:rPr>
                <w:webHidden/>
              </w:rPr>
              <w:tab/>
            </w:r>
            <w:r>
              <w:rPr>
                <w:webHidden/>
              </w:rPr>
              <w:fldChar w:fldCharType="begin"/>
            </w:r>
            <w:r>
              <w:rPr>
                <w:webHidden/>
              </w:rPr>
              <w:instrText xml:space="preserve"> PAGEREF _Toc146200691 \h </w:instrText>
            </w:r>
            <w:r>
              <w:rPr>
                <w:webHidden/>
              </w:rPr>
            </w:r>
            <w:r>
              <w:rPr>
                <w:webHidden/>
              </w:rPr>
              <w:fldChar w:fldCharType="separate"/>
            </w:r>
            <w:r>
              <w:rPr>
                <w:webHidden/>
              </w:rPr>
              <w:t>39</w:t>
            </w:r>
            <w:r>
              <w:rPr>
                <w:webHidden/>
              </w:rPr>
              <w:fldChar w:fldCharType="end"/>
            </w:r>
          </w:hyperlink>
        </w:p>
        <w:p w14:paraId="285A6D78" w14:textId="5A1C1C30" w:rsidR="00BC5464" w:rsidRDefault="00BC5464">
          <w:pPr>
            <w:pStyle w:val="TOC2"/>
            <w:rPr>
              <w:rFonts w:asciiTheme="minorHAnsi" w:eastAsiaTheme="minorEastAsia" w:hAnsiTheme="minorHAnsi" w:cstheme="minorBidi"/>
              <w:lang w:val="en-GB" w:eastAsia="en-GB"/>
            </w:rPr>
          </w:pPr>
          <w:hyperlink w:anchor="_Toc146200692" w:history="1">
            <w:r w:rsidRPr="00E938BB">
              <w:rPr>
                <w:rStyle w:val="Hyperlink"/>
              </w:rPr>
              <w:t>Inclusive Language - # AskDont Assume Campaign and workshops</w:t>
            </w:r>
            <w:r>
              <w:rPr>
                <w:webHidden/>
              </w:rPr>
              <w:tab/>
            </w:r>
            <w:r>
              <w:rPr>
                <w:webHidden/>
              </w:rPr>
              <w:fldChar w:fldCharType="begin"/>
            </w:r>
            <w:r>
              <w:rPr>
                <w:webHidden/>
              </w:rPr>
              <w:instrText xml:space="preserve"> PAGEREF _Toc146200692 \h </w:instrText>
            </w:r>
            <w:r>
              <w:rPr>
                <w:webHidden/>
              </w:rPr>
            </w:r>
            <w:r>
              <w:rPr>
                <w:webHidden/>
              </w:rPr>
              <w:fldChar w:fldCharType="separate"/>
            </w:r>
            <w:r>
              <w:rPr>
                <w:webHidden/>
              </w:rPr>
              <w:t>40</w:t>
            </w:r>
            <w:r>
              <w:rPr>
                <w:webHidden/>
              </w:rPr>
              <w:fldChar w:fldCharType="end"/>
            </w:r>
          </w:hyperlink>
        </w:p>
        <w:p w14:paraId="302650C3" w14:textId="36C874A6" w:rsidR="00BC5464" w:rsidRDefault="00BC5464">
          <w:pPr>
            <w:pStyle w:val="TOC2"/>
            <w:rPr>
              <w:rFonts w:asciiTheme="minorHAnsi" w:eastAsiaTheme="minorEastAsia" w:hAnsiTheme="minorHAnsi" w:cstheme="minorBidi"/>
              <w:lang w:val="en-GB" w:eastAsia="en-GB"/>
            </w:rPr>
          </w:pPr>
          <w:hyperlink w:anchor="_Toc146200693" w:history="1">
            <w:r w:rsidRPr="00E938BB">
              <w:rPr>
                <w:rStyle w:val="Hyperlink"/>
              </w:rPr>
              <w:t>Improving Education, Awareness and Allyship – An Organisational Development approach to improving inclusive culture</w:t>
            </w:r>
            <w:r>
              <w:rPr>
                <w:webHidden/>
              </w:rPr>
              <w:tab/>
            </w:r>
            <w:r>
              <w:rPr>
                <w:webHidden/>
              </w:rPr>
              <w:fldChar w:fldCharType="begin"/>
            </w:r>
            <w:r>
              <w:rPr>
                <w:webHidden/>
              </w:rPr>
              <w:instrText xml:space="preserve"> PAGEREF _Toc146200693 \h </w:instrText>
            </w:r>
            <w:r>
              <w:rPr>
                <w:webHidden/>
              </w:rPr>
            </w:r>
            <w:r>
              <w:rPr>
                <w:webHidden/>
              </w:rPr>
              <w:fldChar w:fldCharType="separate"/>
            </w:r>
            <w:r>
              <w:rPr>
                <w:webHidden/>
              </w:rPr>
              <w:t>41</w:t>
            </w:r>
            <w:r>
              <w:rPr>
                <w:webHidden/>
              </w:rPr>
              <w:fldChar w:fldCharType="end"/>
            </w:r>
          </w:hyperlink>
        </w:p>
        <w:p w14:paraId="48F51D35" w14:textId="135F41F5" w:rsidR="00BC5464" w:rsidRDefault="00BC5464">
          <w:pPr>
            <w:pStyle w:val="TOC2"/>
            <w:rPr>
              <w:rFonts w:asciiTheme="minorHAnsi" w:eastAsiaTheme="minorEastAsia" w:hAnsiTheme="minorHAnsi" w:cstheme="minorBidi"/>
              <w:lang w:val="en-GB" w:eastAsia="en-GB"/>
            </w:rPr>
          </w:pPr>
          <w:hyperlink w:anchor="_Toc146200694" w:history="1">
            <w:r w:rsidRPr="00E938BB">
              <w:rPr>
                <w:rStyle w:val="Hyperlink"/>
              </w:rPr>
              <w:t>Staff Networks</w:t>
            </w:r>
            <w:r>
              <w:rPr>
                <w:webHidden/>
              </w:rPr>
              <w:tab/>
            </w:r>
            <w:r>
              <w:rPr>
                <w:webHidden/>
              </w:rPr>
              <w:fldChar w:fldCharType="begin"/>
            </w:r>
            <w:r>
              <w:rPr>
                <w:webHidden/>
              </w:rPr>
              <w:instrText xml:space="preserve"> PAGEREF _Toc146200694 \h </w:instrText>
            </w:r>
            <w:r>
              <w:rPr>
                <w:webHidden/>
              </w:rPr>
            </w:r>
            <w:r>
              <w:rPr>
                <w:webHidden/>
              </w:rPr>
              <w:fldChar w:fldCharType="separate"/>
            </w:r>
            <w:r>
              <w:rPr>
                <w:webHidden/>
              </w:rPr>
              <w:t>42</w:t>
            </w:r>
            <w:r>
              <w:rPr>
                <w:webHidden/>
              </w:rPr>
              <w:fldChar w:fldCharType="end"/>
            </w:r>
          </w:hyperlink>
        </w:p>
        <w:p w14:paraId="7E6E6852" w14:textId="1795C391" w:rsidR="00BC5464" w:rsidRDefault="00BC5464">
          <w:pPr>
            <w:pStyle w:val="TOC2"/>
            <w:rPr>
              <w:rFonts w:asciiTheme="minorHAnsi" w:eastAsiaTheme="minorEastAsia" w:hAnsiTheme="minorHAnsi" w:cstheme="minorBidi"/>
              <w:lang w:val="en-GB" w:eastAsia="en-GB"/>
            </w:rPr>
          </w:pPr>
          <w:hyperlink w:anchor="_Toc146200695" w:history="1">
            <w:r w:rsidRPr="00E938BB">
              <w:rPr>
                <w:rStyle w:val="Hyperlink"/>
              </w:rPr>
              <w:t>Review of accessibility arrangements</w:t>
            </w:r>
            <w:r>
              <w:rPr>
                <w:webHidden/>
              </w:rPr>
              <w:tab/>
            </w:r>
            <w:r>
              <w:rPr>
                <w:webHidden/>
              </w:rPr>
              <w:fldChar w:fldCharType="begin"/>
            </w:r>
            <w:r>
              <w:rPr>
                <w:webHidden/>
              </w:rPr>
              <w:instrText xml:space="preserve"> PAGEREF _Toc146200695 \h </w:instrText>
            </w:r>
            <w:r>
              <w:rPr>
                <w:webHidden/>
              </w:rPr>
            </w:r>
            <w:r>
              <w:rPr>
                <w:webHidden/>
              </w:rPr>
              <w:fldChar w:fldCharType="separate"/>
            </w:r>
            <w:r>
              <w:rPr>
                <w:webHidden/>
              </w:rPr>
              <w:t>43</w:t>
            </w:r>
            <w:r>
              <w:rPr>
                <w:webHidden/>
              </w:rPr>
              <w:fldChar w:fldCharType="end"/>
            </w:r>
          </w:hyperlink>
        </w:p>
        <w:p w14:paraId="6CA50B78" w14:textId="67C066FE" w:rsidR="00BC5464" w:rsidRDefault="00BC5464">
          <w:pPr>
            <w:pStyle w:val="TOC2"/>
            <w:rPr>
              <w:rFonts w:asciiTheme="minorHAnsi" w:eastAsiaTheme="minorEastAsia" w:hAnsiTheme="minorHAnsi" w:cstheme="minorBidi"/>
              <w:lang w:val="en-GB" w:eastAsia="en-GB"/>
            </w:rPr>
          </w:pPr>
          <w:hyperlink w:anchor="_Toc146200696" w:history="1">
            <w:r w:rsidRPr="00E938BB">
              <w:rPr>
                <w:rStyle w:val="Hyperlink"/>
              </w:rPr>
              <w:t>Revised EDIB Policy and new Transgender Inclusion Policy</w:t>
            </w:r>
            <w:r>
              <w:rPr>
                <w:webHidden/>
              </w:rPr>
              <w:tab/>
            </w:r>
            <w:r>
              <w:rPr>
                <w:webHidden/>
              </w:rPr>
              <w:fldChar w:fldCharType="begin"/>
            </w:r>
            <w:r>
              <w:rPr>
                <w:webHidden/>
              </w:rPr>
              <w:instrText xml:space="preserve"> PAGEREF _Toc146200696 \h </w:instrText>
            </w:r>
            <w:r>
              <w:rPr>
                <w:webHidden/>
              </w:rPr>
            </w:r>
            <w:r>
              <w:rPr>
                <w:webHidden/>
              </w:rPr>
              <w:fldChar w:fldCharType="separate"/>
            </w:r>
            <w:r>
              <w:rPr>
                <w:webHidden/>
              </w:rPr>
              <w:t>44</w:t>
            </w:r>
            <w:r>
              <w:rPr>
                <w:webHidden/>
              </w:rPr>
              <w:fldChar w:fldCharType="end"/>
            </w:r>
          </w:hyperlink>
        </w:p>
        <w:p w14:paraId="12B5FA33" w14:textId="48EA411B" w:rsidR="00BC5464" w:rsidRDefault="00BC5464">
          <w:pPr>
            <w:pStyle w:val="TOC2"/>
            <w:rPr>
              <w:rFonts w:asciiTheme="minorHAnsi" w:eastAsiaTheme="minorEastAsia" w:hAnsiTheme="minorHAnsi" w:cstheme="minorBidi"/>
              <w:lang w:val="en-GB" w:eastAsia="en-GB"/>
            </w:rPr>
          </w:pPr>
          <w:hyperlink w:anchor="_Toc146200697" w:history="1">
            <w:r w:rsidRPr="00E938BB">
              <w:rPr>
                <w:rStyle w:val="Hyperlink"/>
              </w:rPr>
              <w:t>Embedding of Just Culture and early resolution principals</w:t>
            </w:r>
            <w:r>
              <w:rPr>
                <w:webHidden/>
              </w:rPr>
              <w:tab/>
            </w:r>
            <w:r>
              <w:rPr>
                <w:webHidden/>
              </w:rPr>
              <w:fldChar w:fldCharType="begin"/>
            </w:r>
            <w:r>
              <w:rPr>
                <w:webHidden/>
              </w:rPr>
              <w:instrText xml:space="preserve"> PAGEREF _Toc146200697 \h </w:instrText>
            </w:r>
            <w:r>
              <w:rPr>
                <w:webHidden/>
              </w:rPr>
            </w:r>
            <w:r>
              <w:rPr>
                <w:webHidden/>
              </w:rPr>
              <w:fldChar w:fldCharType="separate"/>
            </w:r>
            <w:r>
              <w:rPr>
                <w:webHidden/>
              </w:rPr>
              <w:t>44</w:t>
            </w:r>
            <w:r>
              <w:rPr>
                <w:webHidden/>
              </w:rPr>
              <w:fldChar w:fldCharType="end"/>
            </w:r>
          </w:hyperlink>
        </w:p>
        <w:p w14:paraId="6A4C36E3" w14:textId="157D706D" w:rsidR="00BC5464" w:rsidRDefault="00BC5464">
          <w:pPr>
            <w:pStyle w:val="TOC1"/>
            <w:rPr>
              <w:rFonts w:asciiTheme="minorHAnsi" w:eastAsiaTheme="minorEastAsia" w:hAnsiTheme="minorHAnsi" w:cstheme="minorBidi"/>
              <w:lang w:val="en-GB" w:eastAsia="en-GB"/>
            </w:rPr>
          </w:pPr>
          <w:hyperlink w:anchor="_Toc146200698" w:history="1">
            <w:r w:rsidRPr="00E938BB">
              <w:rPr>
                <w:rStyle w:val="Hyperlink"/>
              </w:rPr>
              <w:t>Occupational Health and Wellbeing</w:t>
            </w:r>
            <w:r>
              <w:rPr>
                <w:webHidden/>
              </w:rPr>
              <w:tab/>
            </w:r>
            <w:r>
              <w:rPr>
                <w:webHidden/>
              </w:rPr>
              <w:fldChar w:fldCharType="begin"/>
            </w:r>
            <w:r>
              <w:rPr>
                <w:webHidden/>
              </w:rPr>
              <w:instrText xml:space="preserve"> PAGEREF _Toc146200698 \h </w:instrText>
            </w:r>
            <w:r>
              <w:rPr>
                <w:webHidden/>
              </w:rPr>
            </w:r>
            <w:r>
              <w:rPr>
                <w:webHidden/>
              </w:rPr>
              <w:fldChar w:fldCharType="separate"/>
            </w:r>
            <w:r>
              <w:rPr>
                <w:webHidden/>
              </w:rPr>
              <w:t>46</w:t>
            </w:r>
            <w:r>
              <w:rPr>
                <w:webHidden/>
              </w:rPr>
              <w:fldChar w:fldCharType="end"/>
            </w:r>
          </w:hyperlink>
        </w:p>
        <w:p w14:paraId="08E2A3CB" w14:textId="6CAC1CD5" w:rsidR="00BC5464" w:rsidRDefault="00BC5464">
          <w:pPr>
            <w:pStyle w:val="TOC2"/>
            <w:rPr>
              <w:rFonts w:asciiTheme="minorHAnsi" w:eastAsiaTheme="minorEastAsia" w:hAnsiTheme="minorHAnsi" w:cstheme="minorBidi"/>
              <w:lang w:val="en-GB" w:eastAsia="en-GB"/>
            </w:rPr>
          </w:pPr>
          <w:hyperlink w:anchor="_Toc146200699" w:history="1">
            <w:r w:rsidRPr="00E938BB">
              <w:rPr>
                <w:rStyle w:val="Hyperlink"/>
              </w:rPr>
              <w:t>Chaplaincy Service</w:t>
            </w:r>
            <w:r>
              <w:rPr>
                <w:webHidden/>
              </w:rPr>
              <w:tab/>
            </w:r>
            <w:r>
              <w:rPr>
                <w:webHidden/>
              </w:rPr>
              <w:fldChar w:fldCharType="begin"/>
            </w:r>
            <w:r>
              <w:rPr>
                <w:webHidden/>
              </w:rPr>
              <w:instrText xml:space="preserve"> PAGEREF _Toc146200699 \h </w:instrText>
            </w:r>
            <w:r>
              <w:rPr>
                <w:webHidden/>
              </w:rPr>
            </w:r>
            <w:r>
              <w:rPr>
                <w:webHidden/>
              </w:rPr>
              <w:fldChar w:fldCharType="separate"/>
            </w:r>
            <w:r>
              <w:rPr>
                <w:webHidden/>
              </w:rPr>
              <w:t>49</w:t>
            </w:r>
            <w:r>
              <w:rPr>
                <w:webHidden/>
              </w:rPr>
              <w:fldChar w:fldCharType="end"/>
            </w:r>
          </w:hyperlink>
        </w:p>
        <w:p w14:paraId="79B269DA" w14:textId="6BBBB9EA" w:rsidR="00BC5464" w:rsidRDefault="00BC5464">
          <w:pPr>
            <w:pStyle w:val="TOC1"/>
            <w:rPr>
              <w:rFonts w:asciiTheme="minorHAnsi" w:eastAsiaTheme="minorEastAsia" w:hAnsiTheme="minorHAnsi" w:cstheme="minorBidi"/>
              <w:lang w:val="en-GB" w:eastAsia="en-GB"/>
            </w:rPr>
          </w:pPr>
          <w:hyperlink w:anchor="_Toc146200700" w:history="1">
            <w:r w:rsidRPr="00E938BB">
              <w:rPr>
                <w:rStyle w:val="Hyperlink"/>
              </w:rPr>
              <w:t>Appendices</w:t>
            </w:r>
            <w:r>
              <w:rPr>
                <w:webHidden/>
              </w:rPr>
              <w:tab/>
            </w:r>
            <w:r>
              <w:rPr>
                <w:webHidden/>
              </w:rPr>
              <w:fldChar w:fldCharType="begin"/>
            </w:r>
            <w:r>
              <w:rPr>
                <w:webHidden/>
              </w:rPr>
              <w:instrText xml:space="preserve"> PAGEREF _Toc146200700 \h </w:instrText>
            </w:r>
            <w:r>
              <w:rPr>
                <w:webHidden/>
              </w:rPr>
            </w:r>
            <w:r>
              <w:rPr>
                <w:webHidden/>
              </w:rPr>
              <w:fldChar w:fldCharType="separate"/>
            </w:r>
            <w:r>
              <w:rPr>
                <w:webHidden/>
              </w:rPr>
              <w:t>50</w:t>
            </w:r>
            <w:r>
              <w:rPr>
                <w:webHidden/>
              </w:rPr>
              <w:fldChar w:fldCharType="end"/>
            </w:r>
          </w:hyperlink>
        </w:p>
        <w:p w14:paraId="4C93B87F" w14:textId="7EDA12CF" w:rsidR="00BC5464" w:rsidRDefault="00BC5464">
          <w:pPr>
            <w:pStyle w:val="TOC2"/>
            <w:rPr>
              <w:rFonts w:asciiTheme="minorHAnsi" w:eastAsiaTheme="minorEastAsia" w:hAnsiTheme="minorHAnsi" w:cstheme="minorBidi"/>
              <w:lang w:val="en-GB" w:eastAsia="en-GB"/>
            </w:rPr>
          </w:pPr>
          <w:hyperlink w:anchor="_Toc146200701" w:history="1">
            <w:r w:rsidRPr="00E938BB">
              <w:rPr>
                <w:rStyle w:val="Hyperlink"/>
              </w:rPr>
              <w:t>EDS Summary Report</w:t>
            </w:r>
            <w:r>
              <w:rPr>
                <w:webHidden/>
              </w:rPr>
              <w:tab/>
            </w:r>
            <w:r>
              <w:rPr>
                <w:webHidden/>
              </w:rPr>
              <w:fldChar w:fldCharType="begin"/>
            </w:r>
            <w:r>
              <w:rPr>
                <w:webHidden/>
              </w:rPr>
              <w:instrText xml:space="preserve"> PAGEREF _Toc146200701 \h </w:instrText>
            </w:r>
            <w:r>
              <w:rPr>
                <w:webHidden/>
              </w:rPr>
            </w:r>
            <w:r>
              <w:rPr>
                <w:webHidden/>
              </w:rPr>
              <w:fldChar w:fldCharType="separate"/>
            </w:r>
            <w:r>
              <w:rPr>
                <w:webHidden/>
              </w:rPr>
              <w:t>50</w:t>
            </w:r>
            <w:r>
              <w:rPr>
                <w:webHidden/>
              </w:rPr>
              <w:fldChar w:fldCharType="end"/>
            </w:r>
          </w:hyperlink>
        </w:p>
        <w:p w14:paraId="5A19B3FB" w14:textId="1F526108" w:rsidR="00BC5464" w:rsidRDefault="00BC5464">
          <w:pPr>
            <w:pStyle w:val="TOC2"/>
            <w:rPr>
              <w:rFonts w:asciiTheme="minorHAnsi" w:eastAsiaTheme="minorEastAsia" w:hAnsiTheme="minorHAnsi" w:cstheme="minorBidi"/>
              <w:lang w:val="en-GB" w:eastAsia="en-GB"/>
            </w:rPr>
          </w:pPr>
          <w:hyperlink w:anchor="_Toc146200702" w:history="1">
            <w:r w:rsidRPr="00E938BB">
              <w:rPr>
                <w:rStyle w:val="Hyperlink"/>
              </w:rPr>
              <w:t>WRES, WDES Bank WRES and MWRES Data Table</w:t>
            </w:r>
            <w:r>
              <w:rPr>
                <w:webHidden/>
              </w:rPr>
              <w:tab/>
            </w:r>
            <w:r>
              <w:rPr>
                <w:webHidden/>
              </w:rPr>
              <w:fldChar w:fldCharType="begin"/>
            </w:r>
            <w:r>
              <w:rPr>
                <w:webHidden/>
              </w:rPr>
              <w:instrText xml:space="preserve"> PAGEREF _Toc146200702 \h </w:instrText>
            </w:r>
            <w:r>
              <w:rPr>
                <w:webHidden/>
              </w:rPr>
            </w:r>
            <w:r>
              <w:rPr>
                <w:webHidden/>
              </w:rPr>
              <w:fldChar w:fldCharType="separate"/>
            </w:r>
            <w:r>
              <w:rPr>
                <w:webHidden/>
              </w:rPr>
              <w:t>50</w:t>
            </w:r>
            <w:r>
              <w:rPr>
                <w:webHidden/>
              </w:rPr>
              <w:fldChar w:fldCharType="end"/>
            </w:r>
          </w:hyperlink>
        </w:p>
        <w:p w14:paraId="271A87D7" w14:textId="328BA0D3" w:rsidR="00BC5464" w:rsidRDefault="00BC5464">
          <w:pPr>
            <w:pStyle w:val="TOC2"/>
            <w:rPr>
              <w:rFonts w:asciiTheme="minorHAnsi" w:eastAsiaTheme="minorEastAsia" w:hAnsiTheme="minorHAnsi" w:cstheme="minorBidi"/>
              <w:lang w:val="en-GB" w:eastAsia="en-GB"/>
            </w:rPr>
          </w:pPr>
          <w:hyperlink w:anchor="_Toc146200703" w:history="1">
            <w:r w:rsidRPr="00E938BB">
              <w:rPr>
                <w:rStyle w:val="Hyperlink"/>
              </w:rPr>
              <w:t>EDIB Action Plan</w:t>
            </w:r>
            <w:r>
              <w:rPr>
                <w:webHidden/>
              </w:rPr>
              <w:tab/>
            </w:r>
            <w:r>
              <w:rPr>
                <w:webHidden/>
              </w:rPr>
              <w:fldChar w:fldCharType="begin"/>
            </w:r>
            <w:r>
              <w:rPr>
                <w:webHidden/>
              </w:rPr>
              <w:instrText xml:space="preserve"> PAGEREF _Toc146200703 \h </w:instrText>
            </w:r>
            <w:r>
              <w:rPr>
                <w:webHidden/>
              </w:rPr>
            </w:r>
            <w:r>
              <w:rPr>
                <w:webHidden/>
              </w:rPr>
              <w:fldChar w:fldCharType="separate"/>
            </w:r>
            <w:r>
              <w:rPr>
                <w:webHidden/>
              </w:rPr>
              <w:t>50</w:t>
            </w:r>
            <w:r>
              <w:rPr>
                <w:webHidden/>
              </w:rPr>
              <w:fldChar w:fldCharType="end"/>
            </w:r>
          </w:hyperlink>
        </w:p>
        <w:p w14:paraId="06EED955" w14:textId="3FDA0CE9" w:rsidR="00385F26" w:rsidRDefault="00385F26">
          <w:r>
            <w:rPr>
              <w:b/>
              <w:bCs/>
              <w:noProof/>
            </w:rPr>
            <w:fldChar w:fldCharType="end"/>
          </w:r>
        </w:p>
      </w:sdtContent>
    </w:sdt>
    <w:p w14:paraId="19076BD3" w14:textId="77777777" w:rsidR="007D1EC1" w:rsidRDefault="007D1EC1">
      <w:pPr>
        <w:rPr>
          <w:rFonts w:ascii="Arial" w:hAnsi="Arial" w:cs="Arial"/>
          <w:b/>
          <w:bCs/>
          <w:color w:val="AE2572"/>
          <w:sz w:val="44"/>
          <w:szCs w:val="44"/>
        </w:rPr>
      </w:pPr>
      <w:r>
        <w:rPr>
          <w:rFonts w:ascii="Arial" w:hAnsi="Arial" w:cs="Arial"/>
          <w:color w:val="AE2572"/>
        </w:rPr>
        <w:br w:type="page"/>
      </w:r>
    </w:p>
    <w:p w14:paraId="6D58ACFB" w14:textId="3B5B95F5" w:rsidR="0007600E" w:rsidRPr="003A7229" w:rsidRDefault="001070D9" w:rsidP="001158A7">
      <w:pPr>
        <w:pStyle w:val="Heading1"/>
        <w:jc w:val="center"/>
        <w:rPr>
          <w:rFonts w:ascii="Arial" w:hAnsi="Arial" w:cs="Arial"/>
          <w:color w:val="AE2572"/>
        </w:rPr>
      </w:pPr>
      <w:bookmarkStart w:id="5" w:name="_Toc146200657"/>
      <w:r w:rsidRPr="0007600E">
        <w:rPr>
          <w:rFonts w:ascii="Arial" w:hAnsi="Arial" w:cs="Arial"/>
          <w:color w:val="AE2572"/>
        </w:rPr>
        <w:lastRenderedPageBreak/>
        <w:t>D</w:t>
      </w:r>
      <w:r w:rsidR="004452DF" w:rsidRPr="0007600E">
        <w:rPr>
          <w:rFonts w:ascii="Arial" w:hAnsi="Arial" w:cs="Arial"/>
          <w:color w:val="AE2572"/>
        </w:rPr>
        <w:t xml:space="preserve">elivering </w:t>
      </w:r>
      <w:r w:rsidR="00274407" w:rsidRPr="0007600E">
        <w:rPr>
          <w:rFonts w:ascii="Arial" w:hAnsi="Arial" w:cs="Arial"/>
          <w:color w:val="AE2572"/>
        </w:rPr>
        <w:t>A</w:t>
      </w:r>
      <w:r w:rsidR="004452DF" w:rsidRPr="0007600E">
        <w:rPr>
          <w:rFonts w:ascii="Arial" w:hAnsi="Arial" w:cs="Arial"/>
          <w:color w:val="AE2572"/>
        </w:rPr>
        <w:t>ction</w:t>
      </w:r>
      <w:r w:rsidR="00795D83">
        <w:rPr>
          <w:rFonts w:ascii="Arial" w:hAnsi="Arial" w:cs="Arial"/>
          <w:color w:val="AE2572"/>
        </w:rPr>
        <w:t>s</w:t>
      </w:r>
      <w:r w:rsidR="004452DF" w:rsidRPr="0007600E">
        <w:rPr>
          <w:rFonts w:ascii="Arial" w:hAnsi="Arial" w:cs="Arial"/>
          <w:color w:val="AE2572"/>
        </w:rPr>
        <w:t xml:space="preserve"> to </w:t>
      </w:r>
      <w:r w:rsidR="00274407" w:rsidRPr="0007600E">
        <w:rPr>
          <w:rFonts w:ascii="Arial" w:hAnsi="Arial" w:cs="Arial"/>
          <w:color w:val="AE2572"/>
        </w:rPr>
        <w:t>I</w:t>
      </w:r>
      <w:r w:rsidR="004452DF" w:rsidRPr="0007600E">
        <w:rPr>
          <w:rFonts w:ascii="Arial" w:hAnsi="Arial" w:cs="Arial"/>
          <w:color w:val="AE2572"/>
        </w:rPr>
        <w:t>mprove</w:t>
      </w:r>
      <w:r w:rsidRPr="0007600E">
        <w:rPr>
          <w:rFonts w:ascii="Arial" w:hAnsi="Arial" w:cs="Arial"/>
          <w:color w:val="AE2572"/>
          <w:spacing w:val="-2"/>
        </w:rPr>
        <w:t xml:space="preserve"> </w:t>
      </w:r>
      <w:r w:rsidR="004C396F">
        <w:rPr>
          <w:rFonts w:ascii="Arial" w:hAnsi="Arial" w:cs="Arial"/>
          <w:color w:val="AE2572"/>
          <w:spacing w:val="-2"/>
        </w:rPr>
        <w:t xml:space="preserve">Equality </w:t>
      </w:r>
      <w:r w:rsidRPr="0007600E">
        <w:rPr>
          <w:rFonts w:ascii="Arial" w:hAnsi="Arial" w:cs="Arial"/>
          <w:color w:val="AE2572"/>
        </w:rPr>
        <w:t>Diversity</w:t>
      </w:r>
      <w:r w:rsidR="004C396F">
        <w:rPr>
          <w:rFonts w:ascii="Arial" w:hAnsi="Arial" w:cs="Arial"/>
          <w:color w:val="AE2572"/>
          <w:spacing w:val="-2"/>
        </w:rPr>
        <w:t>,</w:t>
      </w:r>
      <w:r w:rsidRPr="0007600E">
        <w:rPr>
          <w:rFonts w:ascii="Arial" w:hAnsi="Arial" w:cs="Arial"/>
          <w:color w:val="AE2572"/>
          <w:spacing w:val="-1"/>
        </w:rPr>
        <w:t xml:space="preserve"> </w:t>
      </w:r>
      <w:r w:rsidR="004452DF" w:rsidRPr="0007600E">
        <w:rPr>
          <w:rFonts w:ascii="Arial" w:hAnsi="Arial" w:cs="Arial"/>
          <w:color w:val="AE2572"/>
        </w:rPr>
        <w:t xml:space="preserve">Inclusion and </w:t>
      </w:r>
      <w:r w:rsidR="0084519B" w:rsidRPr="0007600E">
        <w:rPr>
          <w:rFonts w:ascii="Arial" w:hAnsi="Arial" w:cs="Arial"/>
          <w:color w:val="AE2572"/>
        </w:rPr>
        <w:t>B</w:t>
      </w:r>
      <w:r w:rsidR="004452DF" w:rsidRPr="0007600E">
        <w:rPr>
          <w:rFonts w:ascii="Arial" w:hAnsi="Arial" w:cs="Arial"/>
          <w:color w:val="AE2572"/>
        </w:rPr>
        <w:t xml:space="preserve">elonging </w:t>
      </w:r>
      <w:r w:rsidRPr="0007600E">
        <w:rPr>
          <w:rFonts w:ascii="Arial" w:hAnsi="Arial" w:cs="Arial"/>
          <w:color w:val="AE2572"/>
        </w:rPr>
        <w:t>at</w:t>
      </w:r>
      <w:r w:rsidRPr="0007600E">
        <w:rPr>
          <w:rFonts w:ascii="Arial" w:hAnsi="Arial" w:cs="Arial"/>
          <w:color w:val="AE2572"/>
          <w:spacing w:val="-1"/>
        </w:rPr>
        <w:t xml:space="preserve"> </w:t>
      </w:r>
      <w:r w:rsidRPr="0007600E">
        <w:rPr>
          <w:rFonts w:ascii="Arial" w:hAnsi="Arial" w:cs="Arial"/>
          <w:color w:val="AE2572"/>
        </w:rPr>
        <w:t>Solent</w:t>
      </w:r>
      <w:r w:rsidRPr="0007600E">
        <w:rPr>
          <w:rFonts w:ascii="Arial" w:hAnsi="Arial" w:cs="Arial"/>
          <w:color w:val="AE2572"/>
          <w:spacing w:val="-1"/>
        </w:rPr>
        <w:t xml:space="preserve"> </w:t>
      </w:r>
      <w:r w:rsidRPr="0007600E">
        <w:rPr>
          <w:rFonts w:ascii="Arial" w:hAnsi="Arial" w:cs="Arial"/>
          <w:color w:val="AE2572"/>
        </w:rPr>
        <w:t>NHS</w:t>
      </w:r>
      <w:bookmarkEnd w:id="4"/>
      <w:bookmarkEnd w:id="5"/>
    </w:p>
    <w:p w14:paraId="483A5B20" w14:textId="5541C058" w:rsidR="00BB5BAF" w:rsidRPr="0007600E" w:rsidRDefault="001070D9" w:rsidP="0007600E">
      <w:pPr>
        <w:pStyle w:val="Heading1"/>
        <w:rPr>
          <w:rFonts w:ascii="Arial" w:hAnsi="Arial" w:cs="Arial"/>
        </w:rPr>
      </w:pPr>
      <w:bookmarkStart w:id="6" w:name="_Toc146200658"/>
      <w:r w:rsidRPr="0007600E">
        <w:rPr>
          <w:rFonts w:ascii="Arial" w:hAnsi="Arial" w:cs="Arial"/>
        </w:rPr>
        <w:t>Introduction</w:t>
      </w:r>
      <w:bookmarkEnd w:id="6"/>
    </w:p>
    <w:p w14:paraId="01C6AE2D" w14:textId="77777777" w:rsidR="00BB5BAF" w:rsidRPr="006F5782" w:rsidRDefault="00BB5BAF">
      <w:pPr>
        <w:pStyle w:val="BodyText"/>
        <w:spacing w:before="7"/>
        <w:rPr>
          <w:rFonts w:ascii="Arial" w:hAnsi="Arial" w:cs="Arial"/>
          <w:b/>
          <w:sz w:val="19"/>
        </w:rPr>
      </w:pPr>
    </w:p>
    <w:p w14:paraId="3E1495C4" w14:textId="1A01BAAB" w:rsidR="00BB5BAF" w:rsidRPr="00987A00" w:rsidRDefault="001070D9" w:rsidP="002F6B3C">
      <w:pPr>
        <w:pStyle w:val="BodyText"/>
        <w:ind w:left="110"/>
        <w:rPr>
          <w:rFonts w:ascii="Arial" w:hAnsi="Arial" w:cs="Arial"/>
          <w:sz w:val="22"/>
          <w:szCs w:val="22"/>
        </w:rPr>
      </w:pPr>
      <w:r w:rsidRPr="00987A00">
        <w:rPr>
          <w:rFonts w:ascii="Arial" w:hAnsi="Arial" w:cs="Arial"/>
          <w:sz w:val="22"/>
          <w:szCs w:val="22"/>
        </w:rPr>
        <w:t>This</w:t>
      </w:r>
      <w:r w:rsidRPr="00987A00">
        <w:rPr>
          <w:rFonts w:ascii="Arial" w:hAnsi="Arial" w:cs="Arial"/>
          <w:spacing w:val="-5"/>
          <w:sz w:val="22"/>
          <w:szCs w:val="22"/>
        </w:rPr>
        <w:t xml:space="preserve"> </w:t>
      </w:r>
      <w:r w:rsidRPr="00987A00">
        <w:rPr>
          <w:rFonts w:ascii="Arial" w:hAnsi="Arial" w:cs="Arial"/>
          <w:sz w:val="22"/>
          <w:szCs w:val="22"/>
        </w:rPr>
        <w:t>paper</w:t>
      </w:r>
      <w:r w:rsidRPr="00987A00">
        <w:rPr>
          <w:rFonts w:ascii="Arial" w:hAnsi="Arial" w:cs="Arial"/>
          <w:spacing w:val="-4"/>
          <w:sz w:val="22"/>
          <w:szCs w:val="22"/>
        </w:rPr>
        <w:t xml:space="preserve"> </w:t>
      </w:r>
      <w:r w:rsidRPr="00987A00">
        <w:rPr>
          <w:rFonts w:ascii="Arial" w:hAnsi="Arial" w:cs="Arial"/>
          <w:sz w:val="22"/>
          <w:szCs w:val="22"/>
        </w:rPr>
        <w:t>provides</w:t>
      </w:r>
      <w:r w:rsidRPr="00987A00">
        <w:rPr>
          <w:rFonts w:ascii="Arial" w:hAnsi="Arial" w:cs="Arial"/>
          <w:spacing w:val="-4"/>
          <w:sz w:val="22"/>
          <w:szCs w:val="22"/>
        </w:rPr>
        <w:t xml:space="preserve"> </w:t>
      </w:r>
      <w:r w:rsidRPr="00987A00">
        <w:rPr>
          <w:rFonts w:ascii="Arial" w:hAnsi="Arial" w:cs="Arial"/>
          <w:sz w:val="22"/>
          <w:szCs w:val="22"/>
        </w:rPr>
        <w:t>a</w:t>
      </w:r>
      <w:r w:rsidR="00AE21CB">
        <w:rPr>
          <w:rFonts w:ascii="Arial" w:hAnsi="Arial" w:cs="Arial"/>
          <w:sz w:val="22"/>
          <w:szCs w:val="22"/>
        </w:rPr>
        <w:t xml:space="preserve">n update on </w:t>
      </w:r>
      <w:r w:rsidR="004C396F">
        <w:rPr>
          <w:rFonts w:ascii="Arial" w:hAnsi="Arial" w:cs="Arial"/>
          <w:spacing w:val="-5"/>
          <w:sz w:val="22"/>
          <w:szCs w:val="22"/>
        </w:rPr>
        <w:t xml:space="preserve">Equality, </w:t>
      </w:r>
      <w:r w:rsidRPr="00987A00">
        <w:rPr>
          <w:rFonts w:ascii="Arial" w:hAnsi="Arial" w:cs="Arial"/>
          <w:sz w:val="22"/>
          <w:szCs w:val="22"/>
        </w:rPr>
        <w:t>Diversity</w:t>
      </w:r>
      <w:r w:rsidRPr="00987A00">
        <w:rPr>
          <w:rFonts w:ascii="Arial" w:hAnsi="Arial" w:cs="Arial"/>
          <w:spacing w:val="-4"/>
          <w:sz w:val="22"/>
          <w:szCs w:val="22"/>
        </w:rPr>
        <w:t xml:space="preserve"> </w:t>
      </w:r>
      <w:r w:rsidR="004C396F">
        <w:rPr>
          <w:rFonts w:ascii="Arial" w:hAnsi="Arial" w:cs="Arial"/>
          <w:sz w:val="22"/>
          <w:szCs w:val="22"/>
        </w:rPr>
        <w:t>I</w:t>
      </w:r>
      <w:r w:rsidRPr="00987A00">
        <w:rPr>
          <w:rFonts w:ascii="Arial" w:hAnsi="Arial" w:cs="Arial"/>
          <w:sz w:val="22"/>
          <w:szCs w:val="22"/>
        </w:rPr>
        <w:t>nclusion</w:t>
      </w:r>
      <w:r w:rsidRPr="00987A00">
        <w:rPr>
          <w:rFonts w:ascii="Arial" w:hAnsi="Arial" w:cs="Arial"/>
          <w:spacing w:val="-4"/>
          <w:sz w:val="22"/>
          <w:szCs w:val="22"/>
        </w:rPr>
        <w:t xml:space="preserve"> </w:t>
      </w:r>
      <w:r w:rsidR="004C396F">
        <w:rPr>
          <w:rFonts w:ascii="Arial" w:hAnsi="Arial" w:cs="Arial"/>
          <w:spacing w:val="-4"/>
          <w:sz w:val="22"/>
          <w:szCs w:val="22"/>
        </w:rPr>
        <w:t xml:space="preserve">and Belonging (EDIB) </w:t>
      </w:r>
      <w:r w:rsidRPr="00987A00">
        <w:rPr>
          <w:rFonts w:ascii="Arial" w:hAnsi="Arial" w:cs="Arial"/>
          <w:sz w:val="22"/>
          <w:szCs w:val="22"/>
        </w:rPr>
        <w:t>to</w:t>
      </w:r>
      <w:r w:rsidRPr="00987A00">
        <w:rPr>
          <w:rFonts w:ascii="Arial" w:hAnsi="Arial" w:cs="Arial"/>
          <w:spacing w:val="-5"/>
          <w:sz w:val="22"/>
          <w:szCs w:val="22"/>
        </w:rPr>
        <w:t xml:space="preserve"> </w:t>
      </w:r>
      <w:r w:rsidRPr="00987A00">
        <w:rPr>
          <w:rFonts w:ascii="Arial" w:hAnsi="Arial" w:cs="Arial"/>
          <w:sz w:val="22"/>
          <w:szCs w:val="22"/>
        </w:rPr>
        <w:t>the</w:t>
      </w:r>
      <w:r w:rsidR="004F7F87" w:rsidRPr="00987A00">
        <w:rPr>
          <w:rFonts w:ascii="Arial" w:hAnsi="Arial" w:cs="Arial"/>
          <w:sz w:val="22"/>
          <w:szCs w:val="22"/>
        </w:rPr>
        <w:t xml:space="preserve"> People Committee and Trust Board</w:t>
      </w:r>
      <w:r w:rsidRPr="00987A00">
        <w:rPr>
          <w:rFonts w:ascii="Arial" w:hAnsi="Arial" w:cs="Arial"/>
          <w:sz w:val="22"/>
          <w:szCs w:val="22"/>
        </w:rPr>
        <w:t>.</w:t>
      </w:r>
    </w:p>
    <w:p w14:paraId="36C25A7F" w14:textId="77777777" w:rsidR="00BB5BAF" w:rsidRPr="00987A00" w:rsidRDefault="00BB5BAF">
      <w:pPr>
        <w:pStyle w:val="BodyText"/>
        <w:spacing w:before="2"/>
        <w:rPr>
          <w:rFonts w:ascii="Arial" w:hAnsi="Arial" w:cs="Arial"/>
          <w:sz w:val="22"/>
          <w:szCs w:val="22"/>
        </w:rPr>
      </w:pPr>
    </w:p>
    <w:p w14:paraId="59167FE5" w14:textId="77777777" w:rsidR="00BB5BAF" w:rsidRPr="00987A00" w:rsidRDefault="001070D9">
      <w:pPr>
        <w:pStyle w:val="BodyText"/>
        <w:spacing w:line="276" w:lineRule="auto"/>
        <w:ind w:left="110" w:right="712"/>
        <w:rPr>
          <w:rFonts w:ascii="Arial" w:hAnsi="Arial" w:cs="Arial"/>
          <w:sz w:val="22"/>
          <w:szCs w:val="22"/>
        </w:rPr>
      </w:pPr>
      <w:r w:rsidRPr="00987A00">
        <w:rPr>
          <w:rFonts w:ascii="Arial" w:hAnsi="Arial" w:cs="Arial"/>
          <w:sz w:val="22"/>
          <w:szCs w:val="22"/>
        </w:rPr>
        <w:t>The Trust has a statutory obligation under the Equality Act 2010 to publish a range of monitoring</w:t>
      </w:r>
      <w:r w:rsidRPr="00987A00">
        <w:rPr>
          <w:rFonts w:ascii="Arial" w:hAnsi="Arial" w:cs="Arial"/>
          <w:spacing w:val="1"/>
          <w:sz w:val="22"/>
          <w:szCs w:val="22"/>
        </w:rPr>
        <w:t xml:space="preserve"> </w:t>
      </w:r>
      <w:r w:rsidRPr="00987A00">
        <w:rPr>
          <w:rFonts w:ascii="Arial" w:hAnsi="Arial" w:cs="Arial"/>
          <w:sz w:val="22"/>
          <w:szCs w:val="22"/>
        </w:rPr>
        <w:t>information relating to patients and staff. This report is one of the ways in which the Trust fulfils its</w:t>
      </w:r>
      <w:r w:rsidRPr="00987A00">
        <w:rPr>
          <w:rFonts w:ascii="Arial" w:hAnsi="Arial" w:cs="Arial"/>
          <w:spacing w:val="-52"/>
          <w:sz w:val="22"/>
          <w:szCs w:val="22"/>
        </w:rPr>
        <w:t xml:space="preserve"> </w:t>
      </w:r>
      <w:r w:rsidRPr="00987A00">
        <w:rPr>
          <w:rFonts w:ascii="Arial" w:hAnsi="Arial" w:cs="Arial"/>
          <w:sz w:val="22"/>
          <w:szCs w:val="22"/>
        </w:rPr>
        <w:t>obligations.</w:t>
      </w:r>
    </w:p>
    <w:p w14:paraId="4F355227" w14:textId="77777777" w:rsidR="00BB5BAF" w:rsidRPr="00987A00" w:rsidRDefault="00BB5BAF">
      <w:pPr>
        <w:pStyle w:val="BodyText"/>
        <w:spacing w:before="7"/>
        <w:rPr>
          <w:rFonts w:ascii="Arial" w:hAnsi="Arial" w:cs="Arial"/>
          <w:sz w:val="22"/>
          <w:szCs w:val="22"/>
        </w:rPr>
      </w:pPr>
    </w:p>
    <w:p w14:paraId="5F69F5A5" w14:textId="0EA5AE1E" w:rsidR="000E3EE3" w:rsidRPr="00987A00" w:rsidRDefault="001070D9">
      <w:pPr>
        <w:pStyle w:val="BodyText"/>
        <w:spacing w:before="1" w:line="276" w:lineRule="auto"/>
        <w:ind w:left="110" w:right="198"/>
        <w:rPr>
          <w:rFonts w:ascii="Arial" w:hAnsi="Arial" w:cs="Arial"/>
          <w:sz w:val="22"/>
          <w:szCs w:val="22"/>
        </w:rPr>
      </w:pPr>
      <w:r w:rsidRPr="00987A00">
        <w:rPr>
          <w:rFonts w:ascii="Arial" w:hAnsi="Arial" w:cs="Arial"/>
          <w:sz w:val="22"/>
          <w:szCs w:val="22"/>
        </w:rPr>
        <w:t xml:space="preserve">This report provides </w:t>
      </w:r>
      <w:r w:rsidR="00A277D3">
        <w:rPr>
          <w:rFonts w:ascii="Arial" w:hAnsi="Arial" w:cs="Arial"/>
          <w:sz w:val="22"/>
          <w:szCs w:val="22"/>
        </w:rPr>
        <w:t>t</w:t>
      </w:r>
      <w:r w:rsidRPr="00987A00">
        <w:rPr>
          <w:rFonts w:ascii="Arial" w:hAnsi="Arial" w:cs="Arial"/>
          <w:sz w:val="22"/>
          <w:szCs w:val="22"/>
        </w:rPr>
        <w:t xml:space="preserve">he </w:t>
      </w:r>
      <w:r w:rsidR="00A277D3">
        <w:rPr>
          <w:rFonts w:ascii="Arial" w:hAnsi="Arial" w:cs="Arial"/>
          <w:sz w:val="22"/>
          <w:szCs w:val="22"/>
        </w:rPr>
        <w:t xml:space="preserve">People Committee and the </w:t>
      </w:r>
      <w:r w:rsidRPr="00987A00">
        <w:rPr>
          <w:rFonts w:ascii="Arial" w:hAnsi="Arial" w:cs="Arial"/>
          <w:sz w:val="22"/>
          <w:szCs w:val="22"/>
        </w:rPr>
        <w:t>board with an update and progress report in relation to the EDS</w:t>
      </w:r>
      <w:r w:rsidR="000E3EE3" w:rsidRPr="00987A00">
        <w:rPr>
          <w:rFonts w:ascii="Arial" w:hAnsi="Arial" w:cs="Arial"/>
          <w:sz w:val="22"/>
          <w:szCs w:val="22"/>
        </w:rPr>
        <w:t>3</w:t>
      </w:r>
      <w:r w:rsidRPr="00987A00">
        <w:rPr>
          <w:rFonts w:ascii="Arial" w:hAnsi="Arial" w:cs="Arial"/>
          <w:sz w:val="22"/>
          <w:szCs w:val="22"/>
        </w:rPr>
        <w:t xml:space="preserve"> (Equality</w:t>
      </w:r>
      <w:r w:rsidRPr="00987A00">
        <w:rPr>
          <w:rFonts w:ascii="Arial" w:hAnsi="Arial" w:cs="Arial"/>
          <w:spacing w:val="1"/>
          <w:sz w:val="22"/>
          <w:szCs w:val="22"/>
        </w:rPr>
        <w:t xml:space="preserve"> </w:t>
      </w:r>
      <w:r w:rsidRPr="00987A00">
        <w:rPr>
          <w:rFonts w:ascii="Arial" w:hAnsi="Arial" w:cs="Arial"/>
          <w:sz w:val="22"/>
          <w:szCs w:val="22"/>
        </w:rPr>
        <w:t>Delivery System</w:t>
      </w:r>
      <w:r w:rsidR="000E3EE3" w:rsidRPr="00987A00">
        <w:rPr>
          <w:rFonts w:ascii="Arial" w:hAnsi="Arial" w:cs="Arial"/>
          <w:sz w:val="22"/>
          <w:szCs w:val="22"/>
        </w:rPr>
        <w:t>3</w:t>
      </w:r>
      <w:r w:rsidRPr="00987A00">
        <w:rPr>
          <w:rFonts w:ascii="Arial" w:hAnsi="Arial" w:cs="Arial"/>
          <w:sz w:val="22"/>
          <w:szCs w:val="22"/>
        </w:rPr>
        <w:t>, NHSE workforce standards, Gender Pay Gap and contributes to meeting our PSED</w:t>
      </w:r>
      <w:r w:rsidRPr="00987A00">
        <w:rPr>
          <w:rFonts w:ascii="Arial" w:hAnsi="Arial" w:cs="Arial"/>
          <w:spacing w:val="1"/>
          <w:sz w:val="22"/>
          <w:szCs w:val="22"/>
        </w:rPr>
        <w:t xml:space="preserve"> </w:t>
      </w:r>
      <w:r w:rsidRPr="00987A00">
        <w:rPr>
          <w:rFonts w:ascii="Arial" w:hAnsi="Arial" w:cs="Arial"/>
          <w:sz w:val="22"/>
          <w:szCs w:val="22"/>
        </w:rPr>
        <w:t xml:space="preserve">[Public Sector Equality Duties]). </w:t>
      </w:r>
    </w:p>
    <w:p w14:paraId="7CA3F815" w14:textId="77777777" w:rsidR="000E3EE3" w:rsidRPr="00987A00" w:rsidRDefault="000E3EE3">
      <w:pPr>
        <w:pStyle w:val="BodyText"/>
        <w:spacing w:before="1" w:line="276" w:lineRule="auto"/>
        <w:ind w:left="110" w:right="198"/>
        <w:rPr>
          <w:rFonts w:ascii="Arial" w:hAnsi="Arial" w:cs="Arial"/>
          <w:sz w:val="22"/>
          <w:szCs w:val="22"/>
        </w:rPr>
      </w:pPr>
    </w:p>
    <w:p w14:paraId="4B9D7377" w14:textId="6548B05B" w:rsidR="00BB5BAF" w:rsidRPr="00274407" w:rsidRDefault="001070D9" w:rsidP="00DE7F42">
      <w:pPr>
        <w:ind w:left="110"/>
        <w:rPr>
          <w:rFonts w:ascii="Arial" w:hAnsi="Arial" w:cs="Arial"/>
        </w:rPr>
      </w:pPr>
      <w:r w:rsidRPr="00274407">
        <w:rPr>
          <w:rFonts w:ascii="Arial" w:hAnsi="Arial" w:cs="Arial"/>
        </w:rPr>
        <w:t xml:space="preserve">By publishing our annual data on the Trusts main functions in relation </w:t>
      </w:r>
      <w:r w:rsidR="007E6FD7" w:rsidRPr="00274407">
        <w:rPr>
          <w:rFonts w:ascii="Arial" w:hAnsi="Arial" w:cs="Arial"/>
        </w:rPr>
        <w:t>to</w:t>
      </w:r>
      <w:r w:rsidR="007E6FD7" w:rsidRPr="00274407">
        <w:rPr>
          <w:rFonts w:ascii="Arial" w:hAnsi="Arial" w:cs="Arial"/>
          <w:spacing w:val="-52"/>
        </w:rPr>
        <w:t xml:space="preserve"> </w:t>
      </w:r>
      <w:r w:rsidR="00274407" w:rsidRPr="00274407">
        <w:rPr>
          <w:rFonts w:ascii="Arial" w:hAnsi="Arial" w:cs="Arial"/>
          <w:spacing w:val="-52"/>
        </w:rPr>
        <w:t xml:space="preserve">  d</w:t>
      </w:r>
      <w:r w:rsidR="00274407">
        <w:rPr>
          <w:rFonts w:ascii="Arial" w:hAnsi="Arial" w:cs="Arial"/>
        </w:rPr>
        <w:t>iversity and i</w:t>
      </w:r>
      <w:r w:rsidRPr="00274407">
        <w:rPr>
          <w:rFonts w:ascii="Arial" w:hAnsi="Arial" w:cs="Arial"/>
        </w:rPr>
        <w:t>nclusion we are adhering to our Public Sector Equality Duties (PSED) obligations and our</w:t>
      </w:r>
      <w:r w:rsidRPr="00274407">
        <w:rPr>
          <w:rFonts w:ascii="Arial" w:hAnsi="Arial" w:cs="Arial"/>
          <w:spacing w:val="1"/>
        </w:rPr>
        <w:t xml:space="preserve"> </w:t>
      </w:r>
      <w:r w:rsidRPr="00274407">
        <w:rPr>
          <w:rFonts w:ascii="Arial" w:hAnsi="Arial" w:cs="Arial"/>
        </w:rPr>
        <w:t>moral</w:t>
      </w:r>
      <w:r w:rsidRPr="00274407">
        <w:rPr>
          <w:rFonts w:ascii="Arial" w:hAnsi="Arial" w:cs="Arial"/>
          <w:spacing w:val="-1"/>
        </w:rPr>
        <w:t xml:space="preserve"> </w:t>
      </w:r>
      <w:r w:rsidR="007E6FD7" w:rsidRPr="00274407">
        <w:rPr>
          <w:rFonts w:ascii="Arial" w:hAnsi="Arial" w:cs="Arial"/>
          <w:spacing w:val="-1"/>
        </w:rPr>
        <w:t xml:space="preserve">and social </w:t>
      </w:r>
      <w:r w:rsidRPr="00274407">
        <w:rPr>
          <w:rFonts w:ascii="Arial" w:hAnsi="Arial" w:cs="Arial"/>
        </w:rPr>
        <w:t>responsibility as a health</w:t>
      </w:r>
      <w:r w:rsidRPr="00274407">
        <w:rPr>
          <w:rFonts w:ascii="Arial" w:hAnsi="Arial" w:cs="Arial"/>
          <w:spacing w:val="-1"/>
        </w:rPr>
        <w:t xml:space="preserve"> </w:t>
      </w:r>
      <w:r w:rsidRPr="00274407">
        <w:rPr>
          <w:rFonts w:ascii="Arial" w:hAnsi="Arial" w:cs="Arial"/>
        </w:rPr>
        <w:t>care provider</w:t>
      </w:r>
      <w:r w:rsidR="00A277D3">
        <w:rPr>
          <w:rFonts w:ascii="Arial" w:hAnsi="Arial" w:cs="Arial"/>
          <w:spacing w:val="-2"/>
        </w:rPr>
        <w:t xml:space="preserve">, </w:t>
      </w:r>
      <w:proofErr w:type="gramStart"/>
      <w:r w:rsidRPr="00274407">
        <w:rPr>
          <w:rFonts w:ascii="Arial" w:hAnsi="Arial" w:cs="Arial"/>
        </w:rPr>
        <w:t>employer</w:t>
      </w:r>
      <w:proofErr w:type="gramEnd"/>
      <w:r w:rsidR="00274407">
        <w:rPr>
          <w:rFonts w:ascii="Arial" w:hAnsi="Arial" w:cs="Arial"/>
        </w:rPr>
        <w:t xml:space="preserve"> and anchor </w:t>
      </w:r>
      <w:r w:rsidR="00A277D3">
        <w:rPr>
          <w:rFonts w:ascii="Arial" w:hAnsi="Arial" w:cs="Arial"/>
        </w:rPr>
        <w:t>organisation</w:t>
      </w:r>
      <w:r w:rsidR="00274407">
        <w:rPr>
          <w:rFonts w:ascii="Arial" w:hAnsi="Arial" w:cs="Arial"/>
        </w:rPr>
        <w:t>.</w:t>
      </w:r>
    </w:p>
    <w:p w14:paraId="72637924" w14:textId="77777777" w:rsidR="00BB5BAF" w:rsidRPr="00987A00" w:rsidRDefault="00BB5BAF">
      <w:pPr>
        <w:pStyle w:val="BodyText"/>
        <w:spacing w:before="12"/>
        <w:rPr>
          <w:rFonts w:ascii="Arial" w:hAnsi="Arial" w:cs="Arial"/>
          <w:sz w:val="22"/>
          <w:szCs w:val="22"/>
        </w:rPr>
      </w:pPr>
    </w:p>
    <w:p w14:paraId="2ECC809A" w14:textId="35F32635" w:rsidR="00BB5BAF" w:rsidRPr="003A7229" w:rsidRDefault="007E6FD7" w:rsidP="003A7229">
      <w:pPr>
        <w:pStyle w:val="Heading1"/>
        <w:rPr>
          <w:rFonts w:ascii="Arial" w:hAnsi="Arial" w:cs="Arial"/>
        </w:rPr>
      </w:pPr>
      <w:bookmarkStart w:id="7" w:name="_Toc146200659"/>
      <w:r w:rsidRPr="003A7229">
        <w:rPr>
          <w:rFonts w:ascii="Arial" w:hAnsi="Arial" w:cs="Arial"/>
        </w:rPr>
        <w:t>People Strategy</w:t>
      </w:r>
      <w:bookmarkEnd w:id="7"/>
      <w:r w:rsidRPr="003A7229">
        <w:rPr>
          <w:rFonts w:ascii="Arial" w:hAnsi="Arial" w:cs="Arial"/>
        </w:rPr>
        <w:t xml:space="preserve"> </w:t>
      </w:r>
    </w:p>
    <w:p w14:paraId="4BFF9B2C" w14:textId="77777777" w:rsidR="00C56409" w:rsidRPr="00987A00" w:rsidRDefault="00C56409">
      <w:pPr>
        <w:pStyle w:val="BodyText"/>
        <w:spacing w:line="276" w:lineRule="auto"/>
        <w:ind w:left="110" w:right="177"/>
        <w:rPr>
          <w:rFonts w:ascii="Arial" w:hAnsi="Arial" w:cs="Arial"/>
          <w:b/>
          <w:bCs/>
          <w:sz w:val="22"/>
          <w:szCs w:val="22"/>
        </w:rPr>
      </w:pPr>
    </w:p>
    <w:p w14:paraId="2AE9F58F" w14:textId="74A8853B" w:rsidR="00C56409" w:rsidRDefault="00C56409" w:rsidP="00C56409">
      <w:pPr>
        <w:pStyle w:val="BodyText"/>
        <w:spacing w:line="276" w:lineRule="auto"/>
        <w:ind w:left="110" w:right="177"/>
        <w:rPr>
          <w:rFonts w:ascii="Arial" w:hAnsi="Arial" w:cs="Arial"/>
          <w:sz w:val="22"/>
          <w:szCs w:val="22"/>
        </w:rPr>
      </w:pPr>
      <w:r w:rsidRPr="00987A00">
        <w:rPr>
          <w:rFonts w:ascii="Arial" w:hAnsi="Arial" w:cs="Arial"/>
          <w:sz w:val="22"/>
          <w:szCs w:val="22"/>
        </w:rPr>
        <w:t>The national NHS People Plan sets out an ambitious vision for the NHS, with more staff, working differently, in a compassionate and inclusive culture. It focuses on how we must all continue to look after each other and foster a culture of inclusion and belonging, as well as action to grow our workforce, train our people, and work together differently to deliver care.</w:t>
      </w:r>
    </w:p>
    <w:p w14:paraId="000C2079" w14:textId="77777777" w:rsidR="00BE08F9" w:rsidRPr="00987A00" w:rsidRDefault="00BE08F9" w:rsidP="00C56409">
      <w:pPr>
        <w:pStyle w:val="BodyText"/>
        <w:spacing w:line="276" w:lineRule="auto"/>
        <w:ind w:left="110" w:right="177"/>
        <w:rPr>
          <w:rFonts w:ascii="Arial" w:hAnsi="Arial" w:cs="Arial"/>
          <w:sz w:val="22"/>
          <w:szCs w:val="22"/>
        </w:rPr>
      </w:pPr>
    </w:p>
    <w:p w14:paraId="31314347" w14:textId="3152409E" w:rsidR="0020792C" w:rsidRDefault="007C0786" w:rsidP="00C56409">
      <w:pPr>
        <w:pStyle w:val="BodyText"/>
        <w:spacing w:line="276" w:lineRule="auto"/>
        <w:ind w:left="110" w:right="177"/>
        <w:rPr>
          <w:rFonts w:ascii="Arial" w:hAnsi="Arial" w:cs="Arial"/>
          <w:sz w:val="22"/>
          <w:szCs w:val="22"/>
        </w:rPr>
      </w:pPr>
      <w:r>
        <w:rPr>
          <w:rFonts w:ascii="Arial" w:hAnsi="Arial" w:cs="Arial"/>
          <w:sz w:val="22"/>
          <w:szCs w:val="22"/>
        </w:rPr>
        <w:t xml:space="preserve">In 2022 </w:t>
      </w:r>
      <w:proofErr w:type="spellStart"/>
      <w:r w:rsidR="00BF63D3" w:rsidRPr="00987A00">
        <w:rPr>
          <w:rFonts w:ascii="Arial" w:hAnsi="Arial" w:cs="Arial"/>
          <w:sz w:val="22"/>
          <w:szCs w:val="22"/>
        </w:rPr>
        <w:t>Solent</w:t>
      </w:r>
      <w:r w:rsidR="00BF63D3">
        <w:rPr>
          <w:rFonts w:ascii="Arial" w:hAnsi="Arial" w:cs="Arial"/>
          <w:sz w:val="22"/>
          <w:szCs w:val="22"/>
        </w:rPr>
        <w:t>s</w:t>
      </w:r>
      <w:proofErr w:type="spellEnd"/>
      <w:r w:rsidR="00817592">
        <w:rPr>
          <w:rFonts w:ascii="Arial" w:hAnsi="Arial" w:cs="Arial"/>
          <w:sz w:val="22"/>
          <w:szCs w:val="22"/>
        </w:rPr>
        <w:t>’</w:t>
      </w:r>
      <w:r w:rsidR="00C56409" w:rsidRPr="00987A00">
        <w:rPr>
          <w:rFonts w:ascii="Arial" w:hAnsi="Arial" w:cs="Arial"/>
          <w:sz w:val="22"/>
          <w:szCs w:val="22"/>
        </w:rPr>
        <w:t xml:space="preserve"> </w:t>
      </w:r>
      <w:r w:rsidR="00BF63D3">
        <w:rPr>
          <w:rFonts w:ascii="Arial" w:hAnsi="Arial" w:cs="Arial"/>
          <w:sz w:val="22"/>
          <w:szCs w:val="22"/>
        </w:rPr>
        <w:t>‘</w:t>
      </w:r>
      <w:r w:rsidR="00C56409" w:rsidRPr="00987A00">
        <w:rPr>
          <w:rFonts w:ascii="Arial" w:hAnsi="Arial" w:cs="Arial"/>
          <w:sz w:val="22"/>
          <w:szCs w:val="22"/>
        </w:rPr>
        <w:t>Great Place to Work</w:t>
      </w:r>
      <w:r w:rsidR="00BF63D3">
        <w:rPr>
          <w:rFonts w:ascii="Arial" w:hAnsi="Arial" w:cs="Arial"/>
          <w:sz w:val="22"/>
          <w:szCs w:val="22"/>
        </w:rPr>
        <w:t>’</w:t>
      </w:r>
      <w:r w:rsidR="00C56409" w:rsidRPr="00987A00">
        <w:rPr>
          <w:rFonts w:ascii="Arial" w:hAnsi="Arial" w:cs="Arial"/>
          <w:sz w:val="22"/>
          <w:szCs w:val="22"/>
        </w:rPr>
        <w:t xml:space="preserve"> strategy</w:t>
      </w:r>
      <w:r>
        <w:rPr>
          <w:rFonts w:ascii="Arial" w:hAnsi="Arial" w:cs="Arial"/>
          <w:sz w:val="22"/>
          <w:szCs w:val="22"/>
        </w:rPr>
        <w:t xml:space="preserve"> was agreed</w:t>
      </w:r>
      <w:r w:rsidR="00A31C2E">
        <w:rPr>
          <w:rFonts w:ascii="Arial" w:hAnsi="Arial" w:cs="Arial"/>
          <w:sz w:val="22"/>
          <w:szCs w:val="22"/>
        </w:rPr>
        <w:t xml:space="preserve"> and</w:t>
      </w:r>
      <w:r w:rsidR="00BF63D3">
        <w:rPr>
          <w:rFonts w:ascii="Arial" w:hAnsi="Arial" w:cs="Arial"/>
          <w:sz w:val="22"/>
          <w:szCs w:val="22"/>
        </w:rPr>
        <w:t xml:space="preserve"> launched. It </w:t>
      </w:r>
      <w:r w:rsidR="00A31C2E">
        <w:rPr>
          <w:rFonts w:ascii="Arial" w:hAnsi="Arial" w:cs="Arial"/>
          <w:sz w:val="22"/>
          <w:szCs w:val="22"/>
        </w:rPr>
        <w:t xml:space="preserve">aims to </w:t>
      </w:r>
      <w:r w:rsidR="00C56409" w:rsidRPr="00987A00">
        <w:rPr>
          <w:rFonts w:ascii="Arial" w:hAnsi="Arial" w:cs="Arial"/>
          <w:sz w:val="22"/>
          <w:szCs w:val="22"/>
        </w:rPr>
        <w:t>creat</w:t>
      </w:r>
      <w:r w:rsidR="00A31C2E">
        <w:rPr>
          <w:rFonts w:ascii="Arial" w:hAnsi="Arial" w:cs="Arial"/>
          <w:sz w:val="22"/>
          <w:szCs w:val="22"/>
        </w:rPr>
        <w:t>e</w:t>
      </w:r>
      <w:r w:rsidR="00C56409" w:rsidRPr="00987A00">
        <w:rPr>
          <w:rFonts w:ascii="Arial" w:hAnsi="Arial" w:cs="Arial"/>
          <w:sz w:val="22"/>
          <w:szCs w:val="22"/>
        </w:rPr>
        <w:t xml:space="preserve"> a highly motivated, engaged workforce </w:t>
      </w:r>
      <w:r w:rsidR="00BF63D3">
        <w:rPr>
          <w:rFonts w:ascii="Arial" w:hAnsi="Arial" w:cs="Arial"/>
          <w:sz w:val="22"/>
          <w:szCs w:val="22"/>
        </w:rPr>
        <w:t xml:space="preserve">that </w:t>
      </w:r>
      <w:r w:rsidR="00C56409" w:rsidRPr="00987A00">
        <w:rPr>
          <w:rFonts w:ascii="Arial" w:hAnsi="Arial" w:cs="Arial"/>
          <w:sz w:val="22"/>
          <w:szCs w:val="22"/>
        </w:rPr>
        <w:t>has a positive impact on patient care and outcomes.</w:t>
      </w:r>
    </w:p>
    <w:p w14:paraId="6E96378B" w14:textId="52CF0F61" w:rsidR="009A2894" w:rsidRPr="00987A00" w:rsidRDefault="009A2894" w:rsidP="009A2894">
      <w:pPr>
        <w:rPr>
          <w:rFonts w:ascii="Arial" w:hAnsi="Arial" w:cs="Arial"/>
        </w:rPr>
      </w:pPr>
      <w:r>
        <w:rPr>
          <w:rFonts w:ascii="Arial" w:hAnsi="Arial" w:cs="Arial"/>
        </w:rPr>
        <w:br w:type="page"/>
      </w:r>
    </w:p>
    <w:p w14:paraId="5CA10FBD" w14:textId="77777777" w:rsidR="00274407" w:rsidRPr="003A7229" w:rsidRDefault="00274407" w:rsidP="003A7229">
      <w:pPr>
        <w:pStyle w:val="Heading2"/>
        <w:rPr>
          <w:rFonts w:ascii="Arial" w:hAnsi="Arial" w:cs="Arial"/>
        </w:rPr>
      </w:pPr>
    </w:p>
    <w:p w14:paraId="10E3D14A" w14:textId="4D08AFE9" w:rsidR="00917C0E" w:rsidRPr="003A7229" w:rsidRDefault="00BF63D3" w:rsidP="003A7229">
      <w:pPr>
        <w:pStyle w:val="Heading2"/>
        <w:rPr>
          <w:rFonts w:ascii="Arial" w:hAnsi="Arial" w:cs="Arial"/>
        </w:rPr>
      </w:pPr>
      <w:bookmarkStart w:id="8" w:name="_Toc146200660"/>
      <w:r>
        <w:rPr>
          <w:rFonts w:ascii="Arial" w:hAnsi="Arial" w:cs="Arial"/>
        </w:rPr>
        <w:t xml:space="preserve">Equality </w:t>
      </w:r>
      <w:r w:rsidR="00274407" w:rsidRPr="003A7229">
        <w:rPr>
          <w:rFonts w:ascii="Arial" w:hAnsi="Arial" w:cs="Arial"/>
        </w:rPr>
        <w:t>Diversity, Inclusion and Belonging</w:t>
      </w:r>
      <w:r>
        <w:rPr>
          <w:rFonts w:ascii="Arial" w:hAnsi="Arial" w:cs="Arial"/>
        </w:rPr>
        <w:t xml:space="preserve"> (EDIB) </w:t>
      </w:r>
      <w:r w:rsidR="00274407" w:rsidRPr="003A7229">
        <w:rPr>
          <w:rFonts w:ascii="Arial" w:hAnsi="Arial" w:cs="Arial"/>
        </w:rPr>
        <w:t>within our People Strategy</w:t>
      </w:r>
      <w:bookmarkEnd w:id="8"/>
    </w:p>
    <w:p w14:paraId="13143F61" w14:textId="77777777" w:rsidR="00274407" w:rsidRPr="00274407" w:rsidRDefault="00274407" w:rsidP="00274407">
      <w:pPr>
        <w:pStyle w:val="BodyText"/>
        <w:spacing w:line="276" w:lineRule="auto"/>
        <w:ind w:left="110" w:right="177"/>
        <w:rPr>
          <w:rFonts w:ascii="Arial" w:hAnsi="Arial" w:cs="Arial"/>
          <w:b/>
          <w:bCs/>
          <w:sz w:val="22"/>
          <w:szCs w:val="22"/>
        </w:rPr>
      </w:pPr>
    </w:p>
    <w:p w14:paraId="484C9AC3" w14:textId="5C93C395" w:rsidR="00987A00" w:rsidRDefault="00917C0E" w:rsidP="00987A00">
      <w:pPr>
        <w:pStyle w:val="BodyText"/>
        <w:spacing w:line="276" w:lineRule="auto"/>
        <w:ind w:left="110" w:right="177"/>
        <w:rPr>
          <w:rFonts w:ascii="Arial" w:hAnsi="Arial" w:cs="Arial"/>
          <w:sz w:val="22"/>
          <w:szCs w:val="22"/>
        </w:rPr>
      </w:pPr>
      <w:r w:rsidRPr="00987A00">
        <w:rPr>
          <w:rFonts w:ascii="Arial" w:hAnsi="Arial" w:cs="Arial"/>
          <w:sz w:val="22"/>
          <w:szCs w:val="22"/>
        </w:rPr>
        <w:t>Our</w:t>
      </w:r>
      <w:r w:rsidR="00BF63D3">
        <w:rPr>
          <w:rFonts w:ascii="Arial" w:hAnsi="Arial" w:cs="Arial"/>
          <w:sz w:val="22"/>
          <w:szCs w:val="22"/>
        </w:rPr>
        <w:t xml:space="preserve"> EDIB </w:t>
      </w:r>
      <w:r w:rsidRPr="00987A00">
        <w:rPr>
          <w:rFonts w:ascii="Arial" w:hAnsi="Arial" w:cs="Arial"/>
          <w:sz w:val="22"/>
          <w:szCs w:val="22"/>
        </w:rPr>
        <w:t>strategy is embedded</w:t>
      </w:r>
      <w:r w:rsidR="00987A00" w:rsidRPr="00987A00">
        <w:rPr>
          <w:rFonts w:ascii="Arial" w:hAnsi="Arial" w:cs="Arial"/>
          <w:sz w:val="22"/>
          <w:szCs w:val="22"/>
        </w:rPr>
        <w:t xml:space="preserve"> and integral to </w:t>
      </w:r>
      <w:proofErr w:type="spellStart"/>
      <w:r w:rsidRPr="00987A00">
        <w:rPr>
          <w:rFonts w:ascii="Arial" w:hAnsi="Arial" w:cs="Arial"/>
          <w:sz w:val="22"/>
          <w:szCs w:val="22"/>
        </w:rPr>
        <w:t>Solents</w:t>
      </w:r>
      <w:proofErr w:type="spellEnd"/>
      <w:r w:rsidRPr="00987A00">
        <w:rPr>
          <w:rFonts w:ascii="Arial" w:hAnsi="Arial" w:cs="Arial"/>
          <w:sz w:val="22"/>
          <w:szCs w:val="22"/>
        </w:rPr>
        <w:t xml:space="preserve"> People Strategy</w:t>
      </w:r>
      <w:r w:rsidR="004007E9" w:rsidRPr="00987A00">
        <w:rPr>
          <w:rFonts w:ascii="Arial" w:hAnsi="Arial" w:cs="Arial"/>
          <w:sz w:val="22"/>
          <w:szCs w:val="22"/>
        </w:rPr>
        <w:t>.</w:t>
      </w:r>
      <w:r w:rsidR="007D304B" w:rsidRPr="00987A00">
        <w:rPr>
          <w:rFonts w:ascii="Arial" w:hAnsi="Arial" w:cs="Arial"/>
          <w:sz w:val="22"/>
          <w:szCs w:val="22"/>
        </w:rPr>
        <w:t xml:space="preserve"> </w:t>
      </w:r>
    </w:p>
    <w:p w14:paraId="769C2D7E" w14:textId="77777777" w:rsidR="00817592" w:rsidRPr="00987A00" w:rsidRDefault="00817592" w:rsidP="00987A00">
      <w:pPr>
        <w:pStyle w:val="BodyText"/>
        <w:spacing w:line="276" w:lineRule="auto"/>
        <w:ind w:left="110" w:right="177"/>
        <w:rPr>
          <w:rFonts w:ascii="Arial" w:hAnsi="Arial" w:cs="Arial"/>
          <w:sz w:val="22"/>
          <w:szCs w:val="22"/>
        </w:rPr>
      </w:pPr>
    </w:p>
    <w:p w14:paraId="1978A950" w14:textId="587EB8BF" w:rsidR="00C56409" w:rsidRPr="00987A00" w:rsidRDefault="00987A00" w:rsidP="00987A00">
      <w:pPr>
        <w:pStyle w:val="BodyText"/>
        <w:spacing w:line="276" w:lineRule="auto"/>
        <w:ind w:left="110" w:right="177"/>
        <w:rPr>
          <w:rFonts w:ascii="Arial" w:hAnsi="Arial" w:cs="Arial"/>
          <w:sz w:val="22"/>
          <w:szCs w:val="22"/>
        </w:rPr>
      </w:pPr>
      <w:proofErr w:type="spellStart"/>
      <w:r w:rsidRPr="00987A00">
        <w:rPr>
          <w:rFonts w:ascii="Arial" w:hAnsi="Arial" w:cs="Arial"/>
          <w:sz w:val="22"/>
          <w:szCs w:val="22"/>
        </w:rPr>
        <w:t>S</w:t>
      </w:r>
      <w:r w:rsidR="007D304B" w:rsidRPr="00987A00">
        <w:rPr>
          <w:rFonts w:ascii="Arial" w:hAnsi="Arial" w:cs="Arial"/>
          <w:sz w:val="22"/>
          <w:szCs w:val="22"/>
        </w:rPr>
        <w:t>olents</w:t>
      </w:r>
      <w:proofErr w:type="spellEnd"/>
      <w:r w:rsidR="007D304B" w:rsidRPr="00987A00">
        <w:rPr>
          <w:rFonts w:ascii="Arial" w:hAnsi="Arial" w:cs="Arial"/>
          <w:sz w:val="22"/>
          <w:szCs w:val="22"/>
        </w:rPr>
        <w:t xml:space="preserve"> People </w:t>
      </w:r>
      <w:r w:rsidRPr="00987A00">
        <w:rPr>
          <w:rFonts w:ascii="Arial" w:hAnsi="Arial" w:cs="Arial"/>
          <w:sz w:val="22"/>
          <w:szCs w:val="22"/>
        </w:rPr>
        <w:t>Strategy</w:t>
      </w:r>
      <w:r w:rsidR="007D304B" w:rsidRPr="00987A00">
        <w:rPr>
          <w:rFonts w:ascii="Arial" w:hAnsi="Arial" w:cs="Arial"/>
          <w:sz w:val="22"/>
          <w:szCs w:val="22"/>
        </w:rPr>
        <w:t xml:space="preserve"> has </w:t>
      </w:r>
      <w:r w:rsidR="006E79BE" w:rsidRPr="00987A00">
        <w:rPr>
          <w:rFonts w:ascii="Arial" w:hAnsi="Arial" w:cs="Arial"/>
          <w:sz w:val="22"/>
          <w:szCs w:val="22"/>
        </w:rPr>
        <w:t>4 themes:</w:t>
      </w:r>
    </w:p>
    <w:p w14:paraId="5142F1DD" w14:textId="77777777" w:rsidR="00987A00" w:rsidRPr="00987A00" w:rsidRDefault="006E79BE" w:rsidP="003A4C2F">
      <w:pPr>
        <w:pStyle w:val="BodyText"/>
        <w:numPr>
          <w:ilvl w:val="0"/>
          <w:numId w:val="5"/>
        </w:numPr>
        <w:spacing w:line="276" w:lineRule="auto"/>
        <w:ind w:right="177"/>
        <w:rPr>
          <w:rFonts w:ascii="Arial" w:hAnsi="Arial" w:cs="Arial"/>
          <w:sz w:val="22"/>
          <w:szCs w:val="22"/>
        </w:rPr>
      </w:pPr>
      <w:r w:rsidRPr="00987A00">
        <w:rPr>
          <w:rFonts w:ascii="Arial" w:hAnsi="Arial" w:cs="Arial"/>
          <w:b/>
          <w:bCs/>
          <w:sz w:val="22"/>
          <w:szCs w:val="22"/>
        </w:rPr>
        <w:t>Looking after our People</w:t>
      </w:r>
      <w:r w:rsidR="0084519B" w:rsidRPr="00987A00">
        <w:rPr>
          <w:rFonts w:ascii="Arial" w:hAnsi="Arial" w:cs="Arial"/>
          <w:b/>
          <w:bCs/>
          <w:sz w:val="22"/>
          <w:szCs w:val="22"/>
        </w:rPr>
        <w:t>:</w:t>
      </w:r>
      <w:r w:rsidR="0084519B" w:rsidRPr="00987A00">
        <w:rPr>
          <w:rFonts w:ascii="Arial" w:hAnsi="Arial" w:cs="Arial"/>
          <w:sz w:val="22"/>
          <w:szCs w:val="22"/>
        </w:rPr>
        <w:t xml:space="preserve"> </w:t>
      </w:r>
    </w:p>
    <w:p w14:paraId="2963E8DE" w14:textId="78E99118" w:rsidR="006E79BE" w:rsidRPr="00817592" w:rsidRDefault="0084519B" w:rsidP="003A4C2F">
      <w:pPr>
        <w:pStyle w:val="BodyText"/>
        <w:numPr>
          <w:ilvl w:val="1"/>
          <w:numId w:val="5"/>
        </w:numPr>
        <w:spacing w:line="276" w:lineRule="auto"/>
        <w:ind w:right="177"/>
        <w:rPr>
          <w:rFonts w:ascii="Arial" w:hAnsi="Arial" w:cs="Arial"/>
          <w:i/>
          <w:iCs/>
          <w:sz w:val="22"/>
          <w:szCs w:val="22"/>
        </w:rPr>
      </w:pPr>
      <w:r w:rsidRPr="00987A00">
        <w:rPr>
          <w:rFonts w:ascii="Arial" w:hAnsi="Arial" w:cs="Arial"/>
          <w:sz w:val="22"/>
          <w:szCs w:val="22"/>
        </w:rPr>
        <w:t xml:space="preserve">Strategic Objective: </w:t>
      </w:r>
      <w:r w:rsidRPr="00817592">
        <w:rPr>
          <w:rFonts w:ascii="Arial" w:hAnsi="Arial" w:cs="Arial"/>
          <w:i/>
          <w:iCs/>
          <w:sz w:val="22"/>
          <w:szCs w:val="22"/>
        </w:rPr>
        <w:t>We are committed to raising the health and wellbeing within the organisation – so that our people are supported to ‘Be here, Be Happy and Be Healthy</w:t>
      </w:r>
    </w:p>
    <w:p w14:paraId="75ECD76D" w14:textId="77777777" w:rsidR="00987A00" w:rsidRPr="00987A00" w:rsidRDefault="000B46FC" w:rsidP="003A4C2F">
      <w:pPr>
        <w:pStyle w:val="BodyText"/>
        <w:numPr>
          <w:ilvl w:val="0"/>
          <w:numId w:val="5"/>
        </w:numPr>
        <w:spacing w:line="276" w:lineRule="auto"/>
        <w:ind w:right="177"/>
        <w:rPr>
          <w:rFonts w:ascii="Arial" w:hAnsi="Arial" w:cs="Arial"/>
          <w:sz w:val="22"/>
          <w:szCs w:val="22"/>
        </w:rPr>
      </w:pPr>
      <w:r w:rsidRPr="00987A00">
        <w:rPr>
          <w:rFonts w:ascii="Arial" w:hAnsi="Arial" w:cs="Arial"/>
          <w:b/>
          <w:bCs/>
          <w:sz w:val="22"/>
          <w:szCs w:val="22"/>
        </w:rPr>
        <w:t>Belonging in the NHS:</w:t>
      </w:r>
      <w:r w:rsidRPr="00987A00">
        <w:rPr>
          <w:rFonts w:ascii="Arial" w:hAnsi="Arial" w:cs="Arial"/>
          <w:sz w:val="22"/>
          <w:szCs w:val="22"/>
        </w:rPr>
        <w:t xml:space="preserve"> </w:t>
      </w:r>
    </w:p>
    <w:p w14:paraId="39115375" w14:textId="20BE2F48" w:rsidR="0084519B" w:rsidRPr="00817592" w:rsidRDefault="00144E4F" w:rsidP="003A4C2F">
      <w:pPr>
        <w:pStyle w:val="BodyText"/>
        <w:numPr>
          <w:ilvl w:val="1"/>
          <w:numId w:val="5"/>
        </w:numPr>
        <w:spacing w:line="276" w:lineRule="auto"/>
        <w:ind w:right="177"/>
        <w:rPr>
          <w:rFonts w:ascii="Arial" w:hAnsi="Arial" w:cs="Arial"/>
          <w:i/>
          <w:iCs/>
          <w:sz w:val="22"/>
          <w:szCs w:val="22"/>
        </w:rPr>
      </w:pPr>
      <w:r w:rsidRPr="00987A00">
        <w:rPr>
          <w:rFonts w:ascii="Arial" w:hAnsi="Arial" w:cs="Arial"/>
          <w:sz w:val="22"/>
          <w:szCs w:val="22"/>
        </w:rPr>
        <w:t xml:space="preserve">Strategic Objective: </w:t>
      </w:r>
      <w:r w:rsidR="00A277D3" w:rsidRPr="00817592">
        <w:rPr>
          <w:rFonts w:ascii="Arial" w:hAnsi="Arial" w:cs="Arial"/>
          <w:i/>
          <w:iCs/>
          <w:sz w:val="22"/>
          <w:szCs w:val="22"/>
        </w:rPr>
        <w:t>W</w:t>
      </w:r>
      <w:r w:rsidRPr="00817592">
        <w:rPr>
          <w:rFonts w:ascii="Arial" w:hAnsi="Arial" w:cs="Arial"/>
          <w:i/>
          <w:iCs/>
          <w:sz w:val="22"/>
          <w:szCs w:val="22"/>
        </w:rPr>
        <w:t xml:space="preserve">e want to enable every person working </w:t>
      </w:r>
      <w:r w:rsidR="00A277D3" w:rsidRPr="00817592">
        <w:rPr>
          <w:rFonts w:ascii="Arial" w:hAnsi="Arial" w:cs="Arial"/>
          <w:i/>
          <w:iCs/>
          <w:sz w:val="22"/>
          <w:szCs w:val="22"/>
        </w:rPr>
        <w:t xml:space="preserve">in </w:t>
      </w:r>
      <w:r w:rsidRPr="00817592">
        <w:rPr>
          <w:rFonts w:ascii="Arial" w:hAnsi="Arial" w:cs="Arial"/>
          <w:i/>
          <w:iCs/>
          <w:sz w:val="22"/>
          <w:szCs w:val="22"/>
        </w:rPr>
        <w:t>Solent NHS Trust to bring their authentic self to work each day, ensuring we all feel visible, and our identity and contribution is validated and valued.</w:t>
      </w:r>
    </w:p>
    <w:p w14:paraId="261388FC" w14:textId="77777777" w:rsidR="00987A00" w:rsidRPr="00987A00" w:rsidRDefault="00144E4F" w:rsidP="003A4C2F">
      <w:pPr>
        <w:pStyle w:val="BodyText"/>
        <w:numPr>
          <w:ilvl w:val="0"/>
          <w:numId w:val="5"/>
        </w:numPr>
        <w:spacing w:line="276" w:lineRule="auto"/>
        <w:ind w:right="177"/>
        <w:rPr>
          <w:rFonts w:ascii="Arial" w:hAnsi="Arial" w:cs="Arial"/>
          <w:sz w:val="22"/>
          <w:szCs w:val="22"/>
        </w:rPr>
      </w:pPr>
      <w:r w:rsidRPr="00987A00">
        <w:rPr>
          <w:rFonts w:ascii="Arial" w:hAnsi="Arial" w:cs="Arial"/>
          <w:b/>
          <w:bCs/>
          <w:sz w:val="22"/>
          <w:szCs w:val="22"/>
        </w:rPr>
        <w:t>New Ways of working:</w:t>
      </w:r>
      <w:r w:rsidRPr="00987A00">
        <w:rPr>
          <w:rFonts w:ascii="Arial" w:hAnsi="Arial" w:cs="Arial"/>
          <w:sz w:val="22"/>
          <w:szCs w:val="22"/>
        </w:rPr>
        <w:t xml:space="preserve"> </w:t>
      </w:r>
    </w:p>
    <w:p w14:paraId="37286980" w14:textId="1A1155C1" w:rsidR="00144E4F" w:rsidRPr="00817592" w:rsidRDefault="00672E6A" w:rsidP="003A4C2F">
      <w:pPr>
        <w:pStyle w:val="BodyText"/>
        <w:numPr>
          <w:ilvl w:val="1"/>
          <w:numId w:val="5"/>
        </w:numPr>
        <w:spacing w:line="276" w:lineRule="auto"/>
        <w:ind w:right="177"/>
        <w:rPr>
          <w:rFonts w:ascii="Arial" w:hAnsi="Arial" w:cs="Arial"/>
          <w:i/>
          <w:iCs/>
          <w:sz w:val="22"/>
          <w:szCs w:val="22"/>
        </w:rPr>
      </w:pPr>
      <w:r w:rsidRPr="00987A00">
        <w:rPr>
          <w:rFonts w:ascii="Arial" w:hAnsi="Arial" w:cs="Arial"/>
          <w:sz w:val="22"/>
          <w:szCs w:val="22"/>
        </w:rPr>
        <w:t xml:space="preserve">Strategic Objective: </w:t>
      </w:r>
      <w:r w:rsidRPr="00817592">
        <w:rPr>
          <w:rFonts w:ascii="Arial" w:hAnsi="Arial" w:cs="Arial"/>
          <w:i/>
          <w:iCs/>
          <w:sz w:val="22"/>
          <w:szCs w:val="22"/>
        </w:rPr>
        <w:t xml:space="preserve">We will work closely with our services to support </w:t>
      </w:r>
      <w:proofErr w:type="spellStart"/>
      <w:r w:rsidRPr="00817592">
        <w:rPr>
          <w:rFonts w:ascii="Arial" w:hAnsi="Arial" w:cs="Arial"/>
          <w:i/>
          <w:iCs/>
          <w:sz w:val="22"/>
          <w:szCs w:val="22"/>
        </w:rPr>
        <w:t>programmes</w:t>
      </w:r>
      <w:proofErr w:type="spellEnd"/>
      <w:r w:rsidRPr="00817592">
        <w:rPr>
          <w:rFonts w:ascii="Arial" w:hAnsi="Arial" w:cs="Arial"/>
          <w:i/>
          <w:iCs/>
          <w:sz w:val="22"/>
          <w:szCs w:val="22"/>
        </w:rPr>
        <w:t xml:space="preserve"> of improvement, change and innovation in the way we manage our workforce. We will embed strategic workforce planning in everything we do so we can harness the talents of our people through effective talent management conversations.</w:t>
      </w:r>
    </w:p>
    <w:p w14:paraId="438B5230" w14:textId="77777777" w:rsidR="00987A00" w:rsidRPr="00987A00" w:rsidRDefault="00672E6A" w:rsidP="003A4C2F">
      <w:pPr>
        <w:pStyle w:val="BodyText"/>
        <w:numPr>
          <w:ilvl w:val="0"/>
          <w:numId w:val="5"/>
        </w:numPr>
        <w:spacing w:line="276" w:lineRule="auto"/>
        <w:ind w:right="177"/>
        <w:rPr>
          <w:rFonts w:ascii="Arial" w:hAnsi="Arial" w:cs="Arial"/>
          <w:sz w:val="22"/>
          <w:szCs w:val="22"/>
        </w:rPr>
      </w:pPr>
      <w:r w:rsidRPr="00987A00">
        <w:rPr>
          <w:rFonts w:ascii="Arial" w:hAnsi="Arial" w:cs="Arial"/>
          <w:b/>
          <w:bCs/>
          <w:sz w:val="22"/>
          <w:szCs w:val="22"/>
        </w:rPr>
        <w:t xml:space="preserve">Growing for the </w:t>
      </w:r>
      <w:r w:rsidR="00987A00" w:rsidRPr="00987A00">
        <w:rPr>
          <w:rFonts w:ascii="Arial" w:hAnsi="Arial" w:cs="Arial"/>
          <w:b/>
          <w:bCs/>
          <w:sz w:val="22"/>
          <w:szCs w:val="22"/>
        </w:rPr>
        <w:t>future</w:t>
      </w:r>
      <w:r w:rsidRPr="00987A00">
        <w:rPr>
          <w:rFonts w:ascii="Arial" w:hAnsi="Arial" w:cs="Arial"/>
          <w:b/>
          <w:bCs/>
          <w:sz w:val="22"/>
          <w:szCs w:val="22"/>
        </w:rPr>
        <w:t>:</w:t>
      </w:r>
      <w:r w:rsidRPr="00987A00">
        <w:rPr>
          <w:rFonts w:ascii="Arial" w:hAnsi="Arial" w:cs="Arial"/>
          <w:sz w:val="22"/>
          <w:szCs w:val="22"/>
        </w:rPr>
        <w:t xml:space="preserve"> </w:t>
      </w:r>
    </w:p>
    <w:p w14:paraId="132B0D81" w14:textId="567AE40B" w:rsidR="00672E6A" w:rsidRPr="00817592" w:rsidRDefault="00987A00" w:rsidP="003A4C2F">
      <w:pPr>
        <w:pStyle w:val="BodyText"/>
        <w:numPr>
          <w:ilvl w:val="1"/>
          <w:numId w:val="5"/>
        </w:numPr>
        <w:spacing w:line="276" w:lineRule="auto"/>
        <w:ind w:right="177"/>
        <w:rPr>
          <w:rFonts w:ascii="Arial" w:hAnsi="Arial" w:cs="Arial"/>
          <w:i/>
          <w:iCs/>
          <w:sz w:val="22"/>
          <w:szCs w:val="22"/>
        </w:rPr>
      </w:pPr>
      <w:r w:rsidRPr="00987A00">
        <w:rPr>
          <w:rFonts w:ascii="Arial" w:hAnsi="Arial" w:cs="Arial"/>
          <w:sz w:val="22"/>
          <w:szCs w:val="22"/>
        </w:rPr>
        <w:t xml:space="preserve">Strategic Objective: </w:t>
      </w:r>
      <w:r w:rsidRPr="00817592">
        <w:rPr>
          <w:rFonts w:ascii="Arial" w:hAnsi="Arial" w:cs="Arial"/>
          <w:i/>
          <w:iCs/>
          <w:sz w:val="22"/>
          <w:szCs w:val="22"/>
        </w:rPr>
        <w:t xml:space="preserve">We are committed to developing a sustainable workforce and will attract, develop, </w:t>
      </w:r>
      <w:proofErr w:type="gramStart"/>
      <w:r w:rsidRPr="00817592">
        <w:rPr>
          <w:rFonts w:ascii="Arial" w:hAnsi="Arial" w:cs="Arial"/>
          <w:i/>
          <w:iCs/>
          <w:sz w:val="22"/>
          <w:szCs w:val="22"/>
        </w:rPr>
        <w:t>reward</w:t>
      </w:r>
      <w:proofErr w:type="gramEnd"/>
      <w:r w:rsidRPr="00817592">
        <w:rPr>
          <w:rFonts w:ascii="Arial" w:hAnsi="Arial" w:cs="Arial"/>
          <w:i/>
          <w:iCs/>
          <w:sz w:val="22"/>
          <w:szCs w:val="22"/>
        </w:rPr>
        <w:t xml:space="preserve"> and retain diverse talent who want to be part of a great place to work &amp; thrive.</w:t>
      </w:r>
    </w:p>
    <w:p w14:paraId="69AC8985" w14:textId="77777777" w:rsidR="00785C3E" w:rsidRDefault="00785C3E" w:rsidP="00C56409">
      <w:pPr>
        <w:pStyle w:val="BodyText"/>
        <w:spacing w:line="276" w:lineRule="auto"/>
        <w:ind w:left="110" w:right="177"/>
        <w:rPr>
          <w:rFonts w:ascii="Arial" w:hAnsi="Arial" w:cs="Arial"/>
          <w:sz w:val="22"/>
          <w:szCs w:val="22"/>
        </w:rPr>
      </w:pPr>
    </w:p>
    <w:p w14:paraId="0D0E41FE" w14:textId="16CC2FCE" w:rsidR="006E79BE" w:rsidRPr="00987A00" w:rsidRDefault="00785C3E" w:rsidP="00C56409">
      <w:pPr>
        <w:pStyle w:val="BodyText"/>
        <w:spacing w:line="276" w:lineRule="auto"/>
        <w:ind w:left="110" w:right="177"/>
        <w:rPr>
          <w:rFonts w:ascii="Arial" w:hAnsi="Arial" w:cs="Arial"/>
          <w:sz w:val="22"/>
          <w:szCs w:val="22"/>
        </w:rPr>
      </w:pPr>
      <w:r>
        <w:rPr>
          <w:rFonts w:ascii="Arial" w:hAnsi="Arial" w:cs="Arial"/>
          <w:sz w:val="22"/>
          <w:szCs w:val="22"/>
        </w:rPr>
        <w:t xml:space="preserve">Whilst </w:t>
      </w:r>
      <w:r w:rsidR="00E85F5E">
        <w:rPr>
          <w:rFonts w:ascii="Arial" w:hAnsi="Arial" w:cs="Arial"/>
          <w:sz w:val="22"/>
          <w:szCs w:val="22"/>
        </w:rPr>
        <w:t xml:space="preserve">equality </w:t>
      </w:r>
      <w:r>
        <w:rPr>
          <w:rFonts w:ascii="Arial" w:hAnsi="Arial" w:cs="Arial"/>
          <w:sz w:val="22"/>
          <w:szCs w:val="22"/>
        </w:rPr>
        <w:t xml:space="preserve">diversity, inclusion and belonging runs through all the strategic themes </w:t>
      </w:r>
      <w:r w:rsidR="00BE08F9">
        <w:rPr>
          <w:rFonts w:ascii="Arial" w:hAnsi="Arial" w:cs="Arial"/>
          <w:sz w:val="22"/>
          <w:szCs w:val="22"/>
        </w:rPr>
        <w:t>it</w:t>
      </w:r>
      <w:r>
        <w:rPr>
          <w:rFonts w:ascii="Arial" w:hAnsi="Arial" w:cs="Arial"/>
          <w:sz w:val="22"/>
          <w:szCs w:val="22"/>
        </w:rPr>
        <w:t xml:space="preserve"> is theme 2, </w:t>
      </w:r>
      <w:r w:rsidRPr="00861ECC">
        <w:rPr>
          <w:rFonts w:ascii="Arial" w:hAnsi="Arial" w:cs="Arial"/>
          <w:b/>
          <w:bCs/>
          <w:i/>
          <w:iCs/>
          <w:sz w:val="22"/>
          <w:szCs w:val="22"/>
        </w:rPr>
        <w:t>Belonging in the NHS</w:t>
      </w:r>
      <w:r>
        <w:rPr>
          <w:rFonts w:ascii="Arial" w:hAnsi="Arial" w:cs="Arial"/>
          <w:sz w:val="22"/>
          <w:szCs w:val="22"/>
        </w:rPr>
        <w:t xml:space="preserve"> that is the primary strategic pillar that </w:t>
      </w:r>
      <w:r w:rsidR="009A577A">
        <w:rPr>
          <w:rFonts w:ascii="Arial" w:hAnsi="Arial" w:cs="Arial"/>
          <w:sz w:val="22"/>
          <w:szCs w:val="22"/>
        </w:rPr>
        <w:t xml:space="preserve">strategically </w:t>
      </w:r>
      <w:r>
        <w:rPr>
          <w:rFonts w:ascii="Arial" w:hAnsi="Arial" w:cs="Arial"/>
          <w:sz w:val="22"/>
          <w:szCs w:val="22"/>
        </w:rPr>
        <w:t xml:space="preserve">drives our </w:t>
      </w:r>
      <w:r w:rsidR="00E85F5E">
        <w:rPr>
          <w:rFonts w:ascii="Arial" w:hAnsi="Arial" w:cs="Arial"/>
          <w:sz w:val="22"/>
          <w:szCs w:val="22"/>
        </w:rPr>
        <w:t xml:space="preserve">Equality </w:t>
      </w:r>
      <w:r w:rsidR="009A577A">
        <w:rPr>
          <w:rFonts w:ascii="Arial" w:hAnsi="Arial" w:cs="Arial"/>
          <w:sz w:val="22"/>
          <w:szCs w:val="22"/>
        </w:rPr>
        <w:t>D</w:t>
      </w:r>
      <w:r>
        <w:rPr>
          <w:rFonts w:ascii="Arial" w:hAnsi="Arial" w:cs="Arial"/>
          <w:sz w:val="22"/>
          <w:szCs w:val="22"/>
        </w:rPr>
        <w:t xml:space="preserve">iversity </w:t>
      </w:r>
      <w:r w:rsidR="009A577A">
        <w:rPr>
          <w:rFonts w:ascii="Arial" w:hAnsi="Arial" w:cs="Arial"/>
          <w:sz w:val="22"/>
          <w:szCs w:val="22"/>
        </w:rPr>
        <w:t>I</w:t>
      </w:r>
      <w:r>
        <w:rPr>
          <w:rFonts w:ascii="Arial" w:hAnsi="Arial" w:cs="Arial"/>
          <w:sz w:val="22"/>
          <w:szCs w:val="22"/>
        </w:rPr>
        <w:t xml:space="preserve">nclusion and </w:t>
      </w:r>
      <w:r w:rsidR="009A577A">
        <w:rPr>
          <w:rFonts w:ascii="Arial" w:hAnsi="Arial" w:cs="Arial"/>
          <w:sz w:val="22"/>
          <w:szCs w:val="22"/>
        </w:rPr>
        <w:t>B</w:t>
      </w:r>
      <w:r>
        <w:rPr>
          <w:rFonts w:ascii="Arial" w:hAnsi="Arial" w:cs="Arial"/>
          <w:sz w:val="22"/>
          <w:szCs w:val="22"/>
        </w:rPr>
        <w:t>elonging</w:t>
      </w:r>
      <w:r w:rsidR="00E85F5E">
        <w:rPr>
          <w:rFonts w:ascii="Arial" w:hAnsi="Arial" w:cs="Arial"/>
          <w:sz w:val="22"/>
          <w:szCs w:val="22"/>
        </w:rPr>
        <w:t xml:space="preserve"> (EDIB)</w:t>
      </w:r>
      <w:r>
        <w:rPr>
          <w:rFonts w:ascii="Arial" w:hAnsi="Arial" w:cs="Arial"/>
          <w:sz w:val="22"/>
          <w:szCs w:val="22"/>
        </w:rPr>
        <w:t xml:space="preserve"> </w:t>
      </w:r>
      <w:r w:rsidR="009A577A">
        <w:rPr>
          <w:rFonts w:ascii="Arial" w:hAnsi="Arial" w:cs="Arial"/>
          <w:sz w:val="22"/>
          <w:szCs w:val="22"/>
        </w:rPr>
        <w:t>A</w:t>
      </w:r>
      <w:r>
        <w:rPr>
          <w:rFonts w:ascii="Arial" w:hAnsi="Arial" w:cs="Arial"/>
          <w:sz w:val="22"/>
          <w:szCs w:val="22"/>
        </w:rPr>
        <w:t xml:space="preserve">ction Plan. </w:t>
      </w:r>
    </w:p>
    <w:p w14:paraId="6B5DC771" w14:textId="77777777" w:rsidR="004007E9" w:rsidRPr="0020792C" w:rsidRDefault="004007E9" w:rsidP="00C56409">
      <w:pPr>
        <w:pStyle w:val="BodyText"/>
        <w:spacing w:line="276" w:lineRule="auto"/>
        <w:ind w:left="110" w:right="177"/>
        <w:rPr>
          <w:rFonts w:ascii="Arial" w:hAnsi="Arial" w:cs="Arial"/>
          <w:b/>
          <w:bCs/>
        </w:rPr>
      </w:pPr>
    </w:p>
    <w:p w14:paraId="766E5235" w14:textId="2A6F687B" w:rsidR="00BB5BAF" w:rsidRPr="00580E3C" w:rsidRDefault="006C3878">
      <w:pPr>
        <w:pStyle w:val="BodyText"/>
        <w:spacing w:line="276" w:lineRule="auto"/>
        <w:ind w:left="110" w:right="177"/>
        <w:rPr>
          <w:rFonts w:ascii="Arial" w:hAnsi="Arial" w:cs="Arial"/>
          <w:color w:val="000000" w:themeColor="text1"/>
          <w:sz w:val="22"/>
          <w:szCs w:val="22"/>
        </w:rPr>
      </w:pPr>
      <w:r w:rsidRPr="00580E3C">
        <w:rPr>
          <w:rFonts w:ascii="Arial" w:hAnsi="Arial" w:cs="Arial"/>
          <w:color w:val="000000" w:themeColor="text1"/>
          <w:sz w:val="22"/>
          <w:szCs w:val="22"/>
        </w:rPr>
        <w:t xml:space="preserve">The People </w:t>
      </w:r>
      <w:r w:rsidR="001070D9" w:rsidRPr="00580E3C">
        <w:rPr>
          <w:rFonts w:ascii="Arial" w:hAnsi="Arial" w:cs="Arial"/>
          <w:color w:val="000000" w:themeColor="text1"/>
          <w:sz w:val="22"/>
          <w:szCs w:val="22"/>
        </w:rPr>
        <w:t>Strategy</w:t>
      </w:r>
      <w:r w:rsidRPr="00580E3C">
        <w:rPr>
          <w:rFonts w:ascii="Arial" w:hAnsi="Arial" w:cs="Arial"/>
          <w:color w:val="000000" w:themeColor="text1"/>
          <w:sz w:val="22"/>
          <w:szCs w:val="22"/>
        </w:rPr>
        <w:t xml:space="preserve"> </w:t>
      </w:r>
      <w:r w:rsidR="001070D9" w:rsidRPr="00580E3C">
        <w:rPr>
          <w:rFonts w:ascii="Arial" w:hAnsi="Arial" w:cs="Arial"/>
          <w:color w:val="000000" w:themeColor="text1"/>
          <w:sz w:val="22"/>
          <w:szCs w:val="22"/>
        </w:rPr>
        <w:t>will drive us forward in our commitment to an inclusive culture across</w:t>
      </w:r>
      <w:r w:rsidR="001070D9" w:rsidRPr="00580E3C">
        <w:rPr>
          <w:rFonts w:ascii="Arial" w:hAnsi="Arial" w:cs="Arial"/>
          <w:color w:val="000000" w:themeColor="text1"/>
          <w:spacing w:val="-52"/>
          <w:sz w:val="22"/>
          <w:szCs w:val="22"/>
        </w:rPr>
        <w:t xml:space="preserve"> </w:t>
      </w:r>
      <w:r w:rsidR="001070D9" w:rsidRPr="00580E3C">
        <w:rPr>
          <w:rFonts w:ascii="Arial" w:hAnsi="Arial" w:cs="Arial"/>
          <w:color w:val="000000" w:themeColor="text1"/>
          <w:sz w:val="22"/>
          <w:szCs w:val="22"/>
        </w:rPr>
        <w:t>the organisation to ensure that all members of our staff, patients, carers, volunteers, and visitors feel</w:t>
      </w:r>
      <w:r w:rsidR="001070D9" w:rsidRPr="00580E3C">
        <w:rPr>
          <w:rFonts w:ascii="Arial" w:hAnsi="Arial" w:cs="Arial"/>
          <w:color w:val="000000" w:themeColor="text1"/>
          <w:spacing w:val="1"/>
          <w:sz w:val="22"/>
          <w:szCs w:val="22"/>
        </w:rPr>
        <w:t xml:space="preserve"> </w:t>
      </w:r>
      <w:r w:rsidR="001070D9" w:rsidRPr="00580E3C">
        <w:rPr>
          <w:rFonts w:ascii="Arial" w:hAnsi="Arial" w:cs="Arial"/>
          <w:color w:val="000000" w:themeColor="text1"/>
          <w:sz w:val="22"/>
          <w:szCs w:val="22"/>
        </w:rPr>
        <w:t>valued</w:t>
      </w:r>
      <w:r w:rsidR="001070D9" w:rsidRPr="00580E3C">
        <w:rPr>
          <w:rFonts w:ascii="Arial" w:hAnsi="Arial" w:cs="Arial"/>
          <w:color w:val="000000" w:themeColor="text1"/>
          <w:spacing w:val="-1"/>
          <w:sz w:val="22"/>
          <w:szCs w:val="22"/>
        </w:rPr>
        <w:t xml:space="preserve"> </w:t>
      </w:r>
      <w:r w:rsidR="001070D9" w:rsidRPr="00580E3C">
        <w:rPr>
          <w:rFonts w:ascii="Arial" w:hAnsi="Arial" w:cs="Arial"/>
          <w:color w:val="000000" w:themeColor="text1"/>
          <w:sz w:val="22"/>
          <w:szCs w:val="22"/>
        </w:rPr>
        <w:t>when they connect with our</w:t>
      </w:r>
      <w:r w:rsidR="001070D9" w:rsidRPr="00580E3C">
        <w:rPr>
          <w:rFonts w:ascii="Arial" w:hAnsi="Arial" w:cs="Arial"/>
          <w:color w:val="000000" w:themeColor="text1"/>
          <w:spacing w:val="-1"/>
          <w:sz w:val="22"/>
          <w:szCs w:val="22"/>
        </w:rPr>
        <w:t xml:space="preserve"> </w:t>
      </w:r>
      <w:r w:rsidR="001070D9" w:rsidRPr="00580E3C">
        <w:rPr>
          <w:rFonts w:ascii="Arial" w:hAnsi="Arial" w:cs="Arial"/>
          <w:color w:val="000000" w:themeColor="text1"/>
          <w:sz w:val="22"/>
          <w:szCs w:val="22"/>
        </w:rPr>
        <w:t>services.</w:t>
      </w:r>
    </w:p>
    <w:p w14:paraId="0154B94A" w14:textId="77777777" w:rsidR="00BB5BAF" w:rsidRPr="00580E3C" w:rsidRDefault="00BB5BAF">
      <w:pPr>
        <w:pStyle w:val="BodyText"/>
        <w:spacing w:before="8"/>
        <w:rPr>
          <w:rFonts w:ascii="Arial" w:hAnsi="Arial" w:cs="Arial"/>
          <w:color w:val="000000" w:themeColor="text1"/>
          <w:sz w:val="22"/>
          <w:szCs w:val="22"/>
        </w:rPr>
      </w:pPr>
    </w:p>
    <w:p w14:paraId="2A54ED14" w14:textId="77777777" w:rsidR="00BB5BAF" w:rsidRPr="00580E3C" w:rsidRDefault="001070D9" w:rsidP="003A4C2F">
      <w:pPr>
        <w:pStyle w:val="ListParagraph"/>
        <w:numPr>
          <w:ilvl w:val="2"/>
          <w:numId w:val="4"/>
        </w:numPr>
        <w:tabs>
          <w:tab w:val="left" w:pos="830"/>
          <w:tab w:val="left" w:pos="831"/>
        </w:tabs>
        <w:ind w:hanging="361"/>
        <w:rPr>
          <w:rFonts w:ascii="Arial" w:hAnsi="Arial" w:cs="Arial"/>
          <w:color w:val="000000" w:themeColor="text1"/>
        </w:rPr>
      </w:pPr>
      <w:r w:rsidRPr="00580E3C">
        <w:rPr>
          <w:rFonts w:ascii="Arial" w:hAnsi="Arial" w:cs="Arial"/>
          <w:color w:val="000000" w:themeColor="text1"/>
        </w:rPr>
        <w:t>We</w:t>
      </w:r>
      <w:r w:rsidRPr="00580E3C">
        <w:rPr>
          <w:rFonts w:ascii="Arial" w:hAnsi="Arial" w:cs="Arial"/>
          <w:color w:val="000000" w:themeColor="text1"/>
          <w:spacing w:val="-2"/>
        </w:rPr>
        <w:t xml:space="preserve"> </w:t>
      </w:r>
      <w:r w:rsidRPr="00580E3C">
        <w:rPr>
          <w:rFonts w:ascii="Arial" w:hAnsi="Arial" w:cs="Arial"/>
          <w:color w:val="000000" w:themeColor="text1"/>
        </w:rPr>
        <w:t>want</w:t>
      </w:r>
      <w:r w:rsidRPr="00580E3C">
        <w:rPr>
          <w:rFonts w:ascii="Arial" w:hAnsi="Arial" w:cs="Arial"/>
          <w:color w:val="000000" w:themeColor="text1"/>
          <w:spacing w:val="-2"/>
        </w:rPr>
        <w:t xml:space="preserve"> </w:t>
      </w:r>
      <w:r w:rsidRPr="00580E3C">
        <w:rPr>
          <w:rFonts w:ascii="Arial" w:hAnsi="Arial" w:cs="Arial"/>
          <w:color w:val="000000" w:themeColor="text1"/>
        </w:rPr>
        <w:t>to</w:t>
      </w:r>
      <w:r w:rsidRPr="00580E3C">
        <w:rPr>
          <w:rFonts w:ascii="Arial" w:hAnsi="Arial" w:cs="Arial"/>
          <w:color w:val="000000" w:themeColor="text1"/>
          <w:spacing w:val="-2"/>
        </w:rPr>
        <w:t xml:space="preserve"> </w:t>
      </w:r>
      <w:r w:rsidRPr="00580E3C">
        <w:rPr>
          <w:rFonts w:ascii="Arial" w:hAnsi="Arial" w:cs="Arial"/>
          <w:color w:val="000000" w:themeColor="text1"/>
        </w:rPr>
        <w:t>make</w:t>
      </w:r>
      <w:r w:rsidRPr="00580E3C">
        <w:rPr>
          <w:rFonts w:ascii="Arial" w:hAnsi="Arial" w:cs="Arial"/>
          <w:color w:val="000000" w:themeColor="text1"/>
          <w:spacing w:val="-2"/>
        </w:rPr>
        <w:t xml:space="preserve"> </w:t>
      </w:r>
      <w:r w:rsidRPr="00580E3C">
        <w:rPr>
          <w:rFonts w:ascii="Arial" w:hAnsi="Arial" w:cs="Arial"/>
          <w:color w:val="000000" w:themeColor="text1"/>
        </w:rPr>
        <w:t>it</w:t>
      </w:r>
      <w:r w:rsidRPr="00580E3C">
        <w:rPr>
          <w:rFonts w:ascii="Arial" w:hAnsi="Arial" w:cs="Arial"/>
          <w:color w:val="000000" w:themeColor="text1"/>
          <w:spacing w:val="-3"/>
        </w:rPr>
        <w:t xml:space="preserve"> </w:t>
      </w:r>
      <w:r w:rsidRPr="00580E3C">
        <w:rPr>
          <w:rFonts w:ascii="Arial" w:hAnsi="Arial" w:cs="Arial"/>
          <w:color w:val="000000" w:themeColor="text1"/>
        </w:rPr>
        <w:t>easy</w:t>
      </w:r>
      <w:r w:rsidRPr="00580E3C">
        <w:rPr>
          <w:rFonts w:ascii="Arial" w:hAnsi="Arial" w:cs="Arial"/>
          <w:color w:val="000000" w:themeColor="text1"/>
          <w:spacing w:val="-1"/>
        </w:rPr>
        <w:t xml:space="preserve"> </w:t>
      </w:r>
      <w:r w:rsidRPr="00580E3C">
        <w:rPr>
          <w:rFonts w:ascii="Arial" w:hAnsi="Arial" w:cs="Arial"/>
          <w:color w:val="000000" w:themeColor="text1"/>
        </w:rPr>
        <w:t>for</w:t>
      </w:r>
      <w:r w:rsidRPr="00580E3C">
        <w:rPr>
          <w:rFonts w:ascii="Arial" w:hAnsi="Arial" w:cs="Arial"/>
          <w:color w:val="000000" w:themeColor="text1"/>
          <w:spacing w:val="-3"/>
        </w:rPr>
        <w:t xml:space="preserve"> </w:t>
      </w:r>
      <w:r w:rsidRPr="00580E3C">
        <w:rPr>
          <w:rFonts w:ascii="Arial" w:hAnsi="Arial" w:cs="Arial"/>
          <w:color w:val="000000" w:themeColor="text1"/>
        </w:rPr>
        <w:t>our</w:t>
      </w:r>
      <w:r w:rsidRPr="00580E3C">
        <w:rPr>
          <w:rFonts w:ascii="Arial" w:hAnsi="Arial" w:cs="Arial"/>
          <w:color w:val="000000" w:themeColor="text1"/>
          <w:spacing w:val="-2"/>
        </w:rPr>
        <w:t xml:space="preserve"> </w:t>
      </w:r>
      <w:r w:rsidRPr="00580E3C">
        <w:rPr>
          <w:rFonts w:ascii="Arial" w:hAnsi="Arial" w:cs="Arial"/>
          <w:color w:val="000000" w:themeColor="text1"/>
        </w:rPr>
        <w:t>diverse</w:t>
      </w:r>
      <w:r w:rsidRPr="00580E3C">
        <w:rPr>
          <w:rFonts w:ascii="Arial" w:hAnsi="Arial" w:cs="Arial"/>
          <w:color w:val="000000" w:themeColor="text1"/>
          <w:spacing w:val="-3"/>
        </w:rPr>
        <w:t xml:space="preserve"> </w:t>
      </w:r>
      <w:r w:rsidRPr="00580E3C">
        <w:rPr>
          <w:rFonts w:ascii="Arial" w:hAnsi="Arial" w:cs="Arial"/>
          <w:color w:val="000000" w:themeColor="text1"/>
        </w:rPr>
        <w:t>communities</w:t>
      </w:r>
      <w:r w:rsidRPr="00580E3C">
        <w:rPr>
          <w:rFonts w:ascii="Arial" w:hAnsi="Arial" w:cs="Arial"/>
          <w:color w:val="000000" w:themeColor="text1"/>
          <w:spacing w:val="-2"/>
        </w:rPr>
        <w:t xml:space="preserve"> </w:t>
      </w:r>
      <w:r w:rsidRPr="00580E3C">
        <w:rPr>
          <w:rFonts w:ascii="Arial" w:hAnsi="Arial" w:cs="Arial"/>
          <w:color w:val="000000" w:themeColor="text1"/>
        </w:rPr>
        <w:t>to</w:t>
      </w:r>
      <w:r w:rsidRPr="00580E3C">
        <w:rPr>
          <w:rFonts w:ascii="Arial" w:hAnsi="Arial" w:cs="Arial"/>
          <w:color w:val="000000" w:themeColor="text1"/>
          <w:spacing w:val="-3"/>
        </w:rPr>
        <w:t xml:space="preserve"> </w:t>
      </w:r>
      <w:r w:rsidRPr="00580E3C">
        <w:rPr>
          <w:rFonts w:ascii="Arial" w:hAnsi="Arial" w:cs="Arial"/>
          <w:color w:val="000000" w:themeColor="text1"/>
        </w:rPr>
        <w:t>access</w:t>
      </w:r>
      <w:r w:rsidRPr="00580E3C">
        <w:rPr>
          <w:rFonts w:ascii="Arial" w:hAnsi="Arial" w:cs="Arial"/>
          <w:color w:val="000000" w:themeColor="text1"/>
          <w:spacing w:val="-3"/>
        </w:rPr>
        <w:t xml:space="preserve"> </w:t>
      </w:r>
      <w:r w:rsidRPr="00580E3C">
        <w:rPr>
          <w:rFonts w:ascii="Arial" w:hAnsi="Arial" w:cs="Arial"/>
          <w:color w:val="000000" w:themeColor="text1"/>
        </w:rPr>
        <w:t>our</w:t>
      </w:r>
      <w:r w:rsidRPr="00580E3C">
        <w:rPr>
          <w:rFonts w:ascii="Arial" w:hAnsi="Arial" w:cs="Arial"/>
          <w:color w:val="000000" w:themeColor="text1"/>
          <w:spacing w:val="-3"/>
        </w:rPr>
        <w:t xml:space="preserve"> </w:t>
      </w:r>
      <w:proofErr w:type="gramStart"/>
      <w:r w:rsidRPr="00580E3C">
        <w:rPr>
          <w:rFonts w:ascii="Arial" w:hAnsi="Arial" w:cs="Arial"/>
          <w:color w:val="000000" w:themeColor="text1"/>
        </w:rPr>
        <w:t>services</w:t>
      </w:r>
      <w:proofErr w:type="gramEnd"/>
    </w:p>
    <w:p w14:paraId="1717DDA7" w14:textId="77777777" w:rsidR="00BB5BAF" w:rsidRPr="00580E3C" w:rsidRDefault="001070D9" w:rsidP="003A4C2F">
      <w:pPr>
        <w:pStyle w:val="ListParagraph"/>
        <w:numPr>
          <w:ilvl w:val="2"/>
          <w:numId w:val="4"/>
        </w:numPr>
        <w:tabs>
          <w:tab w:val="left" w:pos="830"/>
          <w:tab w:val="left" w:pos="831"/>
        </w:tabs>
        <w:spacing w:before="43"/>
        <w:ind w:hanging="361"/>
        <w:rPr>
          <w:rFonts w:ascii="Arial" w:hAnsi="Arial" w:cs="Arial"/>
          <w:color w:val="000000" w:themeColor="text1"/>
        </w:rPr>
      </w:pPr>
      <w:r w:rsidRPr="00580E3C">
        <w:rPr>
          <w:rFonts w:ascii="Arial" w:hAnsi="Arial" w:cs="Arial"/>
          <w:color w:val="000000" w:themeColor="text1"/>
        </w:rPr>
        <w:t>We</w:t>
      </w:r>
      <w:r w:rsidRPr="00580E3C">
        <w:rPr>
          <w:rFonts w:ascii="Arial" w:hAnsi="Arial" w:cs="Arial"/>
          <w:color w:val="000000" w:themeColor="text1"/>
          <w:spacing w:val="-3"/>
        </w:rPr>
        <w:t xml:space="preserve"> </w:t>
      </w:r>
      <w:r w:rsidRPr="00580E3C">
        <w:rPr>
          <w:rFonts w:ascii="Arial" w:hAnsi="Arial" w:cs="Arial"/>
          <w:color w:val="000000" w:themeColor="text1"/>
        </w:rPr>
        <w:t>want</w:t>
      </w:r>
      <w:r w:rsidRPr="00580E3C">
        <w:rPr>
          <w:rFonts w:ascii="Arial" w:hAnsi="Arial" w:cs="Arial"/>
          <w:color w:val="000000" w:themeColor="text1"/>
          <w:spacing w:val="-2"/>
        </w:rPr>
        <w:t xml:space="preserve"> </w:t>
      </w:r>
      <w:r w:rsidRPr="00580E3C">
        <w:rPr>
          <w:rFonts w:ascii="Arial" w:hAnsi="Arial" w:cs="Arial"/>
          <w:color w:val="000000" w:themeColor="text1"/>
        </w:rPr>
        <w:t>to</w:t>
      </w:r>
      <w:r w:rsidRPr="00580E3C">
        <w:rPr>
          <w:rFonts w:ascii="Arial" w:hAnsi="Arial" w:cs="Arial"/>
          <w:color w:val="000000" w:themeColor="text1"/>
          <w:spacing w:val="-2"/>
        </w:rPr>
        <w:t xml:space="preserve"> </w:t>
      </w:r>
      <w:r w:rsidRPr="00580E3C">
        <w:rPr>
          <w:rFonts w:ascii="Arial" w:hAnsi="Arial" w:cs="Arial"/>
          <w:color w:val="000000" w:themeColor="text1"/>
        </w:rPr>
        <w:t>recruit</w:t>
      </w:r>
      <w:r w:rsidRPr="00580E3C">
        <w:rPr>
          <w:rFonts w:ascii="Arial" w:hAnsi="Arial" w:cs="Arial"/>
          <w:color w:val="000000" w:themeColor="text1"/>
          <w:spacing w:val="-2"/>
        </w:rPr>
        <w:t xml:space="preserve"> </w:t>
      </w:r>
      <w:r w:rsidRPr="00580E3C">
        <w:rPr>
          <w:rFonts w:ascii="Arial" w:hAnsi="Arial" w:cs="Arial"/>
          <w:color w:val="000000" w:themeColor="text1"/>
        </w:rPr>
        <w:t>and</w:t>
      </w:r>
      <w:r w:rsidRPr="00580E3C">
        <w:rPr>
          <w:rFonts w:ascii="Arial" w:hAnsi="Arial" w:cs="Arial"/>
          <w:color w:val="000000" w:themeColor="text1"/>
          <w:spacing w:val="-4"/>
        </w:rPr>
        <w:t xml:space="preserve"> </w:t>
      </w:r>
      <w:r w:rsidRPr="00580E3C">
        <w:rPr>
          <w:rFonts w:ascii="Arial" w:hAnsi="Arial" w:cs="Arial"/>
          <w:color w:val="000000" w:themeColor="text1"/>
        </w:rPr>
        <w:t>retain</w:t>
      </w:r>
      <w:r w:rsidRPr="00580E3C">
        <w:rPr>
          <w:rFonts w:ascii="Arial" w:hAnsi="Arial" w:cs="Arial"/>
          <w:color w:val="000000" w:themeColor="text1"/>
          <w:spacing w:val="-2"/>
        </w:rPr>
        <w:t xml:space="preserve"> </w:t>
      </w:r>
      <w:r w:rsidRPr="00580E3C">
        <w:rPr>
          <w:rFonts w:ascii="Arial" w:hAnsi="Arial" w:cs="Arial"/>
          <w:color w:val="000000" w:themeColor="text1"/>
        </w:rPr>
        <w:t>staff</w:t>
      </w:r>
      <w:r w:rsidRPr="00580E3C">
        <w:rPr>
          <w:rFonts w:ascii="Arial" w:hAnsi="Arial" w:cs="Arial"/>
          <w:color w:val="000000" w:themeColor="text1"/>
          <w:spacing w:val="-2"/>
        </w:rPr>
        <w:t xml:space="preserve"> </w:t>
      </w:r>
      <w:r w:rsidRPr="00580E3C">
        <w:rPr>
          <w:rFonts w:ascii="Arial" w:hAnsi="Arial" w:cs="Arial"/>
          <w:color w:val="000000" w:themeColor="text1"/>
        </w:rPr>
        <w:t>from</w:t>
      </w:r>
      <w:r w:rsidRPr="00580E3C">
        <w:rPr>
          <w:rFonts w:ascii="Arial" w:hAnsi="Arial" w:cs="Arial"/>
          <w:color w:val="000000" w:themeColor="text1"/>
          <w:spacing w:val="-3"/>
        </w:rPr>
        <w:t xml:space="preserve"> </w:t>
      </w:r>
      <w:r w:rsidRPr="00580E3C">
        <w:rPr>
          <w:rFonts w:ascii="Arial" w:hAnsi="Arial" w:cs="Arial"/>
          <w:color w:val="000000" w:themeColor="text1"/>
        </w:rPr>
        <w:t>diverse</w:t>
      </w:r>
      <w:r w:rsidRPr="00580E3C">
        <w:rPr>
          <w:rFonts w:ascii="Arial" w:hAnsi="Arial" w:cs="Arial"/>
          <w:color w:val="000000" w:themeColor="text1"/>
          <w:spacing w:val="-4"/>
        </w:rPr>
        <w:t xml:space="preserve"> </w:t>
      </w:r>
      <w:proofErr w:type="gramStart"/>
      <w:r w:rsidRPr="00580E3C">
        <w:rPr>
          <w:rFonts w:ascii="Arial" w:hAnsi="Arial" w:cs="Arial"/>
          <w:color w:val="000000" w:themeColor="text1"/>
        </w:rPr>
        <w:t>communities</w:t>
      </w:r>
      <w:proofErr w:type="gramEnd"/>
    </w:p>
    <w:p w14:paraId="099F164B" w14:textId="77777777" w:rsidR="00BB5BAF" w:rsidRPr="00580E3C" w:rsidRDefault="001070D9" w:rsidP="003A4C2F">
      <w:pPr>
        <w:pStyle w:val="ListParagraph"/>
        <w:numPr>
          <w:ilvl w:val="2"/>
          <w:numId w:val="4"/>
        </w:numPr>
        <w:tabs>
          <w:tab w:val="left" w:pos="830"/>
          <w:tab w:val="left" w:pos="831"/>
        </w:tabs>
        <w:spacing w:before="45"/>
        <w:ind w:hanging="361"/>
        <w:rPr>
          <w:rFonts w:ascii="Arial" w:hAnsi="Arial" w:cs="Arial"/>
          <w:color w:val="000000" w:themeColor="text1"/>
        </w:rPr>
      </w:pPr>
      <w:r w:rsidRPr="00580E3C">
        <w:rPr>
          <w:rFonts w:ascii="Arial" w:hAnsi="Arial" w:cs="Arial"/>
          <w:color w:val="000000" w:themeColor="text1"/>
        </w:rPr>
        <w:t>We</w:t>
      </w:r>
      <w:r w:rsidRPr="00580E3C">
        <w:rPr>
          <w:rFonts w:ascii="Arial" w:hAnsi="Arial" w:cs="Arial"/>
          <w:color w:val="000000" w:themeColor="text1"/>
          <w:spacing w:val="-2"/>
        </w:rPr>
        <w:t xml:space="preserve"> </w:t>
      </w:r>
      <w:r w:rsidRPr="00580E3C">
        <w:rPr>
          <w:rFonts w:ascii="Arial" w:hAnsi="Arial" w:cs="Arial"/>
          <w:color w:val="000000" w:themeColor="text1"/>
        </w:rPr>
        <w:t>want</w:t>
      </w:r>
      <w:r w:rsidRPr="00580E3C">
        <w:rPr>
          <w:rFonts w:ascii="Arial" w:hAnsi="Arial" w:cs="Arial"/>
          <w:color w:val="000000" w:themeColor="text1"/>
          <w:spacing w:val="-2"/>
        </w:rPr>
        <w:t xml:space="preserve"> </w:t>
      </w:r>
      <w:r w:rsidRPr="00580E3C">
        <w:rPr>
          <w:rFonts w:ascii="Arial" w:hAnsi="Arial" w:cs="Arial"/>
          <w:color w:val="000000" w:themeColor="text1"/>
        </w:rPr>
        <w:t>all</w:t>
      </w:r>
      <w:r w:rsidRPr="00580E3C">
        <w:rPr>
          <w:rFonts w:ascii="Arial" w:hAnsi="Arial" w:cs="Arial"/>
          <w:color w:val="000000" w:themeColor="text1"/>
          <w:spacing w:val="-2"/>
        </w:rPr>
        <w:t xml:space="preserve"> </w:t>
      </w:r>
      <w:r w:rsidRPr="00580E3C">
        <w:rPr>
          <w:rFonts w:ascii="Arial" w:hAnsi="Arial" w:cs="Arial"/>
          <w:color w:val="000000" w:themeColor="text1"/>
        </w:rPr>
        <w:t>our</w:t>
      </w:r>
      <w:r w:rsidRPr="00580E3C">
        <w:rPr>
          <w:rFonts w:ascii="Arial" w:hAnsi="Arial" w:cs="Arial"/>
          <w:color w:val="000000" w:themeColor="text1"/>
          <w:spacing w:val="-3"/>
        </w:rPr>
        <w:t xml:space="preserve"> </w:t>
      </w:r>
      <w:r w:rsidRPr="00580E3C">
        <w:rPr>
          <w:rFonts w:ascii="Arial" w:hAnsi="Arial" w:cs="Arial"/>
          <w:color w:val="000000" w:themeColor="text1"/>
        </w:rPr>
        <w:t>staff</w:t>
      </w:r>
      <w:r w:rsidRPr="00580E3C">
        <w:rPr>
          <w:rFonts w:ascii="Arial" w:hAnsi="Arial" w:cs="Arial"/>
          <w:color w:val="000000" w:themeColor="text1"/>
          <w:spacing w:val="-3"/>
        </w:rPr>
        <w:t xml:space="preserve"> </w:t>
      </w:r>
      <w:r w:rsidRPr="00580E3C">
        <w:rPr>
          <w:rFonts w:ascii="Arial" w:hAnsi="Arial" w:cs="Arial"/>
          <w:color w:val="000000" w:themeColor="text1"/>
        </w:rPr>
        <w:t>and</w:t>
      </w:r>
      <w:r w:rsidRPr="00580E3C">
        <w:rPr>
          <w:rFonts w:ascii="Arial" w:hAnsi="Arial" w:cs="Arial"/>
          <w:color w:val="000000" w:themeColor="text1"/>
          <w:spacing w:val="-1"/>
        </w:rPr>
        <w:t xml:space="preserve"> </w:t>
      </w:r>
      <w:r w:rsidRPr="00580E3C">
        <w:rPr>
          <w:rFonts w:ascii="Arial" w:hAnsi="Arial" w:cs="Arial"/>
          <w:color w:val="000000" w:themeColor="text1"/>
        </w:rPr>
        <w:t>those</w:t>
      </w:r>
      <w:r w:rsidRPr="00580E3C">
        <w:rPr>
          <w:rFonts w:ascii="Arial" w:hAnsi="Arial" w:cs="Arial"/>
          <w:color w:val="000000" w:themeColor="text1"/>
          <w:spacing w:val="-3"/>
        </w:rPr>
        <w:t xml:space="preserve"> </w:t>
      </w:r>
      <w:r w:rsidRPr="00580E3C">
        <w:rPr>
          <w:rFonts w:ascii="Arial" w:hAnsi="Arial" w:cs="Arial"/>
          <w:color w:val="000000" w:themeColor="text1"/>
        </w:rPr>
        <w:t>who</w:t>
      </w:r>
      <w:r w:rsidRPr="00580E3C">
        <w:rPr>
          <w:rFonts w:ascii="Arial" w:hAnsi="Arial" w:cs="Arial"/>
          <w:color w:val="000000" w:themeColor="text1"/>
          <w:spacing w:val="-2"/>
        </w:rPr>
        <w:t xml:space="preserve"> </w:t>
      </w:r>
      <w:r w:rsidRPr="00580E3C">
        <w:rPr>
          <w:rFonts w:ascii="Arial" w:hAnsi="Arial" w:cs="Arial"/>
          <w:color w:val="000000" w:themeColor="text1"/>
        </w:rPr>
        <w:t>use</w:t>
      </w:r>
      <w:r w:rsidRPr="00580E3C">
        <w:rPr>
          <w:rFonts w:ascii="Arial" w:hAnsi="Arial" w:cs="Arial"/>
          <w:color w:val="000000" w:themeColor="text1"/>
          <w:spacing w:val="-3"/>
        </w:rPr>
        <w:t xml:space="preserve"> </w:t>
      </w:r>
      <w:r w:rsidRPr="00580E3C">
        <w:rPr>
          <w:rFonts w:ascii="Arial" w:hAnsi="Arial" w:cs="Arial"/>
          <w:color w:val="000000" w:themeColor="text1"/>
        </w:rPr>
        <w:t>our</w:t>
      </w:r>
      <w:r w:rsidRPr="00580E3C">
        <w:rPr>
          <w:rFonts w:ascii="Arial" w:hAnsi="Arial" w:cs="Arial"/>
          <w:color w:val="000000" w:themeColor="text1"/>
          <w:spacing w:val="-3"/>
        </w:rPr>
        <w:t xml:space="preserve"> </w:t>
      </w:r>
      <w:r w:rsidRPr="00580E3C">
        <w:rPr>
          <w:rFonts w:ascii="Arial" w:hAnsi="Arial" w:cs="Arial"/>
          <w:color w:val="000000" w:themeColor="text1"/>
        </w:rPr>
        <w:t>services</w:t>
      </w:r>
      <w:r w:rsidRPr="00580E3C">
        <w:rPr>
          <w:rFonts w:ascii="Arial" w:hAnsi="Arial" w:cs="Arial"/>
          <w:color w:val="000000" w:themeColor="text1"/>
          <w:spacing w:val="-3"/>
        </w:rPr>
        <w:t xml:space="preserve"> </w:t>
      </w:r>
      <w:r w:rsidRPr="00580E3C">
        <w:rPr>
          <w:rFonts w:ascii="Arial" w:hAnsi="Arial" w:cs="Arial"/>
          <w:color w:val="000000" w:themeColor="text1"/>
        </w:rPr>
        <w:t>to</w:t>
      </w:r>
      <w:r w:rsidRPr="00580E3C">
        <w:rPr>
          <w:rFonts w:ascii="Arial" w:hAnsi="Arial" w:cs="Arial"/>
          <w:color w:val="000000" w:themeColor="text1"/>
          <w:spacing w:val="-1"/>
        </w:rPr>
        <w:t xml:space="preserve"> </w:t>
      </w:r>
      <w:r w:rsidRPr="00580E3C">
        <w:rPr>
          <w:rFonts w:ascii="Arial" w:hAnsi="Arial" w:cs="Arial"/>
          <w:color w:val="000000" w:themeColor="text1"/>
        </w:rPr>
        <w:t>be</w:t>
      </w:r>
      <w:r w:rsidRPr="00580E3C">
        <w:rPr>
          <w:rFonts w:ascii="Arial" w:hAnsi="Arial" w:cs="Arial"/>
          <w:color w:val="000000" w:themeColor="text1"/>
          <w:spacing w:val="-3"/>
        </w:rPr>
        <w:t xml:space="preserve"> </w:t>
      </w:r>
      <w:r w:rsidRPr="00580E3C">
        <w:rPr>
          <w:rFonts w:ascii="Arial" w:hAnsi="Arial" w:cs="Arial"/>
          <w:color w:val="000000" w:themeColor="text1"/>
        </w:rPr>
        <w:t>valued</w:t>
      </w:r>
      <w:r w:rsidRPr="00580E3C">
        <w:rPr>
          <w:rFonts w:ascii="Arial" w:hAnsi="Arial" w:cs="Arial"/>
          <w:color w:val="000000" w:themeColor="text1"/>
          <w:spacing w:val="-2"/>
        </w:rPr>
        <w:t xml:space="preserve"> </w:t>
      </w:r>
      <w:r w:rsidRPr="00580E3C">
        <w:rPr>
          <w:rFonts w:ascii="Arial" w:hAnsi="Arial" w:cs="Arial"/>
          <w:color w:val="000000" w:themeColor="text1"/>
        </w:rPr>
        <w:t>and</w:t>
      </w:r>
      <w:r w:rsidRPr="00580E3C">
        <w:rPr>
          <w:rFonts w:ascii="Arial" w:hAnsi="Arial" w:cs="Arial"/>
          <w:color w:val="000000" w:themeColor="text1"/>
          <w:spacing w:val="-3"/>
        </w:rPr>
        <w:t xml:space="preserve"> </w:t>
      </w:r>
      <w:r w:rsidRPr="00580E3C">
        <w:rPr>
          <w:rFonts w:ascii="Arial" w:hAnsi="Arial" w:cs="Arial"/>
          <w:color w:val="000000" w:themeColor="text1"/>
        </w:rPr>
        <w:t>respected</w:t>
      </w:r>
      <w:r w:rsidRPr="00580E3C">
        <w:rPr>
          <w:rFonts w:ascii="Arial" w:hAnsi="Arial" w:cs="Arial"/>
          <w:color w:val="000000" w:themeColor="text1"/>
          <w:spacing w:val="-2"/>
        </w:rPr>
        <w:t xml:space="preserve"> </w:t>
      </w:r>
      <w:r w:rsidRPr="00580E3C">
        <w:rPr>
          <w:rFonts w:ascii="Arial" w:hAnsi="Arial" w:cs="Arial"/>
          <w:color w:val="000000" w:themeColor="text1"/>
        </w:rPr>
        <w:t>as</w:t>
      </w:r>
      <w:r w:rsidRPr="00580E3C">
        <w:rPr>
          <w:rFonts w:ascii="Arial" w:hAnsi="Arial" w:cs="Arial"/>
          <w:color w:val="000000" w:themeColor="text1"/>
          <w:spacing w:val="-2"/>
        </w:rPr>
        <w:t xml:space="preserve"> </w:t>
      </w:r>
      <w:proofErr w:type="gramStart"/>
      <w:r w:rsidRPr="00580E3C">
        <w:rPr>
          <w:rFonts w:ascii="Arial" w:hAnsi="Arial" w:cs="Arial"/>
          <w:color w:val="000000" w:themeColor="text1"/>
        </w:rPr>
        <w:t>individuals</w:t>
      </w:r>
      <w:proofErr w:type="gramEnd"/>
    </w:p>
    <w:p w14:paraId="3726E312" w14:textId="77777777" w:rsidR="00BB5BAF" w:rsidRPr="00580E3C" w:rsidRDefault="001070D9" w:rsidP="003A4C2F">
      <w:pPr>
        <w:pStyle w:val="ListParagraph"/>
        <w:numPr>
          <w:ilvl w:val="2"/>
          <w:numId w:val="4"/>
        </w:numPr>
        <w:tabs>
          <w:tab w:val="left" w:pos="830"/>
          <w:tab w:val="left" w:pos="831"/>
        </w:tabs>
        <w:spacing w:before="44"/>
        <w:ind w:hanging="361"/>
        <w:rPr>
          <w:rFonts w:ascii="Arial" w:hAnsi="Arial" w:cs="Arial"/>
          <w:color w:val="000000" w:themeColor="text1"/>
        </w:rPr>
      </w:pPr>
      <w:r w:rsidRPr="00580E3C">
        <w:rPr>
          <w:rFonts w:ascii="Arial" w:hAnsi="Arial" w:cs="Arial"/>
          <w:color w:val="000000" w:themeColor="text1"/>
        </w:rPr>
        <w:t>We</w:t>
      </w:r>
      <w:r w:rsidRPr="00580E3C">
        <w:rPr>
          <w:rFonts w:ascii="Arial" w:hAnsi="Arial" w:cs="Arial"/>
          <w:color w:val="000000" w:themeColor="text1"/>
          <w:spacing w:val="-3"/>
        </w:rPr>
        <w:t xml:space="preserve"> </w:t>
      </w:r>
      <w:r w:rsidRPr="00580E3C">
        <w:rPr>
          <w:rFonts w:ascii="Arial" w:hAnsi="Arial" w:cs="Arial"/>
          <w:color w:val="000000" w:themeColor="text1"/>
        </w:rPr>
        <w:t>want</w:t>
      </w:r>
      <w:r w:rsidRPr="00580E3C">
        <w:rPr>
          <w:rFonts w:ascii="Arial" w:hAnsi="Arial" w:cs="Arial"/>
          <w:color w:val="000000" w:themeColor="text1"/>
          <w:spacing w:val="-3"/>
        </w:rPr>
        <w:t xml:space="preserve"> </w:t>
      </w:r>
      <w:r w:rsidRPr="00580E3C">
        <w:rPr>
          <w:rFonts w:ascii="Arial" w:hAnsi="Arial" w:cs="Arial"/>
          <w:color w:val="000000" w:themeColor="text1"/>
        </w:rPr>
        <w:t>to</w:t>
      </w:r>
      <w:r w:rsidRPr="00580E3C">
        <w:rPr>
          <w:rFonts w:ascii="Arial" w:hAnsi="Arial" w:cs="Arial"/>
          <w:color w:val="000000" w:themeColor="text1"/>
          <w:spacing w:val="-5"/>
        </w:rPr>
        <w:t xml:space="preserve"> </w:t>
      </w:r>
      <w:r w:rsidRPr="00580E3C">
        <w:rPr>
          <w:rFonts w:ascii="Arial" w:hAnsi="Arial" w:cs="Arial"/>
          <w:color w:val="000000" w:themeColor="text1"/>
        </w:rPr>
        <w:t>offer</w:t>
      </w:r>
      <w:r w:rsidRPr="00580E3C">
        <w:rPr>
          <w:rFonts w:ascii="Arial" w:hAnsi="Arial" w:cs="Arial"/>
          <w:color w:val="000000" w:themeColor="text1"/>
          <w:spacing w:val="-3"/>
        </w:rPr>
        <w:t xml:space="preserve"> </w:t>
      </w:r>
      <w:r w:rsidRPr="00580E3C">
        <w:rPr>
          <w:rFonts w:ascii="Arial" w:hAnsi="Arial" w:cs="Arial"/>
          <w:color w:val="000000" w:themeColor="text1"/>
        </w:rPr>
        <w:t>and</w:t>
      </w:r>
      <w:r w:rsidRPr="00580E3C">
        <w:rPr>
          <w:rFonts w:ascii="Arial" w:hAnsi="Arial" w:cs="Arial"/>
          <w:color w:val="000000" w:themeColor="text1"/>
          <w:spacing w:val="-3"/>
        </w:rPr>
        <w:t xml:space="preserve"> </w:t>
      </w:r>
      <w:r w:rsidRPr="00580E3C">
        <w:rPr>
          <w:rFonts w:ascii="Arial" w:hAnsi="Arial" w:cs="Arial"/>
          <w:color w:val="000000" w:themeColor="text1"/>
        </w:rPr>
        <w:t>provide</w:t>
      </w:r>
      <w:r w:rsidRPr="00580E3C">
        <w:rPr>
          <w:rFonts w:ascii="Arial" w:hAnsi="Arial" w:cs="Arial"/>
          <w:color w:val="000000" w:themeColor="text1"/>
          <w:spacing w:val="-4"/>
        </w:rPr>
        <w:t xml:space="preserve"> </w:t>
      </w:r>
      <w:r w:rsidRPr="00580E3C">
        <w:rPr>
          <w:rFonts w:ascii="Arial" w:hAnsi="Arial" w:cs="Arial"/>
          <w:color w:val="000000" w:themeColor="text1"/>
        </w:rPr>
        <w:t>learning</w:t>
      </w:r>
      <w:r w:rsidRPr="00580E3C">
        <w:rPr>
          <w:rFonts w:ascii="Arial" w:hAnsi="Arial" w:cs="Arial"/>
          <w:color w:val="000000" w:themeColor="text1"/>
          <w:spacing w:val="-2"/>
        </w:rPr>
        <w:t xml:space="preserve"> </w:t>
      </w:r>
      <w:r w:rsidRPr="00580E3C">
        <w:rPr>
          <w:rFonts w:ascii="Arial" w:hAnsi="Arial" w:cs="Arial"/>
          <w:color w:val="000000" w:themeColor="text1"/>
        </w:rPr>
        <w:t>and</w:t>
      </w:r>
      <w:r w:rsidRPr="00580E3C">
        <w:rPr>
          <w:rFonts w:ascii="Arial" w:hAnsi="Arial" w:cs="Arial"/>
          <w:color w:val="000000" w:themeColor="text1"/>
          <w:spacing w:val="-3"/>
        </w:rPr>
        <w:t xml:space="preserve"> </w:t>
      </w:r>
      <w:r w:rsidRPr="00580E3C">
        <w:rPr>
          <w:rFonts w:ascii="Arial" w:hAnsi="Arial" w:cs="Arial"/>
          <w:color w:val="000000" w:themeColor="text1"/>
        </w:rPr>
        <w:t>development</w:t>
      </w:r>
      <w:r w:rsidRPr="00580E3C">
        <w:rPr>
          <w:rFonts w:ascii="Arial" w:hAnsi="Arial" w:cs="Arial"/>
          <w:color w:val="000000" w:themeColor="text1"/>
          <w:spacing w:val="-5"/>
        </w:rPr>
        <w:t xml:space="preserve"> </w:t>
      </w:r>
      <w:r w:rsidRPr="00580E3C">
        <w:rPr>
          <w:rFonts w:ascii="Arial" w:hAnsi="Arial" w:cs="Arial"/>
          <w:color w:val="000000" w:themeColor="text1"/>
        </w:rPr>
        <w:t>opportunities</w:t>
      </w:r>
      <w:r w:rsidRPr="00580E3C">
        <w:rPr>
          <w:rFonts w:ascii="Arial" w:hAnsi="Arial" w:cs="Arial"/>
          <w:color w:val="000000" w:themeColor="text1"/>
          <w:spacing w:val="-3"/>
        </w:rPr>
        <w:t xml:space="preserve"> </w:t>
      </w:r>
      <w:r w:rsidRPr="00580E3C">
        <w:rPr>
          <w:rFonts w:ascii="Arial" w:hAnsi="Arial" w:cs="Arial"/>
          <w:color w:val="000000" w:themeColor="text1"/>
        </w:rPr>
        <w:t>to</w:t>
      </w:r>
      <w:r w:rsidRPr="00580E3C">
        <w:rPr>
          <w:rFonts w:ascii="Arial" w:hAnsi="Arial" w:cs="Arial"/>
          <w:color w:val="000000" w:themeColor="text1"/>
          <w:spacing w:val="-4"/>
        </w:rPr>
        <w:t xml:space="preserve"> </w:t>
      </w:r>
      <w:r w:rsidRPr="00580E3C">
        <w:rPr>
          <w:rFonts w:ascii="Arial" w:hAnsi="Arial" w:cs="Arial"/>
          <w:color w:val="000000" w:themeColor="text1"/>
        </w:rPr>
        <w:t>our</w:t>
      </w:r>
      <w:r w:rsidRPr="00580E3C">
        <w:rPr>
          <w:rFonts w:ascii="Arial" w:hAnsi="Arial" w:cs="Arial"/>
          <w:color w:val="000000" w:themeColor="text1"/>
          <w:spacing w:val="-4"/>
        </w:rPr>
        <w:t xml:space="preserve"> </w:t>
      </w:r>
      <w:r w:rsidRPr="00580E3C">
        <w:rPr>
          <w:rFonts w:ascii="Arial" w:hAnsi="Arial" w:cs="Arial"/>
          <w:color w:val="000000" w:themeColor="text1"/>
        </w:rPr>
        <w:t>diverse</w:t>
      </w:r>
      <w:r w:rsidRPr="00580E3C">
        <w:rPr>
          <w:rFonts w:ascii="Arial" w:hAnsi="Arial" w:cs="Arial"/>
          <w:color w:val="000000" w:themeColor="text1"/>
          <w:spacing w:val="-2"/>
        </w:rPr>
        <w:t xml:space="preserve"> </w:t>
      </w:r>
      <w:proofErr w:type="gramStart"/>
      <w:r w:rsidRPr="00580E3C">
        <w:rPr>
          <w:rFonts w:ascii="Arial" w:hAnsi="Arial" w:cs="Arial"/>
          <w:color w:val="000000" w:themeColor="text1"/>
        </w:rPr>
        <w:t>workforce</w:t>
      </w:r>
      <w:proofErr w:type="gramEnd"/>
    </w:p>
    <w:p w14:paraId="69E204FD" w14:textId="77777777" w:rsidR="00BB5BAF" w:rsidRPr="00580E3C" w:rsidRDefault="00BB5BAF">
      <w:pPr>
        <w:pStyle w:val="BodyText"/>
        <w:spacing w:before="1"/>
        <w:rPr>
          <w:rFonts w:ascii="Arial" w:hAnsi="Arial" w:cs="Arial"/>
          <w:color w:val="1F497D" w:themeColor="text2"/>
          <w:sz w:val="22"/>
          <w:szCs w:val="22"/>
        </w:rPr>
      </w:pPr>
    </w:p>
    <w:p w14:paraId="1EE63F2B" w14:textId="5AFD41F5" w:rsidR="00BB5BAF" w:rsidRPr="00580E3C" w:rsidRDefault="001070D9">
      <w:pPr>
        <w:pStyle w:val="BodyText"/>
        <w:ind w:left="110"/>
        <w:rPr>
          <w:rFonts w:ascii="Arial" w:hAnsi="Arial" w:cs="Arial"/>
          <w:color w:val="000000" w:themeColor="text1"/>
          <w:sz w:val="22"/>
          <w:szCs w:val="22"/>
        </w:rPr>
      </w:pPr>
      <w:r w:rsidRPr="00580E3C">
        <w:rPr>
          <w:rFonts w:ascii="Arial" w:hAnsi="Arial" w:cs="Arial"/>
          <w:color w:val="000000" w:themeColor="text1"/>
          <w:sz w:val="22"/>
          <w:szCs w:val="22"/>
        </w:rPr>
        <w:t>Our</w:t>
      </w:r>
      <w:r w:rsidRPr="00580E3C">
        <w:rPr>
          <w:rFonts w:ascii="Arial" w:hAnsi="Arial" w:cs="Arial"/>
          <w:color w:val="000000" w:themeColor="text1"/>
          <w:spacing w:val="-4"/>
          <w:sz w:val="22"/>
          <w:szCs w:val="22"/>
        </w:rPr>
        <w:t xml:space="preserve"> </w:t>
      </w:r>
      <w:r w:rsidRPr="00580E3C">
        <w:rPr>
          <w:rFonts w:ascii="Arial" w:hAnsi="Arial" w:cs="Arial"/>
          <w:color w:val="000000" w:themeColor="text1"/>
          <w:sz w:val="22"/>
          <w:szCs w:val="22"/>
        </w:rPr>
        <w:t>Board</w:t>
      </w:r>
      <w:r w:rsidRPr="00580E3C">
        <w:rPr>
          <w:rFonts w:ascii="Arial" w:hAnsi="Arial" w:cs="Arial"/>
          <w:color w:val="000000" w:themeColor="text1"/>
          <w:spacing w:val="-3"/>
          <w:sz w:val="22"/>
          <w:szCs w:val="22"/>
        </w:rPr>
        <w:t xml:space="preserve"> </w:t>
      </w:r>
      <w:r w:rsidRPr="00580E3C">
        <w:rPr>
          <w:rFonts w:ascii="Arial" w:hAnsi="Arial" w:cs="Arial"/>
          <w:color w:val="000000" w:themeColor="text1"/>
          <w:sz w:val="22"/>
          <w:szCs w:val="22"/>
        </w:rPr>
        <w:t>and</w:t>
      </w:r>
      <w:r w:rsidRPr="00580E3C">
        <w:rPr>
          <w:rFonts w:ascii="Arial" w:hAnsi="Arial" w:cs="Arial"/>
          <w:color w:val="000000" w:themeColor="text1"/>
          <w:spacing w:val="-4"/>
          <w:sz w:val="22"/>
          <w:szCs w:val="22"/>
        </w:rPr>
        <w:t xml:space="preserve"> </w:t>
      </w:r>
      <w:r w:rsidRPr="00580E3C">
        <w:rPr>
          <w:rFonts w:ascii="Arial" w:hAnsi="Arial" w:cs="Arial"/>
          <w:color w:val="000000" w:themeColor="text1"/>
          <w:sz w:val="22"/>
          <w:szCs w:val="22"/>
        </w:rPr>
        <w:t>senior</w:t>
      </w:r>
      <w:r w:rsidRPr="00580E3C">
        <w:rPr>
          <w:rFonts w:ascii="Arial" w:hAnsi="Arial" w:cs="Arial"/>
          <w:color w:val="000000" w:themeColor="text1"/>
          <w:spacing w:val="-3"/>
          <w:sz w:val="22"/>
          <w:szCs w:val="22"/>
        </w:rPr>
        <w:t xml:space="preserve"> </w:t>
      </w:r>
      <w:r w:rsidRPr="00580E3C">
        <w:rPr>
          <w:rFonts w:ascii="Arial" w:hAnsi="Arial" w:cs="Arial"/>
          <w:color w:val="000000" w:themeColor="text1"/>
          <w:sz w:val="22"/>
          <w:szCs w:val="22"/>
        </w:rPr>
        <w:t>leadership</w:t>
      </w:r>
      <w:r w:rsidRPr="00580E3C">
        <w:rPr>
          <w:rFonts w:ascii="Arial" w:hAnsi="Arial" w:cs="Arial"/>
          <w:color w:val="000000" w:themeColor="text1"/>
          <w:spacing w:val="-4"/>
          <w:sz w:val="22"/>
          <w:szCs w:val="22"/>
        </w:rPr>
        <w:t xml:space="preserve"> </w:t>
      </w:r>
      <w:r w:rsidRPr="00580E3C">
        <w:rPr>
          <w:rFonts w:ascii="Arial" w:hAnsi="Arial" w:cs="Arial"/>
          <w:color w:val="000000" w:themeColor="text1"/>
          <w:sz w:val="22"/>
          <w:szCs w:val="22"/>
        </w:rPr>
        <w:t>team</w:t>
      </w:r>
      <w:r w:rsidRPr="00580E3C">
        <w:rPr>
          <w:rFonts w:ascii="Arial" w:hAnsi="Arial" w:cs="Arial"/>
          <w:color w:val="000000" w:themeColor="text1"/>
          <w:spacing w:val="-4"/>
          <w:sz w:val="22"/>
          <w:szCs w:val="22"/>
        </w:rPr>
        <w:t xml:space="preserve"> </w:t>
      </w:r>
      <w:r w:rsidRPr="00580E3C">
        <w:rPr>
          <w:rFonts w:ascii="Arial" w:hAnsi="Arial" w:cs="Arial"/>
          <w:color w:val="000000" w:themeColor="text1"/>
          <w:sz w:val="22"/>
          <w:szCs w:val="22"/>
        </w:rPr>
        <w:t>support</w:t>
      </w:r>
      <w:r w:rsidRPr="00580E3C">
        <w:rPr>
          <w:rFonts w:ascii="Arial" w:hAnsi="Arial" w:cs="Arial"/>
          <w:color w:val="000000" w:themeColor="text1"/>
          <w:spacing w:val="-4"/>
          <w:sz w:val="22"/>
          <w:szCs w:val="22"/>
        </w:rPr>
        <w:t xml:space="preserve"> </w:t>
      </w:r>
      <w:r w:rsidRPr="00580E3C">
        <w:rPr>
          <w:rFonts w:ascii="Arial" w:hAnsi="Arial" w:cs="Arial"/>
          <w:color w:val="000000" w:themeColor="text1"/>
          <w:sz w:val="22"/>
          <w:szCs w:val="22"/>
        </w:rPr>
        <w:t>this</w:t>
      </w:r>
      <w:r w:rsidRPr="00580E3C">
        <w:rPr>
          <w:rFonts w:ascii="Arial" w:hAnsi="Arial" w:cs="Arial"/>
          <w:color w:val="000000" w:themeColor="text1"/>
          <w:spacing w:val="-4"/>
          <w:sz w:val="22"/>
          <w:szCs w:val="22"/>
        </w:rPr>
        <w:t xml:space="preserve"> </w:t>
      </w:r>
      <w:r w:rsidRPr="00580E3C">
        <w:rPr>
          <w:rFonts w:ascii="Arial" w:hAnsi="Arial" w:cs="Arial"/>
          <w:color w:val="000000" w:themeColor="text1"/>
          <w:sz w:val="22"/>
          <w:szCs w:val="22"/>
        </w:rPr>
        <w:t>agenda</w:t>
      </w:r>
      <w:r w:rsidRPr="00580E3C">
        <w:rPr>
          <w:rFonts w:ascii="Arial" w:hAnsi="Arial" w:cs="Arial"/>
          <w:color w:val="000000" w:themeColor="text1"/>
          <w:spacing w:val="-3"/>
          <w:sz w:val="22"/>
          <w:szCs w:val="22"/>
        </w:rPr>
        <w:t xml:space="preserve"> </w:t>
      </w:r>
      <w:r w:rsidRPr="00580E3C">
        <w:rPr>
          <w:rFonts w:ascii="Arial" w:hAnsi="Arial" w:cs="Arial"/>
          <w:color w:val="000000" w:themeColor="text1"/>
          <w:sz w:val="22"/>
          <w:szCs w:val="22"/>
        </w:rPr>
        <w:t>by:</w:t>
      </w:r>
    </w:p>
    <w:p w14:paraId="0212259F" w14:textId="05DBCBCF" w:rsidR="00BB5BAF" w:rsidRPr="00580E3C" w:rsidRDefault="00A277D3" w:rsidP="003A4C2F">
      <w:pPr>
        <w:pStyle w:val="ListParagraph"/>
        <w:numPr>
          <w:ilvl w:val="2"/>
          <w:numId w:val="4"/>
        </w:numPr>
        <w:tabs>
          <w:tab w:val="left" w:pos="830"/>
          <w:tab w:val="left" w:pos="831"/>
        </w:tabs>
        <w:spacing w:before="45" w:line="273" w:lineRule="auto"/>
        <w:ind w:right="443"/>
        <w:rPr>
          <w:rFonts w:ascii="Arial" w:hAnsi="Arial" w:cs="Arial"/>
          <w:color w:val="000000" w:themeColor="text1"/>
        </w:rPr>
      </w:pPr>
      <w:r>
        <w:rPr>
          <w:rFonts w:ascii="Arial" w:hAnsi="Arial" w:cs="Arial"/>
          <w:color w:val="000000" w:themeColor="text1"/>
        </w:rPr>
        <w:t>m</w:t>
      </w:r>
      <w:r w:rsidR="001070D9" w:rsidRPr="00580E3C">
        <w:rPr>
          <w:rFonts w:ascii="Arial" w:hAnsi="Arial" w:cs="Arial"/>
          <w:color w:val="000000" w:themeColor="text1"/>
        </w:rPr>
        <w:t xml:space="preserve">odelling the </w:t>
      </w:r>
      <w:r w:rsidR="00795359" w:rsidRPr="00580E3C">
        <w:rPr>
          <w:rFonts w:ascii="Arial" w:hAnsi="Arial" w:cs="Arial"/>
          <w:color w:val="000000" w:themeColor="text1"/>
        </w:rPr>
        <w:t>behaviors</w:t>
      </w:r>
      <w:r w:rsidR="001070D9" w:rsidRPr="00580E3C">
        <w:rPr>
          <w:rFonts w:ascii="Arial" w:hAnsi="Arial" w:cs="Arial"/>
          <w:color w:val="000000" w:themeColor="text1"/>
        </w:rPr>
        <w:t xml:space="preserve"> from our HEART values to promote a positive inclusive culture in the</w:t>
      </w:r>
      <w:r w:rsidR="00795359" w:rsidRPr="00580E3C">
        <w:rPr>
          <w:rFonts w:ascii="Arial" w:hAnsi="Arial" w:cs="Arial"/>
          <w:color w:val="000000" w:themeColor="text1"/>
        </w:rPr>
        <w:t xml:space="preserve"> </w:t>
      </w:r>
      <w:proofErr w:type="gramStart"/>
      <w:r w:rsidR="00795359" w:rsidRPr="00580E3C">
        <w:rPr>
          <w:rFonts w:ascii="Arial" w:hAnsi="Arial" w:cs="Arial"/>
          <w:color w:val="000000" w:themeColor="text1"/>
        </w:rPr>
        <w:t>organisation</w:t>
      </w:r>
      <w:proofErr w:type="gramEnd"/>
    </w:p>
    <w:p w14:paraId="0D3A05CE" w14:textId="6762C63C" w:rsidR="00BB5BAF" w:rsidRPr="00580E3C" w:rsidRDefault="00A277D3" w:rsidP="003A4C2F">
      <w:pPr>
        <w:pStyle w:val="ListParagraph"/>
        <w:numPr>
          <w:ilvl w:val="2"/>
          <w:numId w:val="4"/>
        </w:numPr>
        <w:tabs>
          <w:tab w:val="left" w:pos="830"/>
          <w:tab w:val="left" w:pos="831"/>
        </w:tabs>
        <w:spacing w:before="22"/>
        <w:ind w:hanging="361"/>
        <w:rPr>
          <w:rFonts w:ascii="Arial" w:hAnsi="Arial" w:cs="Arial"/>
          <w:color w:val="000000" w:themeColor="text1"/>
        </w:rPr>
      </w:pPr>
      <w:r>
        <w:rPr>
          <w:rFonts w:ascii="Arial" w:hAnsi="Arial" w:cs="Arial"/>
          <w:color w:val="000000" w:themeColor="text1"/>
        </w:rPr>
        <w:t>p</w:t>
      </w:r>
      <w:r w:rsidR="001070D9" w:rsidRPr="00580E3C">
        <w:rPr>
          <w:rFonts w:ascii="Arial" w:hAnsi="Arial" w:cs="Arial"/>
          <w:color w:val="000000" w:themeColor="text1"/>
        </w:rPr>
        <w:t>roviding</w:t>
      </w:r>
      <w:r w:rsidR="001070D9" w:rsidRPr="00580E3C">
        <w:rPr>
          <w:rFonts w:ascii="Arial" w:hAnsi="Arial" w:cs="Arial"/>
          <w:color w:val="000000" w:themeColor="text1"/>
          <w:spacing w:val="-3"/>
        </w:rPr>
        <w:t xml:space="preserve"> </w:t>
      </w:r>
      <w:r w:rsidR="001070D9" w:rsidRPr="00580E3C">
        <w:rPr>
          <w:rFonts w:ascii="Arial" w:hAnsi="Arial" w:cs="Arial"/>
          <w:color w:val="000000" w:themeColor="text1"/>
        </w:rPr>
        <w:t>the</w:t>
      </w:r>
      <w:r w:rsidR="001070D9" w:rsidRPr="00580E3C">
        <w:rPr>
          <w:rFonts w:ascii="Arial" w:hAnsi="Arial" w:cs="Arial"/>
          <w:color w:val="000000" w:themeColor="text1"/>
          <w:spacing w:val="-2"/>
        </w:rPr>
        <w:t xml:space="preserve"> </w:t>
      </w:r>
      <w:r w:rsidR="001070D9" w:rsidRPr="00580E3C">
        <w:rPr>
          <w:rFonts w:ascii="Arial" w:hAnsi="Arial" w:cs="Arial"/>
          <w:color w:val="000000" w:themeColor="text1"/>
        </w:rPr>
        <w:t>resources</w:t>
      </w:r>
      <w:r w:rsidR="001070D9" w:rsidRPr="00580E3C">
        <w:rPr>
          <w:rFonts w:ascii="Arial" w:hAnsi="Arial" w:cs="Arial"/>
          <w:color w:val="000000" w:themeColor="text1"/>
          <w:spacing w:val="-4"/>
        </w:rPr>
        <w:t xml:space="preserve"> </w:t>
      </w:r>
      <w:r w:rsidR="001070D9" w:rsidRPr="00580E3C">
        <w:rPr>
          <w:rFonts w:ascii="Arial" w:hAnsi="Arial" w:cs="Arial"/>
          <w:color w:val="000000" w:themeColor="text1"/>
        </w:rPr>
        <w:t>required</w:t>
      </w:r>
      <w:r w:rsidR="001070D9" w:rsidRPr="00580E3C">
        <w:rPr>
          <w:rFonts w:ascii="Arial" w:hAnsi="Arial" w:cs="Arial"/>
          <w:color w:val="000000" w:themeColor="text1"/>
          <w:spacing w:val="-6"/>
        </w:rPr>
        <w:t xml:space="preserve"> </w:t>
      </w:r>
      <w:r w:rsidR="001070D9" w:rsidRPr="00580E3C">
        <w:rPr>
          <w:rFonts w:ascii="Arial" w:hAnsi="Arial" w:cs="Arial"/>
          <w:color w:val="000000" w:themeColor="text1"/>
        </w:rPr>
        <w:t>to</w:t>
      </w:r>
      <w:r w:rsidR="001070D9" w:rsidRPr="00580E3C">
        <w:rPr>
          <w:rFonts w:ascii="Arial" w:hAnsi="Arial" w:cs="Arial"/>
          <w:color w:val="000000" w:themeColor="text1"/>
          <w:spacing w:val="-4"/>
        </w:rPr>
        <w:t xml:space="preserve"> </w:t>
      </w:r>
      <w:r w:rsidR="001070D9" w:rsidRPr="00580E3C">
        <w:rPr>
          <w:rFonts w:ascii="Arial" w:hAnsi="Arial" w:cs="Arial"/>
          <w:color w:val="000000" w:themeColor="text1"/>
        </w:rPr>
        <w:t>deliver</w:t>
      </w:r>
      <w:r w:rsidR="001070D9" w:rsidRPr="00580E3C">
        <w:rPr>
          <w:rFonts w:ascii="Arial" w:hAnsi="Arial" w:cs="Arial"/>
          <w:color w:val="000000" w:themeColor="text1"/>
          <w:spacing w:val="-3"/>
        </w:rPr>
        <w:t xml:space="preserve"> </w:t>
      </w:r>
      <w:r w:rsidR="001070D9" w:rsidRPr="00580E3C">
        <w:rPr>
          <w:rFonts w:ascii="Arial" w:hAnsi="Arial" w:cs="Arial"/>
          <w:color w:val="000000" w:themeColor="text1"/>
        </w:rPr>
        <w:t>on</w:t>
      </w:r>
      <w:r w:rsidR="001070D9" w:rsidRPr="00580E3C">
        <w:rPr>
          <w:rFonts w:ascii="Arial" w:hAnsi="Arial" w:cs="Arial"/>
          <w:color w:val="000000" w:themeColor="text1"/>
          <w:spacing w:val="-3"/>
        </w:rPr>
        <w:t xml:space="preserve"> </w:t>
      </w:r>
      <w:r w:rsidR="001143D9" w:rsidRPr="00580E3C">
        <w:rPr>
          <w:rFonts w:ascii="Arial" w:hAnsi="Arial" w:cs="Arial"/>
          <w:color w:val="000000" w:themeColor="text1"/>
        </w:rPr>
        <w:t>Trust</w:t>
      </w:r>
      <w:r w:rsidR="00E444CB" w:rsidRPr="00580E3C">
        <w:rPr>
          <w:rFonts w:ascii="Arial" w:hAnsi="Arial" w:cs="Arial"/>
          <w:color w:val="000000" w:themeColor="text1"/>
        </w:rPr>
        <w:t xml:space="preserve"> </w:t>
      </w:r>
      <w:r w:rsidR="001143D9" w:rsidRPr="00580E3C">
        <w:rPr>
          <w:rFonts w:ascii="Arial" w:hAnsi="Arial" w:cs="Arial"/>
          <w:color w:val="000000" w:themeColor="text1"/>
        </w:rPr>
        <w:t xml:space="preserve">wide </w:t>
      </w:r>
      <w:r w:rsidR="001070D9" w:rsidRPr="00580E3C">
        <w:rPr>
          <w:rFonts w:ascii="Arial" w:hAnsi="Arial" w:cs="Arial"/>
          <w:color w:val="000000" w:themeColor="text1"/>
        </w:rPr>
        <w:t>Diversity</w:t>
      </w:r>
      <w:r>
        <w:rPr>
          <w:rFonts w:ascii="Arial" w:hAnsi="Arial" w:cs="Arial"/>
          <w:color w:val="000000" w:themeColor="text1"/>
          <w:spacing w:val="-3"/>
        </w:rPr>
        <w:t>,</w:t>
      </w:r>
      <w:r w:rsidR="001070D9" w:rsidRPr="00580E3C">
        <w:rPr>
          <w:rFonts w:ascii="Arial" w:hAnsi="Arial" w:cs="Arial"/>
          <w:color w:val="000000" w:themeColor="text1"/>
          <w:spacing w:val="-3"/>
        </w:rPr>
        <w:t xml:space="preserve"> </w:t>
      </w:r>
      <w:r w:rsidR="001070D9" w:rsidRPr="00580E3C">
        <w:rPr>
          <w:rFonts w:ascii="Arial" w:hAnsi="Arial" w:cs="Arial"/>
          <w:color w:val="000000" w:themeColor="text1"/>
        </w:rPr>
        <w:t>Inclusion</w:t>
      </w:r>
      <w:r w:rsidR="00E444CB" w:rsidRPr="00580E3C">
        <w:rPr>
          <w:rFonts w:ascii="Arial" w:hAnsi="Arial" w:cs="Arial"/>
          <w:color w:val="000000" w:themeColor="text1"/>
        </w:rPr>
        <w:t xml:space="preserve"> and </w:t>
      </w:r>
      <w:r>
        <w:rPr>
          <w:rFonts w:ascii="Arial" w:hAnsi="Arial" w:cs="Arial"/>
          <w:color w:val="000000" w:themeColor="text1"/>
        </w:rPr>
        <w:t>B</w:t>
      </w:r>
      <w:r w:rsidR="00E444CB" w:rsidRPr="00580E3C">
        <w:rPr>
          <w:rFonts w:ascii="Arial" w:hAnsi="Arial" w:cs="Arial"/>
          <w:color w:val="000000" w:themeColor="text1"/>
        </w:rPr>
        <w:t xml:space="preserve">elonging </w:t>
      </w:r>
      <w:proofErr w:type="spellStart"/>
      <w:proofErr w:type="gramStart"/>
      <w:r w:rsidR="00E444CB" w:rsidRPr="00580E3C">
        <w:rPr>
          <w:rFonts w:ascii="Arial" w:hAnsi="Arial" w:cs="Arial"/>
          <w:color w:val="000000" w:themeColor="text1"/>
        </w:rPr>
        <w:t>programmes</w:t>
      </w:r>
      <w:proofErr w:type="spellEnd"/>
      <w:proofErr w:type="gramEnd"/>
    </w:p>
    <w:p w14:paraId="11EA6A85" w14:textId="760DCDFF" w:rsidR="00E444CB" w:rsidRPr="00580E3C" w:rsidRDefault="00E444CB" w:rsidP="003A4C2F">
      <w:pPr>
        <w:pStyle w:val="ListParagraph"/>
        <w:numPr>
          <w:ilvl w:val="2"/>
          <w:numId w:val="4"/>
        </w:numPr>
        <w:tabs>
          <w:tab w:val="left" w:pos="830"/>
          <w:tab w:val="left" w:pos="831"/>
        </w:tabs>
        <w:spacing w:before="22"/>
        <w:ind w:hanging="361"/>
        <w:rPr>
          <w:rFonts w:ascii="Arial" w:hAnsi="Arial" w:cs="Arial"/>
          <w:color w:val="000000" w:themeColor="text1"/>
        </w:rPr>
      </w:pPr>
      <w:r w:rsidRPr="00580E3C">
        <w:rPr>
          <w:rFonts w:ascii="Arial" w:hAnsi="Arial" w:cs="Arial"/>
          <w:color w:val="000000" w:themeColor="text1"/>
        </w:rPr>
        <w:t xml:space="preserve">working in collaboration with our systems partners and communities  </w:t>
      </w:r>
    </w:p>
    <w:p w14:paraId="05FD566E" w14:textId="4AE3D85B" w:rsidR="00BB5BAF" w:rsidRPr="00580E3C" w:rsidRDefault="00A277D3" w:rsidP="003A4C2F">
      <w:pPr>
        <w:pStyle w:val="ListParagraph"/>
        <w:numPr>
          <w:ilvl w:val="2"/>
          <w:numId w:val="4"/>
        </w:numPr>
        <w:tabs>
          <w:tab w:val="left" w:pos="830"/>
          <w:tab w:val="left" w:pos="831"/>
        </w:tabs>
        <w:spacing w:before="62" w:line="273" w:lineRule="auto"/>
        <w:ind w:right="626"/>
        <w:rPr>
          <w:rFonts w:ascii="Arial" w:hAnsi="Arial" w:cs="Arial"/>
          <w:color w:val="000000" w:themeColor="text1"/>
        </w:rPr>
      </w:pPr>
      <w:r>
        <w:rPr>
          <w:rFonts w:ascii="Arial" w:hAnsi="Arial" w:cs="Arial"/>
          <w:color w:val="000000" w:themeColor="text1"/>
        </w:rPr>
        <w:t>h</w:t>
      </w:r>
      <w:r w:rsidR="001070D9" w:rsidRPr="00580E3C">
        <w:rPr>
          <w:rFonts w:ascii="Arial" w:hAnsi="Arial" w:cs="Arial"/>
          <w:color w:val="000000" w:themeColor="text1"/>
        </w:rPr>
        <w:t xml:space="preserve">aving oversight to ensure that our PSED (Public Sector Equality Duties) are </w:t>
      </w:r>
      <w:r w:rsidR="001070D9" w:rsidRPr="00580E3C">
        <w:rPr>
          <w:rFonts w:ascii="Arial" w:hAnsi="Arial" w:cs="Arial"/>
          <w:color w:val="000000" w:themeColor="text1"/>
        </w:rPr>
        <w:lastRenderedPageBreak/>
        <w:t>being effectively</w:t>
      </w:r>
      <w:r w:rsidR="001070D9" w:rsidRPr="00580E3C">
        <w:rPr>
          <w:rFonts w:ascii="Arial" w:hAnsi="Arial" w:cs="Arial"/>
          <w:color w:val="000000" w:themeColor="text1"/>
          <w:spacing w:val="-52"/>
        </w:rPr>
        <w:t xml:space="preserve"> </w:t>
      </w:r>
      <w:proofErr w:type="gramStart"/>
      <w:r w:rsidR="001070D9" w:rsidRPr="00580E3C">
        <w:rPr>
          <w:rFonts w:ascii="Arial" w:hAnsi="Arial" w:cs="Arial"/>
          <w:color w:val="000000" w:themeColor="text1"/>
        </w:rPr>
        <w:t>implemented</w:t>
      </w:r>
      <w:proofErr w:type="gramEnd"/>
    </w:p>
    <w:p w14:paraId="196C1028" w14:textId="0DB28BCF" w:rsidR="00E444CB" w:rsidRPr="00580E3C" w:rsidRDefault="00A277D3" w:rsidP="003A4C2F">
      <w:pPr>
        <w:pStyle w:val="ListParagraph"/>
        <w:numPr>
          <w:ilvl w:val="2"/>
          <w:numId w:val="4"/>
        </w:numPr>
        <w:tabs>
          <w:tab w:val="left" w:pos="830"/>
          <w:tab w:val="left" w:pos="831"/>
        </w:tabs>
        <w:spacing w:before="62" w:line="273" w:lineRule="auto"/>
        <w:ind w:right="626"/>
        <w:rPr>
          <w:rFonts w:ascii="Arial" w:hAnsi="Arial" w:cs="Arial"/>
          <w:color w:val="000000" w:themeColor="text1"/>
        </w:rPr>
      </w:pPr>
      <w:r>
        <w:rPr>
          <w:rFonts w:ascii="Arial" w:hAnsi="Arial" w:cs="Arial"/>
          <w:color w:val="000000" w:themeColor="text1"/>
        </w:rPr>
        <w:t>a</w:t>
      </w:r>
      <w:r w:rsidR="00E444CB" w:rsidRPr="00580E3C">
        <w:rPr>
          <w:rFonts w:ascii="Arial" w:hAnsi="Arial" w:cs="Arial"/>
          <w:color w:val="000000" w:themeColor="text1"/>
        </w:rPr>
        <w:t xml:space="preserve">ctively sponsoring our staff networks </w:t>
      </w:r>
      <w:r w:rsidR="004E0399" w:rsidRPr="00580E3C">
        <w:rPr>
          <w:rFonts w:ascii="Arial" w:hAnsi="Arial" w:cs="Arial"/>
          <w:color w:val="000000" w:themeColor="text1"/>
        </w:rPr>
        <w:t>and empowering staff voice</w:t>
      </w:r>
      <w:r w:rsidR="00E444CB" w:rsidRPr="00580E3C">
        <w:rPr>
          <w:rFonts w:ascii="Arial" w:hAnsi="Arial" w:cs="Arial"/>
          <w:color w:val="000000" w:themeColor="text1"/>
        </w:rPr>
        <w:t xml:space="preserve"> </w:t>
      </w:r>
    </w:p>
    <w:p w14:paraId="62E972F8" w14:textId="77777777" w:rsidR="00BB5BAF" w:rsidRPr="00580E3C" w:rsidRDefault="00BB5BAF">
      <w:pPr>
        <w:pStyle w:val="BodyText"/>
        <w:rPr>
          <w:rFonts w:ascii="Arial" w:hAnsi="Arial" w:cs="Arial"/>
          <w:color w:val="1F497D" w:themeColor="text2"/>
          <w:sz w:val="22"/>
          <w:szCs w:val="22"/>
        </w:rPr>
      </w:pPr>
    </w:p>
    <w:p w14:paraId="30EC8DCE" w14:textId="29699635" w:rsidR="00BB5BAF" w:rsidRPr="007C42F1" w:rsidRDefault="001070D9">
      <w:pPr>
        <w:pStyle w:val="BodyText"/>
        <w:ind w:left="110"/>
        <w:rPr>
          <w:rFonts w:ascii="Arial" w:hAnsi="Arial" w:cs="Arial"/>
          <w:color w:val="000000" w:themeColor="text1"/>
          <w:sz w:val="22"/>
          <w:szCs w:val="22"/>
        </w:rPr>
      </w:pPr>
      <w:r w:rsidRPr="007C42F1">
        <w:rPr>
          <w:rFonts w:ascii="Arial" w:hAnsi="Arial" w:cs="Arial"/>
          <w:color w:val="000000" w:themeColor="text1"/>
          <w:sz w:val="22"/>
          <w:szCs w:val="22"/>
        </w:rPr>
        <w:t>The</w:t>
      </w:r>
      <w:r w:rsidRPr="007C42F1">
        <w:rPr>
          <w:rFonts w:ascii="Arial" w:hAnsi="Arial" w:cs="Arial"/>
          <w:color w:val="000000" w:themeColor="text1"/>
          <w:spacing w:val="-1"/>
          <w:sz w:val="22"/>
          <w:szCs w:val="22"/>
        </w:rPr>
        <w:t xml:space="preserve"> </w:t>
      </w:r>
      <w:r w:rsidRPr="007C42F1">
        <w:rPr>
          <w:rFonts w:ascii="Arial" w:hAnsi="Arial" w:cs="Arial"/>
          <w:color w:val="000000" w:themeColor="text1"/>
          <w:sz w:val="22"/>
          <w:szCs w:val="22"/>
        </w:rPr>
        <w:t>Associate</w:t>
      </w:r>
      <w:r w:rsidRPr="007C42F1">
        <w:rPr>
          <w:rFonts w:ascii="Arial" w:hAnsi="Arial" w:cs="Arial"/>
          <w:color w:val="000000" w:themeColor="text1"/>
          <w:spacing w:val="-1"/>
          <w:sz w:val="22"/>
          <w:szCs w:val="22"/>
        </w:rPr>
        <w:t xml:space="preserve"> </w:t>
      </w:r>
      <w:r w:rsidRPr="007C42F1">
        <w:rPr>
          <w:rFonts w:ascii="Arial" w:hAnsi="Arial" w:cs="Arial"/>
          <w:color w:val="000000" w:themeColor="text1"/>
          <w:sz w:val="22"/>
          <w:szCs w:val="22"/>
        </w:rPr>
        <w:t>Director</w:t>
      </w:r>
      <w:r w:rsidRPr="007C42F1">
        <w:rPr>
          <w:rFonts w:ascii="Arial" w:hAnsi="Arial" w:cs="Arial"/>
          <w:color w:val="000000" w:themeColor="text1"/>
          <w:spacing w:val="-2"/>
          <w:sz w:val="22"/>
          <w:szCs w:val="22"/>
        </w:rPr>
        <w:t xml:space="preserve"> </w:t>
      </w:r>
      <w:r w:rsidRPr="007C42F1">
        <w:rPr>
          <w:rFonts w:ascii="Arial" w:hAnsi="Arial" w:cs="Arial"/>
          <w:color w:val="000000" w:themeColor="text1"/>
          <w:sz w:val="22"/>
          <w:szCs w:val="22"/>
        </w:rPr>
        <w:t>of</w:t>
      </w:r>
      <w:r w:rsidRPr="007C42F1">
        <w:rPr>
          <w:rFonts w:ascii="Arial" w:hAnsi="Arial" w:cs="Arial"/>
          <w:color w:val="000000" w:themeColor="text1"/>
          <w:spacing w:val="-3"/>
          <w:sz w:val="22"/>
          <w:szCs w:val="22"/>
        </w:rPr>
        <w:t xml:space="preserve"> </w:t>
      </w:r>
      <w:r w:rsidR="00557B48">
        <w:rPr>
          <w:rFonts w:ascii="Arial" w:hAnsi="Arial" w:cs="Arial"/>
          <w:color w:val="000000" w:themeColor="text1"/>
          <w:spacing w:val="-3"/>
          <w:sz w:val="22"/>
          <w:szCs w:val="22"/>
        </w:rPr>
        <w:t xml:space="preserve">Equality </w:t>
      </w:r>
      <w:r w:rsidRPr="007C42F1">
        <w:rPr>
          <w:rFonts w:ascii="Arial" w:hAnsi="Arial" w:cs="Arial"/>
          <w:color w:val="000000" w:themeColor="text1"/>
          <w:sz w:val="22"/>
          <w:szCs w:val="22"/>
        </w:rPr>
        <w:t>Diversity</w:t>
      </w:r>
      <w:r w:rsidR="004E0399" w:rsidRPr="007C42F1">
        <w:rPr>
          <w:rFonts w:ascii="Arial" w:hAnsi="Arial" w:cs="Arial"/>
          <w:color w:val="000000" w:themeColor="text1"/>
          <w:spacing w:val="-1"/>
          <w:sz w:val="22"/>
          <w:szCs w:val="22"/>
        </w:rPr>
        <w:t>,</w:t>
      </w:r>
      <w:r w:rsidRPr="007C42F1">
        <w:rPr>
          <w:rFonts w:ascii="Arial" w:hAnsi="Arial" w:cs="Arial"/>
          <w:color w:val="000000" w:themeColor="text1"/>
          <w:spacing w:val="-1"/>
          <w:sz w:val="22"/>
          <w:szCs w:val="22"/>
        </w:rPr>
        <w:t xml:space="preserve"> </w:t>
      </w:r>
      <w:r w:rsidRPr="007C42F1">
        <w:rPr>
          <w:rFonts w:ascii="Arial" w:hAnsi="Arial" w:cs="Arial"/>
          <w:color w:val="000000" w:themeColor="text1"/>
          <w:sz w:val="22"/>
          <w:szCs w:val="22"/>
        </w:rPr>
        <w:t>Inclusion</w:t>
      </w:r>
      <w:r w:rsidR="004E0399" w:rsidRPr="007C42F1">
        <w:rPr>
          <w:rFonts w:ascii="Arial" w:hAnsi="Arial" w:cs="Arial"/>
          <w:color w:val="000000" w:themeColor="text1"/>
          <w:sz w:val="22"/>
          <w:szCs w:val="22"/>
        </w:rPr>
        <w:t xml:space="preserve"> and </w:t>
      </w:r>
      <w:r w:rsidR="00D163E5" w:rsidRPr="007C42F1">
        <w:rPr>
          <w:rFonts w:ascii="Arial" w:hAnsi="Arial" w:cs="Arial"/>
          <w:color w:val="000000" w:themeColor="text1"/>
          <w:sz w:val="22"/>
          <w:szCs w:val="22"/>
        </w:rPr>
        <w:t>Belonging</w:t>
      </w:r>
      <w:r w:rsidRPr="007C42F1">
        <w:rPr>
          <w:rFonts w:ascii="Arial" w:hAnsi="Arial" w:cs="Arial"/>
          <w:color w:val="000000" w:themeColor="text1"/>
          <w:sz w:val="22"/>
          <w:szCs w:val="22"/>
        </w:rPr>
        <w:t xml:space="preserve"> has</w:t>
      </w:r>
      <w:r w:rsidRPr="007C42F1">
        <w:rPr>
          <w:rFonts w:ascii="Arial" w:hAnsi="Arial" w:cs="Arial"/>
          <w:color w:val="000000" w:themeColor="text1"/>
          <w:spacing w:val="-2"/>
          <w:sz w:val="22"/>
          <w:szCs w:val="22"/>
        </w:rPr>
        <w:t xml:space="preserve"> </w:t>
      </w:r>
      <w:r w:rsidRPr="007C42F1">
        <w:rPr>
          <w:rFonts w:ascii="Arial" w:hAnsi="Arial" w:cs="Arial"/>
          <w:color w:val="000000" w:themeColor="text1"/>
          <w:sz w:val="22"/>
          <w:szCs w:val="22"/>
        </w:rPr>
        <w:t>a</w:t>
      </w:r>
      <w:r w:rsidRPr="007C42F1">
        <w:rPr>
          <w:rFonts w:ascii="Arial" w:hAnsi="Arial" w:cs="Arial"/>
          <w:color w:val="000000" w:themeColor="text1"/>
          <w:spacing w:val="-1"/>
          <w:sz w:val="22"/>
          <w:szCs w:val="22"/>
        </w:rPr>
        <w:t xml:space="preserve"> </w:t>
      </w:r>
      <w:r w:rsidRPr="007C42F1">
        <w:rPr>
          <w:rFonts w:ascii="Arial" w:hAnsi="Arial" w:cs="Arial"/>
          <w:color w:val="000000" w:themeColor="text1"/>
          <w:sz w:val="22"/>
          <w:szCs w:val="22"/>
        </w:rPr>
        <w:t>key role</w:t>
      </w:r>
      <w:r w:rsidRPr="007C42F1">
        <w:rPr>
          <w:rFonts w:ascii="Arial" w:hAnsi="Arial" w:cs="Arial"/>
          <w:color w:val="000000" w:themeColor="text1"/>
          <w:spacing w:val="-1"/>
          <w:sz w:val="22"/>
          <w:szCs w:val="22"/>
        </w:rPr>
        <w:t xml:space="preserve"> </w:t>
      </w:r>
      <w:r w:rsidRPr="007C42F1">
        <w:rPr>
          <w:rFonts w:ascii="Arial" w:hAnsi="Arial" w:cs="Arial"/>
          <w:color w:val="000000" w:themeColor="text1"/>
          <w:sz w:val="22"/>
          <w:szCs w:val="22"/>
        </w:rPr>
        <w:t>in:</w:t>
      </w:r>
    </w:p>
    <w:p w14:paraId="5C4DB3F1" w14:textId="4911FDA7" w:rsidR="00580E3C" w:rsidRPr="007C42F1" w:rsidRDefault="00EA278B" w:rsidP="003A4C2F">
      <w:pPr>
        <w:pStyle w:val="ListParagraph"/>
        <w:numPr>
          <w:ilvl w:val="2"/>
          <w:numId w:val="4"/>
        </w:numPr>
        <w:tabs>
          <w:tab w:val="left" w:pos="830"/>
          <w:tab w:val="left" w:pos="831"/>
        </w:tabs>
        <w:spacing w:before="45"/>
        <w:ind w:hanging="361"/>
        <w:rPr>
          <w:rFonts w:ascii="Arial" w:hAnsi="Arial" w:cs="Arial"/>
          <w:color w:val="000000" w:themeColor="text1"/>
        </w:rPr>
      </w:pPr>
      <w:r>
        <w:rPr>
          <w:rFonts w:ascii="Arial" w:hAnsi="Arial" w:cs="Arial"/>
          <w:color w:val="000000" w:themeColor="text1"/>
        </w:rPr>
        <w:t>h</w:t>
      </w:r>
      <w:r w:rsidR="001070D9" w:rsidRPr="007C42F1">
        <w:rPr>
          <w:rFonts w:ascii="Arial" w:hAnsi="Arial" w:cs="Arial"/>
          <w:color w:val="000000" w:themeColor="text1"/>
        </w:rPr>
        <w:t>elping</w:t>
      </w:r>
      <w:r w:rsidR="001070D9" w:rsidRPr="007C42F1">
        <w:rPr>
          <w:rFonts w:ascii="Arial" w:hAnsi="Arial" w:cs="Arial"/>
          <w:color w:val="000000" w:themeColor="text1"/>
          <w:spacing w:val="-3"/>
        </w:rPr>
        <w:t xml:space="preserve"> </w:t>
      </w:r>
      <w:r w:rsidR="001070D9" w:rsidRPr="007C42F1">
        <w:rPr>
          <w:rFonts w:ascii="Arial" w:hAnsi="Arial" w:cs="Arial"/>
          <w:color w:val="000000" w:themeColor="text1"/>
        </w:rPr>
        <w:t>to</w:t>
      </w:r>
      <w:r w:rsidR="001070D9" w:rsidRPr="007C42F1">
        <w:rPr>
          <w:rFonts w:ascii="Arial" w:hAnsi="Arial" w:cs="Arial"/>
          <w:color w:val="000000" w:themeColor="text1"/>
          <w:spacing w:val="-2"/>
        </w:rPr>
        <w:t xml:space="preserve"> </w:t>
      </w:r>
      <w:r w:rsidR="001070D9" w:rsidRPr="007C42F1">
        <w:rPr>
          <w:rFonts w:ascii="Arial" w:hAnsi="Arial" w:cs="Arial"/>
          <w:color w:val="000000" w:themeColor="text1"/>
        </w:rPr>
        <w:t>raise</w:t>
      </w:r>
      <w:r w:rsidR="001070D9" w:rsidRPr="007C42F1">
        <w:rPr>
          <w:rFonts w:ascii="Arial" w:hAnsi="Arial" w:cs="Arial"/>
          <w:color w:val="000000" w:themeColor="text1"/>
          <w:spacing w:val="-2"/>
        </w:rPr>
        <w:t xml:space="preserve"> </w:t>
      </w:r>
      <w:r w:rsidR="001070D9" w:rsidRPr="007C42F1">
        <w:rPr>
          <w:rFonts w:ascii="Arial" w:hAnsi="Arial" w:cs="Arial"/>
          <w:color w:val="000000" w:themeColor="text1"/>
        </w:rPr>
        <w:t>the</w:t>
      </w:r>
      <w:r w:rsidR="001070D9" w:rsidRPr="007C42F1">
        <w:rPr>
          <w:rFonts w:ascii="Arial" w:hAnsi="Arial" w:cs="Arial"/>
          <w:color w:val="000000" w:themeColor="text1"/>
          <w:spacing w:val="-2"/>
        </w:rPr>
        <w:t xml:space="preserve"> </w:t>
      </w:r>
      <w:r w:rsidR="001070D9" w:rsidRPr="007C42F1">
        <w:rPr>
          <w:rFonts w:ascii="Arial" w:hAnsi="Arial" w:cs="Arial"/>
          <w:color w:val="000000" w:themeColor="text1"/>
        </w:rPr>
        <w:t>profile</w:t>
      </w:r>
      <w:r w:rsidR="001070D9" w:rsidRPr="007C42F1">
        <w:rPr>
          <w:rFonts w:ascii="Arial" w:hAnsi="Arial" w:cs="Arial"/>
          <w:color w:val="000000" w:themeColor="text1"/>
          <w:spacing w:val="-3"/>
        </w:rPr>
        <w:t xml:space="preserve"> </w:t>
      </w:r>
      <w:r w:rsidR="001070D9" w:rsidRPr="007C42F1">
        <w:rPr>
          <w:rFonts w:ascii="Arial" w:hAnsi="Arial" w:cs="Arial"/>
          <w:color w:val="000000" w:themeColor="text1"/>
        </w:rPr>
        <w:t>of</w:t>
      </w:r>
      <w:r w:rsidR="001070D9" w:rsidRPr="007C42F1">
        <w:rPr>
          <w:rFonts w:ascii="Arial" w:hAnsi="Arial" w:cs="Arial"/>
          <w:color w:val="000000" w:themeColor="text1"/>
          <w:spacing w:val="-3"/>
        </w:rPr>
        <w:t xml:space="preserve"> </w:t>
      </w:r>
      <w:r w:rsidR="001070D9" w:rsidRPr="007C42F1">
        <w:rPr>
          <w:rFonts w:ascii="Arial" w:hAnsi="Arial" w:cs="Arial"/>
          <w:color w:val="000000" w:themeColor="text1"/>
        </w:rPr>
        <w:t>Diversity</w:t>
      </w:r>
      <w:r w:rsidR="004E0399" w:rsidRPr="007C42F1">
        <w:rPr>
          <w:rFonts w:ascii="Arial" w:hAnsi="Arial" w:cs="Arial"/>
          <w:color w:val="000000" w:themeColor="text1"/>
          <w:spacing w:val="-3"/>
        </w:rPr>
        <w:t>,</w:t>
      </w:r>
      <w:r w:rsidR="001070D9" w:rsidRPr="007C42F1">
        <w:rPr>
          <w:rFonts w:ascii="Arial" w:hAnsi="Arial" w:cs="Arial"/>
          <w:color w:val="000000" w:themeColor="text1"/>
          <w:spacing w:val="-3"/>
        </w:rPr>
        <w:t xml:space="preserve"> </w:t>
      </w:r>
      <w:r w:rsidR="001070D9" w:rsidRPr="007C42F1">
        <w:rPr>
          <w:rFonts w:ascii="Arial" w:hAnsi="Arial" w:cs="Arial"/>
          <w:color w:val="000000" w:themeColor="text1"/>
        </w:rPr>
        <w:t>Inclusion</w:t>
      </w:r>
      <w:r w:rsidR="004E0399" w:rsidRPr="007C42F1">
        <w:rPr>
          <w:rFonts w:ascii="Arial" w:hAnsi="Arial" w:cs="Arial"/>
          <w:color w:val="000000" w:themeColor="text1"/>
        </w:rPr>
        <w:t xml:space="preserve"> and </w:t>
      </w:r>
      <w:r w:rsidR="00D163E5" w:rsidRPr="007C42F1">
        <w:rPr>
          <w:rFonts w:ascii="Arial" w:hAnsi="Arial" w:cs="Arial"/>
          <w:color w:val="000000" w:themeColor="text1"/>
        </w:rPr>
        <w:t>Belonging</w:t>
      </w:r>
      <w:r w:rsidR="001070D9" w:rsidRPr="007C42F1">
        <w:rPr>
          <w:rFonts w:ascii="Arial" w:hAnsi="Arial" w:cs="Arial"/>
          <w:color w:val="000000" w:themeColor="text1"/>
          <w:spacing w:val="-2"/>
        </w:rPr>
        <w:t xml:space="preserve"> </w:t>
      </w:r>
      <w:r w:rsidR="001070D9" w:rsidRPr="007C42F1">
        <w:rPr>
          <w:rFonts w:ascii="Arial" w:hAnsi="Arial" w:cs="Arial"/>
          <w:color w:val="000000" w:themeColor="text1"/>
        </w:rPr>
        <w:t>internally</w:t>
      </w:r>
      <w:r w:rsidR="001070D9" w:rsidRPr="007C42F1">
        <w:rPr>
          <w:rFonts w:ascii="Arial" w:hAnsi="Arial" w:cs="Arial"/>
          <w:color w:val="000000" w:themeColor="text1"/>
          <w:spacing w:val="-4"/>
        </w:rPr>
        <w:t xml:space="preserve"> </w:t>
      </w:r>
      <w:r w:rsidR="001070D9" w:rsidRPr="007C42F1">
        <w:rPr>
          <w:rFonts w:ascii="Arial" w:hAnsi="Arial" w:cs="Arial"/>
          <w:color w:val="000000" w:themeColor="text1"/>
        </w:rPr>
        <w:t>and</w:t>
      </w:r>
      <w:r w:rsidR="001070D9" w:rsidRPr="007C42F1">
        <w:rPr>
          <w:rFonts w:ascii="Arial" w:hAnsi="Arial" w:cs="Arial"/>
          <w:color w:val="000000" w:themeColor="text1"/>
          <w:spacing w:val="-3"/>
        </w:rPr>
        <w:t xml:space="preserve"> </w:t>
      </w:r>
      <w:r w:rsidR="001070D9" w:rsidRPr="007C42F1">
        <w:rPr>
          <w:rFonts w:ascii="Arial" w:hAnsi="Arial" w:cs="Arial"/>
          <w:color w:val="000000" w:themeColor="text1"/>
        </w:rPr>
        <w:t>externally</w:t>
      </w:r>
      <w:r w:rsidR="001070D9" w:rsidRPr="007C42F1">
        <w:rPr>
          <w:rFonts w:ascii="Arial" w:hAnsi="Arial" w:cs="Arial"/>
          <w:color w:val="000000" w:themeColor="text1"/>
          <w:spacing w:val="-2"/>
        </w:rPr>
        <w:t xml:space="preserve"> </w:t>
      </w:r>
      <w:r w:rsidR="001070D9" w:rsidRPr="007C42F1">
        <w:rPr>
          <w:rFonts w:ascii="Arial" w:hAnsi="Arial" w:cs="Arial"/>
          <w:color w:val="000000" w:themeColor="text1"/>
        </w:rPr>
        <w:t>at</w:t>
      </w:r>
      <w:r w:rsidR="001070D9" w:rsidRPr="007C42F1">
        <w:rPr>
          <w:rFonts w:ascii="Arial" w:hAnsi="Arial" w:cs="Arial"/>
          <w:color w:val="000000" w:themeColor="text1"/>
          <w:spacing w:val="-3"/>
        </w:rPr>
        <w:t xml:space="preserve"> </w:t>
      </w:r>
      <w:r w:rsidR="001070D9" w:rsidRPr="007C42F1">
        <w:rPr>
          <w:rFonts w:ascii="Arial" w:hAnsi="Arial" w:cs="Arial"/>
          <w:color w:val="000000" w:themeColor="text1"/>
        </w:rPr>
        <w:t>Solent</w:t>
      </w:r>
      <w:r w:rsidR="001070D9" w:rsidRPr="007C42F1">
        <w:rPr>
          <w:rFonts w:ascii="Arial" w:hAnsi="Arial" w:cs="Arial"/>
          <w:color w:val="000000" w:themeColor="text1"/>
          <w:spacing w:val="-3"/>
        </w:rPr>
        <w:t xml:space="preserve"> </w:t>
      </w:r>
      <w:r w:rsidR="001070D9" w:rsidRPr="007C42F1">
        <w:rPr>
          <w:rFonts w:ascii="Arial" w:hAnsi="Arial" w:cs="Arial"/>
          <w:color w:val="000000" w:themeColor="text1"/>
        </w:rPr>
        <w:t>NHS</w:t>
      </w:r>
      <w:r w:rsidR="001070D9" w:rsidRPr="007C42F1">
        <w:rPr>
          <w:rFonts w:ascii="Arial" w:hAnsi="Arial" w:cs="Arial"/>
          <w:color w:val="000000" w:themeColor="text1"/>
          <w:spacing w:val="-2"/>
        </w:rPr>
        <w:t xml:space="preserve"> </w:t>
      </w:r>
      <w:r w:rsidR="001070D9" w:rsidRPr="007C42F1">
        <w:rPr>
          <w:rFonts w:ascii="Arial" w:hAnsi="Arial" w:cs="Arial"/>
          <w:color w:val="000000" w:themeColor="text1"/>
        </w:rPr>
        <w:t>Trust</w:t>
      </w:r>
    </w:p>
    <w:p w14:paraId="3931DFC0" w14:textId="7EB28CED" w:rsidR="00BB5BAF" w:rsidRPr="007C42F1" w:rsidRDefault="00EA278B" w:rsidP="003A4C2F">
      <w:pPr>
        <w:pStyle w:val="ListParagraph"/>
        <w:numPr>
          <w:ilvl w:val="2"/>
          <w:numId w:val="4"/>
        </w:numPr>
        <w:tabs>
          <w:tab w:val="left" w:pos="830"/>
          <w:tab w:val="left" w:pos="831"/>
        </w:tabs>
        <w:spacing w:before="60"/>
        <w:ind w:hanging="361"/>
        <w:rPr>
          <w:rFonts w:ascii="Arial" w:hAnsi="Arial" w:cs="Arial"/>
          <w:color w:val="000000" w:themeColor="text1"/>
        </w:rPr>
      </w:pPr>
      <w:r>
        <w:rPr>
          <w:rFonts w:ascii="Arial" w:hAnsi="Arial" w:cs="Arial"/>
          <w:color w:val="000000" w:themeColor="text1"/>
        </w:rPr>
        <w:t>p</w:t>
      </w:r>
      <w:r w:rsidR="001070D9" w:rsidRPr="007C42F1">
        <w:rPr>
          <w:rFonts w:ascii="Arial" w:hAnsi="Arial" w:cs="Arial"/>
          <w:color w:val="000000" w:themeColor="text1"/>
        </w:rPr>
        <w:t>roviding</w:t>
      </w:r>
      <w:r w:rsidR="001070D9" w:rsidRPr="007C42F1">
        <w:rPr>
          <w:rFonts w:ascii="Arial" w:hAnsi="Arial" w:cs="Arial"/>
          <w:color w:val="000000" w:themeColor="text1"/>
          <w:spacing w:val="-2"/>
        </w:rPr>
        <w:t xml:space="preserve"> </w:t>
      </w:r>
      <w:r w:rsidR="001070D9" w:rsidRPr="007C42F1">
        <w:rPr>
          <w:rFonts w:ascii="Arial" w:hAnsi="Arial" w:cs="Arial"/>
          <w:color w:val="000000" w:themeColor="text1"/>
        </w:rPr>
        <w:t>expertise</w:t>
      </w:r>
      <w:r w:rsidR="001070D9" w:rsidRPr="007C42F1">
        <w:rPr>
          <w:rFonts w:ascii="Arial" w:hAnsi="Arial" w:cs="Arial"/>
          <w:color w:val="000000" w:themeColor="text1"/>
          <w:spacing w:val="-2"/>
        </w:rPr>
        <w:t xml:space="preserve"> </w:t>
      </w:r>
      <w:r w:rsidR="001070D9" w:rsidRPr="007C42F1">
        <w:rPr>
          <w:rFonts w:ascii="Arial" w:hAnsi="Arial" w:cs="Arial"/>
          <w:color w:val="000000" w:themeColor="text1"/>
        </w:rPr>
        <w:t>and</w:t>
      </w:r>
      <w:r w:rsidR="001070D9" w:rsidRPr="007C42F1">
        <w:rPr>
          <w:rFonts w:ascii="Arial" w:hAnsi="Arial" w:cs="Arial"/>
          <w:color w:val="000000" w:themeColor="text1"/>
          <w:spacing w:val="-4"/>
        </w:rPr>
        <w:t xml:space="preserve"> </w:t>
      </w:r>
      <w:r w:rsidR="001070D9" w:rsidRPr="007C42F1">
        <w:rPr>
          <w:rFonts w:ascii="Arial" w:hAnsi="Arial" w:cs="Arial"/>
          <w:color w:val="000000" w:themeColor="text1"/>
        </w:rPr>
        <w:t>senior</w:t>
      </w:r>
      <w:r w:rsidR="001070D9" w:rsidRPr="007C42F1">
        <w:rPr>
          <w:rFonts w:ascii="Arial" w:hAnsi="Arial" w:cs="Arial"/>
          <w:color w:val="000000" w:themeColor="text1"/>
          <w:spacing w:val="-2"/>
        </w:rPr>
        <w:t xml:space="preserve"> </w:t>
      </w:r>
      <w:r w:rsidR="001070D9" w:rsidRPr="007C42F1">
        <w:rPr>
          <w:rFonts w:ascii="Arial" w:hAnsi="Arial" w:cs="Arial"/>
          <w:color w:val="000000" w:themeColor="text1"/>
        </w:rPr>
        <w:t>leadership</w:t>
      </w:r>
      <w:r w:rsidR="001070D9" w:rsidRPr="007C42F1">
        <w:rPr>
          <w:rFonts w:ascii="Arial" w:hAnsi="Arial" w:cs="Arial"/>
          <w:color w:val="000000" w:themeColor="text1"/>
          <w:spacing w:val="-2"/>
        </w:rPr>
        <w:t xml:space="preserve"> </w:t>
      </w:r>
      <w:r w:rsidR="001070D9" w:rsidRPr="007C42F1">
        <w:rPr>
          <w:rFonts w:ascii="Arial" w:hAnsi="Arial" w:cs="Arial"/>
          <w:color w:val="000000" w:themeColor="text1"/>
        </w:rPr>
        <w:t>to</w:t>
      </w:r>
      <w:r w:rsidR="001070D9" w:rsidRPr="007C42F1">
        <w:rPr>
          <w:rFonts w:ascii="Arial" w:hAnsi="Arial" w:cs="Arial"/>
          <w:color w:val="000000" w:themeColor="text1"/>
          <w:spacing w:val="-2"/>
        </w:rPr>
        <w:t xml:space="preserve"> </w:t>
      </w:r>
      <w:r w:rsidR="001070D9" w:rsidRPr="007C42F1">
        <w:rPr>
          <w:rFonts w:ascii="Arial" w:hAnsi="Arial" w:cs="Arial"/>
          <w:color w:val="000000" w:themeColor="text1"/>
        </w:rPr>
        <w:t>the</w:t>
      </w:r>
      <w:r w:rsidR="001070D9" w:rsidRPr="007C42F1">
        <w:rPr>
          <w:rFonts w:ascii="Arial" w:hAnsi="Arial" w:cs="Arial"/>
          <w:color w:val="000000" w:themeColor="text1"/>
          <w:spacing w:val="-2"/>
        </w:rPr>
        <w:t xml:space="preserve"> </w:t>
      </w:r>
      <w:r w:rsidR="001070D9" w:rsidRPr="007C42F1">
        <w:rPr>
          <w:rFonts w:ascii="Arial" w:hAnsi="Arial" w:cs="Arial"/>
          <w:color w:val="000000" w:themeColor="text1"/>
        </w:rPr>
        <w:t>Trust</w:t>
      </w:r>
      <w:r w:rsidR="001070D9" w:rsidRPr="007C42F1">
        <w:rPr>
          <w:rFonts w:ascii="Arial" w:hAnsi="Arial" w:cs="Arial"/>
          <w:color w:val="000000" w:themeColor="text1"/>
          <w:spacing w:val="-3"/>
        </w:rPr>
        <w:t xml:space="preserve"> </w:t>
      </w:r>
      <w:r w:rsidR="001070D9" w:rsidRPr="007C42F1">
        <w:rPr>
          <w:rFonts w:ascii="Arial" w:hAnsi="Arial" w:cs="Arial"/>
          <w:color w:val="000000" w:themeColor="text1"/>
        </w:rPr>
        <w:t>Board</w:t>
      </w:r>
      <w:r w:rsidR="001070D9" w:rsidRPr="007C42F1">
        <w:rPr>
          <w:rFonts w:ascii="Arial" w:hAnsi="Arial" w:cs="Arial"/>
          <w:color w:val="000000" w:themeColor="text1"/>
          <w:spacing w:val="-2"/>
        </w:rPr>
        <w:t xml:space="preserve"> </w:t>
      </w:r>
      <w:r w:rsidR="001070D9" w:rsidRPr="007C42F1">
        <w:rPr>
          <w:rFonts w:ascii="Arial" w:hAnsi="Arial" w:cs="Arial"/>
          <w:color w:val="000000" w:themeColor="text1"/>
        </w:rPr>
        <w:t>and</w:t>
      </w:r>
      <w:r w:rsidR="001070D9" w:rsidRPr="007C42F1">
        <w:rPr>
          <w:rFonts w:ascii="Arial" w:hAnsi="Arial" w:cs="Arial"/>
          <w:color w:val="000000" w:themeColor="text1"/>
          <w:spacing w:val="-2"/>
        </w:rPr>
        <w:t xml:space="preserve"> </w:t>
      </w:r>
      <w:r w:rsidR="001070D9" w:rsidRPr="007C42F1">
        <w:rPr>
          <w:rFonts w:ascii="Arial" w:hAnsi="Arial" w:cs="Arial"/>
          <w:color w:val="000000" w:themeColor="text1"/>
        </w:rPr>
        <w:t>Executives</w:t>
      </w:r>
      <w:r w:rsidR="00D163E5" w:rsidRPr="007C42F1">
        <w:rPr>
          <w:rFonts w:ascii="Arial" w:hAnsi="Arial" w:cs="Arial"/>
          <w:color w:val="000000" w:themeColor="text1"/>
        </w:rPr>
        <w:t xml:space="preserve"> and other senior managers across the Trust</w:t>
      </w:r>
    </w:p>
    <w:p w14:paraId="1BF511F5" w14:textId="409F1468" w:rsidR="00BB5BAF" w:rsidRPr="007C42F1" w:rsidRDefault="00A277D3" w:rsidP="003A4C2F">
      <w:pPr>
        <w:pStyle w:val="ListParagraph"/>
        <w:numPr>
          <w:ilvl w:val="2"/>
          <w:numId w:val="4"/>
        </w:numPr>
        <w:tabs>
          <w:tab w:val="left" w:pos="830"/>
          <w:tab w:val="left" w:pos="831"/>
        </w:tabs>
        <w:spacing w:before="62"/>
        <w:ind w:hanging="361"/>
        <w:rPr>
          <w:rFonts w:ascii="Arial" w:hAnsi="Arial" w:cs="Arial"/>
          <w:color w:val="000000" w:themeColor="text1"/>
        </w:rPr>
      </w:pPr>
      <w:r>
        <w:rPr>
          <w:rFonts w:ascii="Arial" w:hAnsi="Arial" w:cs="Arial"/>
          <w:color w:val="000000" w:themeColor="text1"/>
        </w:rPr>
        <w:t>s</w:t>
      </w:r>
      <w:r w:rsidRPr="007C42F1">
        <w:rPr>
          <w:rFonts w:ascii="Arial" w:hAnsi="Arial" w:cs="Arial"/>
          <w:color w:val="000000" w:themeColor="text1"/>
        </w:rPr>
        <w:t>upporting</w:t>
      </w:r>
      <w:r w:rsidR="001070D9" w:rsidRPr="007C42F1">
        <w:rPr>
          <w:rFonts w:ascii="Arial" w:hAnsi="Arial" w:cs="Arial"/>
          <w:color w:val="000000" w:themeColor="text1"/>
          <w:spacing w:val="-6"/>
        </w:rPr>
        <w:t xml:space="preserve"> </w:t>
      </w:r>
      <w:r w:rsidR="001070D9" w:rsidRPr="007C42F1">
        <w:rPr>
          <w:rFonts w:ascii="Arial" w:hAnsi="Arial" w:cs="Arial"/>
          <w:color w:val="000000" w:themeColor="text1"/>
        </w:rPr>
        <w:t>senior</w:t>
      </w:r>
      <w:r w:rsidR="001070D9" w:rsidRPr="007C42F1">
        <w:rPr>
          <w:rFonts w:ascii="Arial" w:hAnsi="Arial" w:cs="Arial"/>
          <w:color w:val="000000" w:themeColor="text1"/>
          <w:spacing w:val="-6"/>
        </w:rPr>
        <w:t xml:space="preserve"> </w:t>
      </w:r>
      <w:r w:rsidR="001070D9" w:rsidRPr="007C42F1">
        <w:rPr>
          <w:rFonts w:ascii="Arial" w:hAnsi="Arial" w:cs="Arial"/>
          <w:color w:val="000000" w:themeColor="text1"/>
        </w:rPr>
        <w:t>leaders</w:t>
      </w:r>
      <w:r w:rsidR="001070D9" w:rsidRPr="007C42F1">
        <w:rPr>
          <w:rFonts w:ascii="Arial" w:hAnsi="Arial" w:cs="Arial"/>
          <w:color w:val="000000" w:themeColor="text1"/>
          <w:spacing w:val="-5"/>
        </w:rPr>
        <w:t xml:space="preserve"> </w:t>
      </w:r>
      <w:r w:rsidR="001070D9" w:rsidRPr="007C42F1">
        <w:rPr>
          <w:rFonts w:ascii="Arial" w:hAnsi="Arial" w:cs="Arial"/>
          <w:color w:val="000000" w:themeColor="text1"/>
        </w:rPr>
        <w:t>to</w:t>
      </w:r>
      <w:r w:rsidR="001070D9" w:rsidRPr="007C42F1">
        <w:rPr>
          <w:rFonts w:ascii="Arial" w:hAnsi="Arial" w:cs="Arial"/>
          <w:color w:val="000000" w:themeColor="text1"/>
          <w:spacing w:val="-6"/>
        </w:rPr>
        <w:t xml:space="preserve"> </w:t>
      </w:r>
      <w:r w:rsidR="001070D9" w:rsidRPr="007C42F1">
        <w:rPr>
          <w:rFonts w:ascii="Arial" w:hAnsi="Arial" w:cs="Arial"/>
          <w:color w:val="000000" w:themeColor="text1"/>
        </w:rPr>
        <w:t>develop</w:t>
      </w:r>
      <w:r w:rsidR="001070D9" w:rsidRPr="007C42F1">
        <w:rPr>
          <w:rFonts w:ascii="Arial" w:hAnsi="Arial" w:cs="Arial"/>
          <w:color w:val="000000" w:themeColor="text1"/>
          <w:spacing w:val="-5"/>
        </w:rPr>
        <w:t xml:space="preserve"> </w:t>
      </w:r>
      <w:r w:rsidR="001070D9" w:rsidRPr="007C42F1">
        <w:rPr>
          <w:rFonts w:ascii="Arial" w:hAnsi="Arial" w:cs="Arial"/>
          <w:color w:val="000000" w:themeColor="text1"/>
        </w:rPr>
        <w:t>inclusive</w:t>
      </w:r>
      <w:r w:rsidR="001070D9" w:rsidRPr="007C42F1">
        <w:rPr>
          <w:rFonts w:ascii="Arial" w:hAnsi="Arial" w:cs="Arial"/>
          <w:color w:val="000000" w:themeColor="text1"/>
          <w:spacing w:val="-6"/>
        </w:rPr>
        <w:t xml:space="preserve"> </w:t>
      </w:r>
      <w:r w:rsidR="001070D9" w:rsidRPr="007C42F1">
        <w:rPr>
          <w:rFonts w:ascii="Arial" w:hAnsi="Arial" w:cs="Arial"/>
          <w:color w:val="000000" w:themeColor="text1"/>
        </w:rPr>
        <w:t>cultures</w:t>
      </w:r>
      <w:r w:rsidR="001070D9" w:rsidRPr="007C42F1">
        <w:rPr>
          <w:rFonts w:ascii="Arial" w:hAnsi="Arial" w:cs="Arial"/>
          <w:color w:val="000000" w:themeColor="text1"/>
          <w:spacing w:val="-4"/>
        </w:rPr>
        <w:t xml:space="preserve"> </w:t>
      </w:r>
      <w:r w:rsidR="001070D9" w:rsidRPr="007C42F1">
        <w:rPr>
          <w:rFonts w:ascii="Arial" w:hAnsi="Arial" w:cs="Arial"/>
          <w:color w:val="000000" w:themeColor="text1"/>
        </w:rPr>
        <w:t>within</w:t>
      </w:r>
      <w:r w:rsidR="001070D9" w:rsidRPr="007C42F1">
        <w:rPr>
          <w:rFonts w:ascii="Arial" w:hAnsi="Arial" w:cs="Arial"/>
          <w:color w:val="000000" w:themeColor="text1"/>
          <w:spacing w:val="-3"/>
        </w:rPr>
        <w:t xml:space="preserve"> </w:t>
      </w:r>
      <w:r w:rsidR="001070D9" w:rsidRPr="007C42F1">
        <w:rPr>
          <w:rFonts w:ascii="Arial" w:hAnsi="Arial" w:cs="Arial"/>
          <w:color w:val="000000" w:themeColor="text1"/>
        </w:rPr>
        <w:t>their</w:t>
      </w:r>
      <w:r w:rsidR="001070D9" w:rsidRPr="007C42F1">
        <w:rPr>
          <w:rFonts w:ascii="Arial" w:hAnsi="Arial" w:cs="Arial"/>
          <w:color w:val="000000" w:themeColor="text1"/>
          <w:spacing w:val="-5"/>
        </w:rPr>
        <w:t xml:space="preserve"> </w:t>
      </w:r>
      <w:r w:rsidR="00D163E5" w:rsidRPr="007C42F1">
        <w:rPr>
          <w:rFonts w:ascii="Arial" w:hAnsi="Arial" w:cs="Arial"/>
          <w:color w:val="000000" w:themeColor="text1"/>
        </w:rPr>
        <w:t xml:space="preserve">service </w:t>
      </w:r>
      <w:proofErr w:type="gramStart"/>
      <w:r w:rsidR="00D163E5" w:rsidRPr="007C42F1">
        <w:rPr>
          <w:rFonts w:ascii="Arial" w:hAnsi="Arial" w:cs="Arial"/>
          <w:color w:val="000000" w:themeColor="text1"/>
        </w:rPr>
        <w:t>lines</w:t>
      </w:r>
      <w:proofErr w:type="gramEnd"/>
    </w:p>
    <w:p w14:paraId="35F7C0B3" w14:textId="5BE89CCF" w:rsidR="00580E3C" w:rsidRDefault="00580E3C" w:rsidP="003A4C2F">
      <w:pPr>
        <w:pStyle w:val="ListParagraph"/>
        <w:numPr>
          <w:ilvl w:val="2"/>
          <w:numId w:val="4"/>
        </w:numPr>
        <w:tabs>
          <w:tab w:val="left" w:pos="830"/>
          <w:tab w:val="left" w:pos="831"/>
        </w:tabs>
        <w:spacing w:before="62"/>
        <w:ind w:hanging="361"/>
        <w:rPr>
          <w:rFonts w:ascii="Arial" w:hAnsi="Arial" w:cs="Arial"/>
          <w:color w:val="000000" w:themeColor="text1"/>
        </w:rPr>
      </w:pPr>
      <w:r w:rsidRPr="007C42F1">
        <w:rPr>
          <w:rFonts w:ascii="Arial" w:hAnsi="Arial" w:cs="Arial"/>
          <w:color w:val="000000" w:themeColor="text1"/>
        </w:rPr>
        <w:t>providing robust and accountable leadership to ensure that successful outcomes are delivered in line with those laid out within</w:t>
      </w:r>
      <w:r w:rsidR="00BF52F4">
        <w:rPr>
          <w:rFonts w:ascii="Arial" w:hAnsi="Arial" w:cs="Arial"/>
          <w:color w:val="000000" w:themeColor="text1"/>
        </w:rPr>
        <w:t xml:space="preserve"> </w:t>
      </w:r>
      <w:r w:rsidRPr="007C42F1">
        <w:rPr>
          <w:rFonts w:ascii="Arial" w:hAnsi="Arial" w:cs="Arial"/>
          <w:color w:val="000000" w:themeColor="text1"/>
        </w:rPr>
        <w:t xml:space="preserve">the Diversity, Inclusion and Belonging Plan </w:t>
      </w:r>
    </w:p>
    <w:p w14:paraId="05D4A411" w14:textId="45DC1395" w:rsidR="00BF52F4" w:rsidRPr="007C42F1" w:rsidRDefault="00BF52F4" w:rsidP="003A4C2F">
      <w:pPr>
        <w:pStyle w:val="ListParagraph"/>
        <w:numPr>
          <w:ilvl w:val="2"/>
          <w:numId w:val="4"/>
        </w:numPr>
        <w:tabs>
          <w:tab w:val="left" w:pos="830"/>
          <w:tab w:val="left" w:pos="831"/>
        </w:tabs>
        <w:spacing w:before="62"/>
        <w:ind w:hanging="361"/>
        <w:rPr>
          <w:rFonts w:ascii="Arial" w:hAnsi="Arial" w:cs="Arial"/>
          <w:color w:val="000000" w:themeColor="text1"/>
        </w:rPr>
      </w:pPr>
      <w:r>
        <w:rPr>
          <w:rFonts w:ascii="Arial" w:hAnsi="Arial" w:cs="Arial"/>
          <w:color w:val="000000" w:themeColor="text1"/>
        </w:rPr>
        <w:t xml:space="preserve">ensuring </w:t>
      </w:r>
      <w:r w:rsidR="00507C0B">
        <w:rPr>
          <w:rFonts w:ascii="Arial" w:hAnsi="Arial" w:cs="Arial"/>
          <w:color w:val="000000" w:themeColor="text1"/>
        </w:rPr>
        <w:t xml:space="preserve">robust performance, accountability and governance </w:t>
      </w:r>
      <w:r w:rsidR="00F12446">
        <w:rPr>
          <w:rFonts w:ascii="Arial" w:hAnsi="Arial" w:cs="Arial"/>
          <w:color w:val="000000" w:themeColor="text1"/>
        </w:rPr>
        <w:t xml:space="preserve">systems are </w:t>
      </w:r>
      <w:r w:rsidR="00507C0B">
        <w:rPr>
          <w:rFonts w:ascii="Arial" w:hAnsi="Arial" w:cs="Arial"/>
          <w:color w:val="000000" w:themeColor="text1"/>
        </w:rPr>
        <w:t xml:space="preserve">in </w:t>
      </w:r>
      <w:proofErr w:type="gramStart"/>
      <w:r w:rsidR="00507C0B">
        <w:rPr>
          <w:rFonts w:ascii="Arial" w:hAnsi="Arial" w:cs="Arial"/>
          <w:color w:val="000000" w:themeColor="text1"/>
        </w:rPr>
        <w:t>place</w:t>
      </w:r>
      <w:proofErr w:type="gramEnd"/>
      <w:r w:rsidR="00507C0B">
        <w:rPr>
          <w:rFonts w:ascii="Arial" w:hAnsi="Arial" w:cs="Arial"/>
          <w:color w:val="000000" w:themeColor="text1"/>
        </w:rPr>
        <w:t xml:space="preserve"> </w:t>
      </w:r>
    </w:p>
    <w:p w14:paraId="17A23633" w14:textId="6341798E" w:rsidR="0034552C" w:rsidRPr="009A2894" w:rsidRDefault="00580E3C" w:rsidP="003A4C2F">
      <w:pPr>
        <w:pStyle w:val="ListParagraph"/>
        <w:numPr>
          <w:ilvl w:val="2"/>
          <w:numId w:val="4"/>
        </w:numPr>
        <w:tabs>
          <w:tab w:val="left" w:pos="830"/>
          <w:tab w:val="left" w:pos="831"/>
        </w:tabs>
        <w:spacing w:before="108" w:line="276" w:lineRule="auto"/>
        <w:ind w:right="242" w:hanging="361"/>
        <w:rPr>
          <w:rFonts w:ascii="Arial" w:hAnsi="Arial" w:cs="Arial"/>
        </w:rPr>
      </w:pPr>
      <w:r w:rsidRPr="009A2894">
        <w:rPr>
          <w:rFonts w:ascii="Arial" w:hAnsi="Arial" w:cs="Arial"/>
          <w:color w:val="000000" w:themeColor="text1"/>
        </w:rPr>
        <w:t xml:space="preserve">modelling active allyship </w:t>
      </w:r>
      <w:r w:rsidR="00F12446" w:rsidRPr="009A2894">
        <w:rPr>
          <w:rFonts w:ascii="Arial" w:hAnsi="Arial" w:cs="Arial"/>
          <w:color w:val="000000" w:themeColor="text1"/>
        </w:rPr>
        <w:t xml:space="preserve">and inclusive </w:t>
      </w:r>
      <w:proofErr w:type="spellStart"/>
      <w:r w:rsidR="00F12446" w:rsidRPr="009A2894">
        <w:rPr>
          <w:rFonts w:ascii="Arial" w:hAnsi="Arial" w:cs="Arial"/>
          <w:color w:val="000000" w:themeColor="text1"/>
        </w:rPr>
        <w:t>leadership</w:t>
      </w:r>
      <w:r w:rsidR="001070D9" w:rsidRPr="009A2894">
        <w:rPr>
          <w:rFonts w:ascii="Arial" w:hAnsi="Arial" w:cs="Arial"/>
        </w:rPr>
        <w:t>The</w:t>
      </w:r>
      <w:proofErr w:type="spellEnd"/>
      <w:r w:rsidR="001070D9" w:rsidRPr="009A2894">
        <w:rPr>
          <w:rFonts w:ascii="Arial" w:hAnsi="Arial" w:cs="Arial"/>
        </w:rPr>
        <w:t xml:space="preserve"> Trust is </w:t>
      </w:r>
      <w:r w:rsidR="006A06DF" w:rsidRPr="009A2894">
        <w:rPr>
          <w:rFonts w:ascii="Arial" w:hAnsi="Arial" w:cs="Arial"/>
        </w:rPr>
        <w:t>committed</w:t>
      </w:r>
      <w:r w:rsidR="001070D9" w:rsidRPr="009A2894">
        <w:rPr>
          <w:rFonts w:ascii="Arial" w:hAnsi="Arial" w:cs="Arial"/>
        </w:rPr>
        <w:t xml:space="preserve"> </w:t>
      </w:r>
      <w:r w:rsidR="00796C9C" w:rsidRPr="009A2894">
        <w:rPr>
          <w:rFonts w:ascii="Arial" w:hAnsi="Arial" w:cs="Arial"/>
        </w:rPr>
        <w:t xml:space="preserve">to </w:t>
      </w:r>
      <w:r w:rsidR="00491C9C" w:rsidRPr="009A2894">
        <w:rPr>
          <w:rFonts w:ascii="Arial" w:hAnsi="Arial" w:cs="Arial"/>
        </w:rPr>
        <w:t>ensuring that</w:t>
      </w:r>
      <w:r w:rsidR="001070D9" w:rsidRPr="009A2894">
        <w:rPr>
          <w:rFonts w:ascii="Arial" w:hAnsi="Arial" w:cs="Arial"/>
        </w:rPr>
        <w:t xml:space="preserve"> </w:t>
      </w:r>
      <w:r w:rsidR="006A06DF" w:rsidRPr="009A2894">
        <w:rPr>
          <w:rFonts w:ascii="Arial" w:hAnsi="Arial" w:cs="Arial"/>
        </w:rPr>
        <w:t xml:space="preserve">the </w:t>
      </w:r>
      <w:r w:rsidR="001070D9" w:rsidRPr="009A2894">
        <w:rPr>
          <w:rFonts w:ascii="Arial" w:hAnsi="Arial" w:cs="Arial"/>
        </w:rPr>
        <w:t xml:space="preserve">NHS England’s workforce </w:t>
      </w:r>
      <w:r w:rsidR="00EF0BF3" w:rsidRPr="009A2894">
        <w:rPr>
          <w:rFonts w:ascii="Arial" w:hAnsi="Arial" w:cs="Arial"/>
        </w:rPr>
        <w:t xml:space="preserve">equality </w:t>
      </w:r>
      <w:r w:rsidR="001070D9" w:rsidRPr="009A2894">
        <w:rPr>
          <w:rFonts w:ascii="Arial" w:hAnsi="Arial" w:cs="Arial"/>
        </w:rPr>
        <w:t>standards</w:t>
      </w:r>
      <w:r w:rsidR="00BD527D" w:rsidRPr="009A2894">
        <w:rPr>
          <w:rFonts w:ascii="Arial" w:hAnsi="Arial" w:cs="Arial"/>
        </w:rPr>
        <w:t xml:space="preserve"> (WRES</w:t>
      </w:r>
      <w:r w:rsidR="00CC1069" w:rsidRPr="009A2894">
        <w:rPr>
          <w:rFonts w:ascii="Arial" w:hAnsi="Arial" w:cs="Arial"/>
        </w:rPr>
        <w:t xml:space="preserve"> </w:t>
      </w:r>
      <w:r w:rsidR="00BD527D" w:rsidRPr="009A2894">
        <w:rPr>
          <w:rFonts w:ascii="Arial" w:hAnsi="Arial" w:cs="Arial"/>
        </w:rPr>
        <w:t xml:space="preserve">and WDES) </w:t>
      </w:r>
      <w:r w:rsidR="00796C9C" w:rsidRPr="009A2894">
        <w:rPr>
          <w:rFonts w:ascii="Arial" w:hAnsi="Arial" w:cs="Arial"/>
        </w:rPr>
        <w:t xml:space="preserve">are embedded </w:t>
      </w:r>
      <w:r w:rsidR="00BD527D" w:rsidRPr="009A2894">
        <w:rPr>
          <w:rFonts w:ascii="Arial" w:hAnsi="Arial" w:cs="Arial"/>
        </w:rPr>
        <w:t xml:space="preserve">into its </w:t>
      </w:r>
      <w:r w:rsidR="00B6749B" w:rsidRPr="009A2894">
        <w:rPr>
          <w:rFonts w:ascii="Arial" w:hAnsi="Arial" w:cs="Arial"/>
        </w:rPr>
        <w:t>People</w:t>
      </w:r>
      <w:r w:rsidR="00BD527D" w:rsidRPr="009A2894">
        <w:rPr>
          <w:rFonts w:ascii="Arial" w:hAnsi="Arial" w:cs="Arial"/>
        </w:rPr>
        <w:t xml:space="preserve"> </w:t>
      </w:r>
      <w:r w:rsidR="00B6749B" w:rsidRPr="009A2894">
        <w:rPr>
          <w:rFonts w:ascii="Arial" w:hAnsi="Arial" w:cs="Arial"/>
        </w:rPr>
        <w:t>Strategy</w:t>
      </w:r>
      <w:r w:rsidR="00BD527D" w:rsidRPr="009A2894">
        <w:rPr>
          <w:rFonts w:ascii="Arial" w:hAnsi="Arial" w:cs="Arial"/>
        </w:rPr>
        <w:t xml:space="preserve"> and </w:t>
      </w:r>
      <w:r w:rsidR="00B6749B" w:rsidRPr="009A2894">
        <w:rPr>
          <w:rFonts w:ascii="Arial" w:hAnsi="Arial" w:cs="Arial"/>
        </w:rPr>
        <w:t xml:space="preserve">Diversity, </w:t>
      </w:r>
      <w:r w:rsidR="0034552C" w:rsidRPr="009A2894">
        <w:rPr>
          <w:rFonts w:ascii="Arial" w:hAnsi="Arial" w:cs="Arial"/>
        </w:rPr>
        <w:t>I</w:t>
      </w:r>
      <w:r w:rsidR="00B6749B" w:rsidRPr="009A2894">
        <w:rPr>
          <w:rFonts w:ascii="Arial" w:hAnsi="Arial" w:cs="Arial"/>
        </w:rPr>
        <w:t xml:space="preserve">nclusion and Belonging </w:t>
      </w:r>
      <w:r w:rsidR="0034552C" w:rsidRPr="009A2894">
        <w:rPr>
          <w:rFonts w:ascii="Arial" w:hAnsi="Arial" w:cs="Arial"/>
        </w:rPr>
        <w:t>Act</w:t>
      </w:r>
      <w:r w:rsidR="00B6749B" w:rsidRPr="009A2894">
        <w:rPr>
          <w:rFonts w:ascii="Arial" w:hAnsi="Arial" w:cs="Arial"/>
        </w:rPr>
        <w:t xml:space="preserve">ion Plan. </w:t>
      </w:r>
    </w:p>
    <w:p w14:paraId="2C713068" w14:textId="1B5EA166" w:rsidR="00BB5BAF" w:rsidRPr="00BD527D" w:rsidRDefault="00B6749B">
      <w:pPr>
        <w:pStyle w:val="BodyText"/>
        <w:spacing w:before="108" w:line="276" w:lineRule="auto"/>
        <w:ind w:left="110" w:right="242"/>
        <w:rPr>
          <w:rFonts w:ascii="Arial" w:hAnsi="Arial" w:cs="Arial"/>
          <w:color w:val="1F497D" w:themeColor="text2"/>
          <w:sz w:val="22"/>
          <w:szCs w:val="22"/>
        </w:rPr>
      </w:pPr>
      <w:r>
        <w:rPr>
          <w:rFonts w:ascii="Arial" w:hAnsi="Arial" w:cs="Arial"/>
          <w:sz w:val="22"/>
          <w:szCs w:val="22"/>
        </w:rPr>
        <w:t>It has</w:t>
      </w:r>
      <w:r w:rsidR="00796C9C">
        <w:rPr>
          <w:rFonts w:ascii="Arial" w:hAnsi="Arial" w:cs="Arial"/>
          <w:sz w:val="22"/>
          <w:szCs w:val="22"/>
        </w:rPr>
        <w:t>,</w:t>
      </w:r>
      <w:r>
        <w:rPr>
          <w:rFonts w:ascii="Arial" w:hAnsi="Arial" w:cs="Arial"/>
          <w:sz w:val="22"/>
          <w:szCs w:val="22"/>
        </w:rPr>
        <w:t xml:space="preserve"> and continues to </w:t>
      </w:r>
      <w:r w:rsidR="001070D9" w:rsidRPr="00BD527D">
        <w:rPr>
          <w:rFonts w:ascii="Arial" w:hAnsi="Arial" w:cs="Arial"/>
          <w:sz w:val="22"/>
          <w:szCs w:val="22"/>
        </w:rPr>
        <w:t>engag</w:t>
      </w:r>
      <w:r>
        <w:rPr>
          <w:rFonts w:ascii="Arial" w:hAnsi="Arial" w:cs="Arial"/>
          <w:sz w:val="22"/>
          <w:szCs w:val="22"/>
        </w:rPr>
        <w:t>e</w:t>
      </w:r>
      <w:r w:rsidR="001070D9" w:rsidRPr="00BD527D">
        <w:rPr>
          <w:rFonts w:ascii="Arial" w:hAnsi="Arial" w:cs="Arial"/>
          <w:sz w:val="22"/>
          <w:szCs w:val="22"/>
        </w:rPr>
        <w:t xml:space="preserve"> with third sector </w:t>
      </w:r>
      <w:r w:rsidRPr="00BD527D">
        <w:rPr>
          <w:rFonts w:ascii="Arial" w:hAnsi="Arial" w:cs="Arial"/>
          <w:sz w:val="22"/>
          <w:szCs w:val="22"/>
        </w:rPr>
        <w:t>organi</w:t>
      </w:r>
      <w:r>
        <w:rPr>
          <w:rFonts w:ascii="Arial" w:hAnsi="Arial" w:cs="Arial"/>
          <w:sz w:val="22"/>
          <w:szCs w:val="22"/>
        </w:rPr>
        <w:t>s</w:t>
      </w:r>
      <w:r w:rsidRPr="00BD527D">
        <w:rPr>
          <w:rFonts w:ascii="Arial" w:hAnsi="Arial" w:cs="Arial"/>
          <w:sz w:val="22"/>
          <w:szCs w:val="22"/>
        </w:rPr>
        <w:t>ations</w:t>
      </w:r>
      <w:r w:rsidR="001070D9" w:rsidRPr="00BD527D">
        <w:rPr>
          <w:rFonts w:ascii="Arial" w:hAnsi="Arial" w:cs="Arial"/>
          <w:sz w:val="22"/>
          <w:szCs w:val="22"/>
        </w:rPr>
        <w:t>, regional &amp; national networks</w:t>
      </w:r>
      <w:r w:rsidR="001070D9" w:rsidRPr="00CC1069">
        <w:rPr>
          <w:rFonts w:ascii="Arial" w:hAnsi="Arial" w:cs="Arial"/>
          <w:color w:val="000000" w:themeColor="text1"/>
          <w:sz w:val="22"/>
          <w:szCs w:val="22"/>
        </w:rPr>
        <w:t xml:space="preserve">, to learn and share best practice. This strategy runs parallel with the </w:t>
      </w:r>
      <w:r w:rsidR="0034552C">
        <w:rPr>
          <w:rFonts w:ascii="Arial" w:hAnsi="Arial" w:cs="Arial"/>
          <w:color w:val="000000" w:themeColor="text1"/>
          <w:sz w:val="22"/>
          <w:szCs w:val="22"/>
        </w:rPr>
        <w:t xml:space="preserve">Alongside </w:t>
      </w:r>
      <w:r w:rsidR="001070D9" w:rsidRPr="00CC1069">
        <w:rPr>
          <w:rFonts w:ascii="Arial" w:hAnsi="Arial" w:cs="Arial"/>
          <w:color w:val="000000" w:themeColor="text1"/>
          <w:sz w:val="22"/>
          <w:szCs w:val="22"/>
        </w:rPr>
        <w:t xml:space="preserve">Communities </w:t>
      </w:r>
      <w:r w:rsidR="0034552C">
        <w:rPr>
          <w:rFonts w:ascii="Arial" w:hAnsi="Arial" w:cs="Arial"/>
          <w:color w:val="000000" w:themeColor="text1"/>
          <w:sz w:val="22"/>
          <w:szCs w:val="22"/>
        </w:rPr>
        <w:t xml:space="preserve">Strategy </w:t>
      </w:r>
      <w:r w:rsidRPr="00CC1069">
        <w:rPr>
          <w:rFonts w:ascii="Arial" w:hAnsi="Arial" w:cs="Arial"/>
          <w:color w:val="000000" w:themeColor="text1"/>
          <w:sz w:val="22"/>
          <w:szCs w:val="22"/>
        </w:rPr>
        <w:t xml:space="preserve">and </w:t>
      </w:r>
      <w:r w:rsidR="0034552C">
        <w:rPr>
          <w:rFonts w:ascii="Arial" w:hAnsi="Arial" w:cs="Arial"/>
          <w:color w:val="000000" w:themeColor="text1"/>
          <w:sz w:val="22"/>
          <w:szCs w:val="22"/>
        </w:rPr>
        <w:t xml:space="preserve">the </w:t>
      </w:r>
      <w:r w:rsidR="00CC1069" w:rsidRPr="00CC1069">
        <w:rPr>
          <w:rFonts w:ascii="Arial" w:hAnsi="Arial" w:cs="Arial"/>
          <w:color w:val="000000" w:themeColor="text1"/>
          <w:sz w:val="22"/>
          <w:szCs w:val="22"/>
        </w:rPr>
        <w:t xml:space="preserve">deliverables of both plans dovetail to further strengthen the outcomes of each. </w:t>
      </w:r>
    </w:p>
    <w:p w14:paraId="70F15790" w14:textId="744EA409" w:rsidR="00BB5BAF" w:rsidRPr="009A2894" w:rsidRDefault="009A2894" w:rsidP="009A2894">
      <w:pPr>
        <w:rPr>
          <w:rFonts w:ascii="Arial" w:hAnsi="Arial" w:cs="Arial"/>
          <w:color w:val="1F497D" w:themeColor="text2"/>
          <w:sz w:val="24"/>
          <w:szCs w:val="24"/>
        </w:rPr>
      </w:pPr>
      <w:r>
        <w:rPr>
          <w:rFonts w:ascii="Arial" w:hAnsi="Arial" w:cs="Arial"/>
          <w:color w:val="1F497D" w:themeColor="text2"/>
        </w:rPr>
        <w:br w:type="page"/>
      </w:r>
    </w:p>
    <w:p w14:paraId="6AB1501B" w14:textId="4E6383E6" w:rsidR="00144DC9" w:rsidRPr="003A7229" w:rsidRDefault="006C3CB1" w:rsidP="003A7229">
      <w:pPr>
        <w:pStyle w:val="Heading2"/>
        <w:rPr>
          <w:rFonts w:ascii="Arial" w:hAnsi="Arial" w:cs="Arial"/>
          <w:color w:val="000000" w:themeColor="text1"/>
        </w:rPr>
      </w:pPr>
      <w:bookmarkStart w:id="9" w:name="_Toc146200661"/>
      <w:r>
        <w:rPr>
          <w:rFonts w:ascii="Arial" w:hAnsi="Arial" w:cs="Arial"/>
          <w:color w:val="000000" w:themeColor="text1"/>
        </w:rPr>
        <w:lastRenderedPageBreak/>
        <w:t xml:space="preserve">Equality </w:t>
      </w:r>
      <w:r w:rsidR="001070D9" w:rsidRPr="003A7229">
        <w:rPr>
          <w:rFonts w:ascii="Arial" w:hAnsi="Arial" w:cs="Arial"/>
          <w:color w:val="000000" w:themeColor="text1"/>
        </w:rPr>
        <w:t>D</w:t>
      </w:r>
      <w:r w:rsidR="00796C9C" w:rsidRPr="003A7229">
        <w:rPr>
          <w:rFonts w:ascii="Arial" w:hAnsi="Arial" w:cs="Arial"/>
          <w:color w:val="000000" w:themeColor="text1"/>
        </w:rPr>
        <w:t>iversity Inclusion and Belonging</w:t>
      </w:r>
      <w:r w:rsidR="001070D9" w:rsidRPr="003A7229">
        <w:rPr>
          <w:rFonts w:ascii="Arial" w:hAnsi="Arial" w:cs="Arial"/>
          <w:color w:val="000000" w:themeColor="text1"/>
          <w:spacing w:val="-4"/>
        </w:rPr>
        <w:t xml:space="preserve"> </w:t>
      </w:r>
      <w:r w:rsidR="004466CA" w:rsidRPr="003A7229">
        <w:rPr>
          <w:rFonts w:ascii="Arial" w:hAnsi="Arial" w:cs="Arial"/>
          <w:color w:val="000000" w:themeColor="text1"/>
          <w:spacing w:val="-4"/>
        </w:rPr>
        <w:t>in Solent NHS</w:t>
      </w:r>
      <w:bookmarkEnd w:id="9"/>
      <w:r w:rsidR="004466CA" w:rsidRPr="003A7229">
        <w:rPr>
          <w:rFonts w:ascii="Arial" w:hAnsi="Arial" w:cs="Arial"/>
          <w:color w:val="000000" w:themeColor="text1"/>
          <w:spacing w:val="-4"/>
        </w:rPr>
        <w:t xml:space="preserve"> </w:t>
      </w:r>
    </w:p>
    <w:p w14:paraId="59D429FB" w14:textId="6B77F295" w:rsidR="00BB5BAF" w:rsidRPr="002C5382" w:rsidRDefault="00144DC9">
      <w:pPr>
        <w:pStyle w:val="BodyText"/>
        <w:spacing w:before="11"/>
        <w:rPr>
          <w:rFonts w:ascii="Arial" w:hAnsi="Arial" w:cs="Arial"/>
          <w:b/>
          <w:color w:val="000000" w:themeColor="text1"/>
          <w:sz w:val="22"/>
          <w:szCs w:val="22"/>
        </w:rPr>
      </w:pPr>
      <w:r w:rsidRPr="00144DC9">
        <w:rPr>
          <w:rFonts w:ascii="Arial" w:hAnsi="Arial" w:cs="Arial"/>
          <w:noProof/>
          <w:color w:val="000000" w:themeColor="text1"/>
          <w:sz w:val="22"/>
          <w:szCs w:val="22"/>
        </w:rPr>
        <mc:AlternateContent>
          <mc:Choice Requires="wps">
            <w:drawing>
              <wp:anchor distT="45720" distB="45720" distL="114300" distR="114300" simplePos="0" relativeHeight="251658240" behindDoc="0" locked="0" layoutInCell="1" allowOverlap="1" wp14:anchorId="0DF97520" wp14:editId="4690909E">
                <wp:simplePos x="0" y="0"/>
                <wp:positionH relativeFrom="column">
                  <wp:posOffset>482600</wp:posOffset>
                </wp:positionH>
                <wp:positionV relativeFrom="paragraph">
                  <wp:posOffset>142875</wp:posOffset>
                </wp:positionV>
                <wp:extent cx="5200650" cy="1404620"/>
                <wp:effectExtent l="0" t="0" r="19050" b="2730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1404620"/>
                        </a:xfrm>
                        <a:prstGeom prst="rect">
                          <a:avLst/>
                        </a:prstGeom>
                        <a:solidFill>
                          <a:schemeClr val="accent5">
                            <a:lumMod val="20000"/>
                            <a:lumOff val="80000"/>
                          </a:schemeClr>
                        </a:solidFill>
                        <a:ln w="9525">
                          <a:solidFill>
                            <a:srgbClr val="000000"/>
                          </a:solidFill>
                          <a:miter lim="800000"/>
                          <a:headEnd/>
                          <a:tailEnd/>
                        </a:ln>
                      </wps:spPr>
                      <wps:txbx>
                        <w:txbxContent>
                          <w:p w14:paraId="3032C36A" w14:textId="6C0D5A9A" w:rsidR="00C23FDD" w:rsidRPr="006C3CB1" w:rsidRDefault="00C23FDD" w:rsidP="00144DC9">
                            <w:pPr>
                              <w:shd w:val="clear" w:color="auto" w:fill="DAEEF3" w:themeFill="accent5" w:themeFillTint="33"/>
                              <w:jc w:val="center"/>
                              <w:rPr>
                                <w:rFonts w:ascii="Arial" w:hAnsi="Arial" w:cs="Arial"/>
                                <w:b/>
                                <w:bCs/>
                                <w:i/>
                                <w:iCs/>
                              </w:rPr>
                            </w:pPr>
                            <w:r w:rsidRPr="006C3CB1">
                              <w:rPr>
                                <w:rFonts w:ascii="Arial" w:hAnsi="Arial" w:cs="Arial"/>
                                <w:b/>
                                <w:bCs/>
                                <w:i/>
                                <w:iCs/>
                              </w:rPr>
                              <w:t xml:space="preserve">The </w:t>
                            </w:r>
                            <w:r w:rsidR="006C3CB1">
                              <w:rPr>
                                <w:rFonts w:ascii="Arial" w:hAnsi="Arial" w:cs="Arial"/>
                                <w:b/>
                                <w:bCs/>
                                <w:i/>
                                <w:iCs/>
                              </w:rPr>
                              <w:t xml:space="preserve">EDIB </w:t>
                            </w:r>
                            <w:r w:rsidRPr="006C3CB1">
                              <w:rPr>
                                <w:rFonts w:ascii="Arial" w:hAnsi="Arial" w:cs="Arial"/>
                                <w:b/>
                                <w:bCs/>
                                <w:i/>
                                <w:iCs/>
                              </w:rPr>
                              <w:t xml:space="preserve">action plans </w:t>
                            </w:r>
                            <w:r w:rsidR="006C3CB1" w:rsidRPr="006C3CB1">
                              <w:rPr>
                                <w:rFonts w:ascii="Arial" w:hAnsi="Arial" w:cs="Arial"/>
                                <w:b/>
                                <w:bCs/>
                                <w:i/>
                                <w:iCs/>
                              </w:rPr>
                              <w:t>aim</w:t>
                            </w:r>
                            <w:r w:rsidR="00D56E17">
                              <w:rPr>
                                <w:rFonts w:ascii="Arial" w:hAnsi="Arial" w:cs="Arial"/>
                                <w:b/>
                                <w:bCs/>
                                <w:i/>
                                <w:iCs/>
                              </w:rPr>
                              <w:t>s</w:t>
                            </w:r>
                            <w:r w:rsidRPr="006C3CB1">
                              <w:rPr>
                                <w:rFonts w:ascii="Arial" w:hAnsi="Arial" w:cs="Arial"/>
                                <w:b/>
                                <w:bCs/>
                                <w:i/>
                                <w:iCs/>
                              </w:rPr>
                              <w:t xml:space="preserve"> </w:t>
                            </w:r>
                            <w:r w:rsidR="003C107E" w:rsidRPr="006C3CB1">
                              <w:rPr>
                                <w:rFonts w:ascii="Arial" w:hAnsi="Arial" w:cs="Arial"/>
                                <w:b/>
                                <w:bCs/>
                                <w:i/>
                                <w:iCs/>
                              </w:rPr>
                              <w:t>to</w:t>
                            </w:r>
                            <w:r w:rsidRPr="006C3CB1">
                              <w:rPr>
                                <w:rFonts w:ascii="Arial" w:hAnsi="Arial" w:cs="Arial"/>
                                <w:b/>
                                <w:bCs/>
                                <w:i/>
                                <w:iCs/>
                              </w:rPr>
                              <w:t xml:space="preserve"> ensure every person working in Solent NHS Trust is able bring their authentic self to work each day, ensuring we all feel visible, and our identity and contribution is validated and valued.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F97520" id="Text Box 217" o:spid="_x0000_s1027" type="#_x0000_t202" style="position:absolute;margin-left:38pt;margin-top:11.25pt;width:409.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" fillcolor="#daeef3 [664]">
                <v:textbox style="mso-fit-shape-to-text:t">
                  <w:txbxContent>
                    <w:p w14:paraId="3032C36A" w14:textId="6C0D5A9A" w:rsidR="00C23FDD" w:rsidRPr="006C3CB1" w:rsidRDefault="00C23FDD" w:rsidP="00144DC9">
                      <w:pPr>
                        <w:shd w:val="clear" w:color="auto" w:fill="DAEEF3" w:themeFill="accent5" w:themeFillTint="33"/>
                        <w:jc w:val="center"/>
                        <w:rPr>
                          <w:rFonts w:ascii="Arial" w:hAnsi="Arial" w:cs="Arial"/>
                          <w:b/>
                          <w:bCs/>
                          <w:i/>
                          <w:iCs/>
                        </w:rPr>
                      </w:pPr>
                      <w:r w:rsidRPr="006C3CB1">
                        <w:rPr>
                          <w:rFonts w:ascii="Arial" w:hAnsi="Arial" w:cs="Arial"/>
                          <w:b/>
                          <w:bCs/>
                          <w:i/>
                          <w:iCs/>
                        </w:rPr>
                        <w:t xml:space="preserve">The </w:t>
                      </w:r>
                      <w:r w:rsidR="006C3CB1">
                        <w:rPr>
                          <w:rFonts w:ascii="Arial" w:hAnsi="Arial" w:cs="Arial"/>
                          <w:b/>
                          <w:bCs/>
                          <w:i/>
                          <w:iCs/>
                        </w:rPr>
                        <w:t xml:space="preserve">EDIB </w:t>
                      </w:r>
                      <w:r w:rsidRPr="006C3CB1">
                        <w:rPr>
                          <w:rFonts w:ascii="Arial" w:hAnsi="Arial" w:cs="Arial"/>
                          <w:b/>
                          <w:bCs/>
                          <w:i/>
                          <w:iCs/>
                        </w:rPr>
                        <w:t xml:space="preserve">action plans </w:t>
                      </w:r>
                      <w:r w:rsidR="006C3CB1" w:rsidRPr="006C3CB1">
                        <w:rPr>
                          <w:rFonts w:ascii="Arial" w:hAnsi="Arial" w:cs="Arial"/>
                          <w:b/>
                          <w:bCs/>
                          <w:i/>
                          <w:iCs/>
                        </w:rPr>
                        <w:t>aim</w:t>
                      </w:r>
                      <w:r w:rsidR="00D56E17">
                        <w:rPr>
                          <w:rFonts w:ascii="Arial" w:hAnsi="Arial" w:cs="Arial"/>
                          <w:b/>
                          <w:bCs/>
                          <w:i/>
                          <w:iCs/>
                        </w:rPr>
                        <w:t>s</w:t>
                      </w:r>
                      <w:r w:rsidRPr="006C3CB1">
                        <w:rPr>
                          <w:rFonts w:ascii="Arial" w:hAnsi="Arial" w:cs="Arial"/>
                          <w:b/>
                          <w:bCs/>
                          <w:i/>
                          <w:iCs/>
                        </w:rPr>
                        <w:t xml:space="preserve"> </w:t>
                      </w:r>
                      <w:r w:rsidR="003C107E" w:rsidRPr="006C3CB1">
                        <w:rPr>
                          <w:rFonts w:ascii="Arial" w:hAnsi="Arial" w:cs="Arial"/>
                          <w:b/>
                          <w:bCs/>
                          <w:i/>
                          <w:iCs/>
                        </w:rPr>
                        <w:t>to</w:t>
                      </w:r>
                      <w:r w:rsidRPr="006C3CB1">
                        <w:rPr>
                          <w:rFonts w:ascii="Arial" w:hAnsi="Arial" w:cs="Arial"/>
                          <w:b/>
                          <w:bCs/>
                          <w:i/>
                          <w:iCs/>
                        </w:rPr>
                        <w:t xml:space="preserve"> ensure every person working in Solent NHS Trust is able bring their authentic self to work each day, ensuring we all feel visible, and our identity and contribution is validated and valued.</w:t>
                      </w:r>
                    </w:p>
                  </w:txbxContent>
                </v:textbox>
                <w10:wrap type="square"/>
              </v:shape>
            </w:pict>
          </mc:Fallback>
        </mc:AlternateContent>
      </w:r>
    </w:p>
    <w:p w14:paraId="37862F49" w14:textId="17DD2F7A" w:rsidR="00144DC9" w:rsidRDefault="00144DC9">
      <w:pPr>
        <w:pStyle w:val="BodyText"/>
        <w:spacing w:line="276" w:lineRule="auto"/>
        <w:ind w:left="110" w:right="138"/>
        <w:rPr>
          <w:rFonts w:ascii="Arial" w:hAnsi="Arial" w:cs="Arial"/>
          <w:color w:val="000000" w:themeColor="text1"/>
          <w:sz w:val="22"/>
          <w:szCs w:val="22"/>
        </w:rPr>
      </w:pPr>
    </w:p>
    <w:p w14:paraId="6B083522" w14:textId="77777777" w:rsidR="00144DC9" w:rsidRDefault="00144DC9">
      <w:pPr>
        <w:pStyle w:val="BodyText"/>
        <w:spacing w:line="276" w:lineRule="auto"/>
        <w:ind w:left="110" w:right="138"/>
        <w:rPr>
          <w:rFonts w:ascii="Arial" w:hAnsi="Arial" w:cs="Arial"/>
          <w:color w:val="000000" w:themeColor="text1"/>
          <w:sz w:val="22"/>
          <w:szCs w:val="22"/>
        </w:rPr>
      </w:pPr>
    </w:p>
    <w:p w14:paraId="421142C4" w14:textId="33906CD1" w:rsidR="00144DC9" w:rsidRDefault="00144DC9">
      <w:pPr>
        <w:pStyle w:val="BodyText"/>
        <w:spacing w:line="276" w:lineRule="auto"/>
        <w:ind w:left="110" w:right="138"/>
        <w:rPr>
          <w:rFonts w:ascii="Arial" w:hAnsi="Arial" w:cs="Arial"/>
          <w:color w:val="000000" w:themeColor="text1"/>
          <w:sz w:val="22"/>
          <w:szCs w:val="22"/>
        </w:rPr>
      </w:pPr>
    </w:p>
    <w:p w14:paraId="46AB606C" w14:textId="79F16F8C" w:rsidR="00144DC9" w:rsidRDefault="00144DC9">
      <w:pPr>
        <w:pStyle w:val="BodyText"/>
        <w:spacing w:line="276" w:lineRule="auto"/>
        <w:ind w:left="110" w:right="138"/>
        <w:rPr>
          <w:rFonts w:ascii="Arial" w:hAnsi="Arial" w:cs="Arial"/>
          <w:color w:val="000000" w:themeColor="text1"/>
          <w:sz w:val="22"/>
          <w:szCs w:val="22"/>
        </w:rPr>
      </w:pPr>
    </w:p>
    <w:p w14:paraId="3E5158A1" w14:textId="1E6925E9" w:rsidR="00144DC9" w:rsidRDefault="005D68E2" w:rsidP="005D68E2">
      <w:pPr>
        <w:pStyle w:val="Heading3"/>
        <w:rPr>
          <w:rFonts w:ascii="Arial" w:hAnsi="Arial" w:cs="Arial"/>
          <w:b/>
          <w:bCs/>
          <w:color w:val="000000" w:themeColor="text1"/>
        </w:rPr>
      </w:pPr>
      <w:bookmarkStart w:id="10" w:name="_Toc146200662"/>
      <w:proofErr w:type="spellStart"/>
      <w:r>
        <w:rPr>
          <w:rFonts w:ascii="Arial" w:hAnsi="Arial" w:cs="Arial"/>
          <w:b/>
          <w:bCs/>
          <w:color w:val="000000" w:themeColor="text1"/>
        </w:rPr>
        <w:t>Solents</w:t>
      </w:r>
      <w:proofErr w:type="spellEnd"/>
      <w:r w:rsidRPr="005D68E2">
        <w:rPr>
          <w:rFonts w:ascii="Arial" w:hAnsi="Arial" w:cs="Arial"/>
          <w:b/>
          <w:bCs/>
          <w:color w:val="000000" w:themeColor="text1"/>
        </w:rPr>
        <w:t xml:space="preserve"> </w:t>
      </w:r>
      <w:r>
        <w:rPr>
          <w:rFonts w:ascii="Arial" w:hAnsi="Arial" w:cs="Arial"/>
          <w:b/>
          <w:bCs/>
          <w:color w:val="000000" w:themeColor="text1"/>
        </w:rPr>
        <w:t>W</w:t>
      </w:r>
      <w:r w:rsidRPr="005D68E2">
        <w:rPr>
          <w:rFonts w:ascii="Arial" w:hAnsi="Arial" w:cs="Arial"/>
          <w:b/>
          <w:bCs/>
          <w:color w:val="000000" w:themeColor="text1"/>
        </w:rPr>
        <w:t>orkforce</w:t>
      </w:r>
      <w:bookmarkEnd w:id="10"/>
      <w:r w:rsidRPr="005D68E2">
        <w:rPr>
          <w:rFonts w:ascii="Arial" w:hAnsi="Arial" w:cs="Arial"/>
          <w:b/>
          <w:bCs/>
          <w:color w:val="000000" w:themeColor="text1"/>
        </w:rPr>
        <w:t xml:space="preserve"> </w:t>
      </w:r>
    </w:p>
    <w:p w14:paraId="2B6B6A82" w14:textId="77777777" w:rsidR="005D68E2" w:rsidRPr="005D68E2" w:rsidRDefault="005D68E2" w:rsidP="005D68E2"/>
    <w:p w14:paraId="4AAD7CAF" w14:textId="22DB259C" w:rsidR="002E3296" w:rsidRDefault="001070D9" w:rsidP="000C1C5D">
      <w:pPr>
        <w:pStyle w:val="NormalWeb"/>
        <w:spacing w:before="0" w:beforeAutospacing="0" w:after="0" w:afterAutospacing="0"/>
        <w:rPr>
          <w:rFonts w:ascii="Arial" w:hAnsi="Arial" w:cs="Arial"/>
          <w:sz w:val="22"/>
          <w:szCs w:val="22"/>
        </w:rPr>
      </w:pPr>
      <w:r w:rsidRPr="002E3296">
        <w:rPr>
          <w:rFonts w:ascii="Arial" w:hAnsi="Arial" w:cs="Arial"/>
          <w:color w:val="000000" w:themeColor="text1"/>
          <w:sz w:val="22"/>
          <w:szCs w:val="22"/>
        </w:rPr>
        <w:t xml:space="preserve">Solent NHS Trust </w:t>
      </w:r>
      <w:r w:rsidR="00CA3D54" w:rsidRPr="002E3296">
        <w:rPr>
          <w:rFonts w:ascii="Arial" w:hAnsi="Arial" w:cs="Arial"/>
          <w:color w:val="000000" w:themeColor="text1"/>
          <w:sz w:val="22"/>
          <w:szCs w:val="22"/>
        </w:rPr>
        <w:t xml:space="preserve">has </w:t>
      </w:r>
      <w:r w:rsidR="002E3296">
        <w:rPr>
          <w:rFonts w:ascii="Arial" w:hAnsi="Arial" w:cs="Arial"/>
          <w:color w:val="000000" w:themeColor="text1"/>
          <w:sz w:val="22"/>
          <w:szCs w:val="22"/>
        </w:rPr>
        <w:t xml:space="preserve">continued to </w:t>
      </w:r>
      <w:r w:rsidR="00CA3D54" w:rsidRPr="002E3296">
        <w:rPr>
          <w:rFonts w:ascii="Arial" w:hAnsi="Arial" w:cs="Arial"/>
          <w:color w:val="000000" w:themeColor="text1"/>
          <w:sz w:val="22"/>
          <w:szCs w:val="22"/>
        </w:rPr>
        <w:t>ma</w:t>
      </w:r>
      <w:r w:rsidR="002E3296">
        <w:rPr>
          <w:rFonts w:ascii="Arial" w:hAnsi="Arial" w:cs="Arial"/>
          <w:color w:val="000000" w:themeColor="text1"/>
          <w:sz w:val="22"/>
          <w:szCs w:val="22"/>
        </w:rPr>
        <w:t>k</w:t>
      </w:r>
      <w:r w:rsidR="00CA3D54" w:rsidRPr="002E3296">
        <w:rPr>
          <w:rFonts w:ascii="Arial" w:hAnsi="Arial" w:cs="Arial"/>
          <w:color w:val="000000" w:themeColor="text1"/>
          <w:sz w:val="22"/>
          <w:szCs w:val="22"/>
        </w:rPr>
        <w:t>e</w:t>
      </w:r>
      <w:r w:rsidRPr="002E3296">
        <w:rPr>
          <w:rFonts w:ascii="Arial" w:hAnsi="Arial" w:cs="Arial"/>
          <w:color w:val="000000" w:themeColor="text1"/>
          <w:sz w:val="22"/>
          <w:szCs w:val="22"/>
        </w:rPr>
        <w:t xml:space="preserve"> advances </w:t>
      </w:r>
      <w:r w:rsidR="00F20D7E" w:rsidRPr="002E3296">
        <w:rPr>
          <w:rFonts w:ascii="Arial" w:hAnsi="Arial" w:cs="Arial"/>
          <w:color w:val="000000" w:themeColor="text1"/>
          <w:sz w:val="22"/>
          <w:szCs w:val="22"/>
        </w:rPr>
        <w:t xml:space="preserve">on building an inclusive </w:t>
      </w:r>
      <w:r w:rsidR="002E3296">
        <w:rPr>
          <w:rFonts w:ascii="Arial" w:hAnsi="Arial" w:cs="Arial"/>
          <w:color w:val="000000" w:themeColor="text1"/>
          <w:sz w:val="22"/>
          <w:szCs w:val="22"/>
        </w:rPr>
        <w:t xml:space="preserve">and engaged </w:t>
      </w:r>
      <w:r w:rsidR="00F20D7E" w:rsidRPr="002E3296">
        <w:rPr>
          <w:rFonts w:ascii="Arial" w:hAnsi="Arial" w:cs="Arial"/>
          <w:color w:val="000000" w:themeColor="text1"/>
          <w:sz w:val="22"/>
          <w:szCs w:val="22"/>
        </w:rPr>
        <w:t>culture and this was evidenced in this year’s staff survey result</w:t>
      </w:r>
      <w:r w:rsidR="00796C9C" w:rsidRPr="002E3296">
        <w:rPr>
          <w:rFonts w:ascii="Arial" w:hAnsi="Arial" w:cs="Arial"/>
          <w:color w:val="000000" w:themeColor="text1"/>
          <w:sz w:val="22"/>
          <w:szCs w:val="22"/>
        </w:rPr>
        <w:t>s</w:t>
      </w:r>
      <w:r w:rsidR="00F20D7E" w:rsidRPr="002E3296">
        <w:rPr>
          <w:rFonts w:ascii="Arial" w:hAnsi="Arial" w:cs="Arial"/>
          <w:color w:val="000000" w:themeColor="text1"/>
          <w:sz w:val="22"/>
          <w:szCs w:val="22"/>
        </w:rPr>
        <w:t xml:space="preserve"> </w:t>
      </w:r>
      <w:r w:rsidR="00B53678" w:rsidRPr="002E3296">
        <w:rPr>
          <w:rFonts w:ascii="Arial" w:hAnsi="Arial" w:cs="Arial"/>
          <w:color w:val="000000" w:themeColor="text1"/>
          <w:sz w:val="22"/>
          <w:szCs w:val="22"/>
        </w:rPr>
        <w:t xml:space="preserve">where our </w:t>
      </w:r>
      <w:r w:rsidR="00BF224D" w:rsidRPr="002E3296">
        <w:rPr>
          <w:rFonts w:ascii="Arial" w:hAnsi="Arial" w:cs="Arial"/>
          <w:color w:val="000000" w:themeColor="text1"/>
          <w:sz w:val="22"/>
          <w:szCs w:val="22"/>
        </w:rPr>
        <w:t xml:space="preserve">engagement </w:t>
      </w:r>
      <w:r w:rsidR="00B53678" w:rsidRPr="002E3296">
        <w:rPr>
          <w:rFonts w:ascii="Arial" w:hAnsi="Arial" w:cs="Arial"/>
          <w:color w:val="000000" w:themeColor="text1"/>
          <w:sz w:val="22"/>
          <w:szCs w:val="22"/>
        </w:rPr>
        <w:t xml:space="preserve">score rose </w:t>
      </w:r>
      <w:r w:rsidR="00FB762A" w:rsidRPr="002E3296">
        <w:rPr>
          <w:rFonts w:ascii="Arial" w:hAnsi="Arial" w:cs="Arial"/>
          <w:color w:val="000000" w:themeColor="text1"/>
          <w:sz w:val="22"/>
          <w:szCs w:val="22"/>
        </w:rPr>
        <w:t xml:space="preserve">again to </w:t>
      </w:r>
      <w:r w:rsidR="00B53678" w:rsidRPr="002E3296">
        <w:rPr>
          <w:rFonts w:ascii="Arial" w:hAnsi="Arial" w:cs="Arial"/>
          <w:color w:val="000000" w:themeColor="text1"/>
          <w:sz w:val="22"/>
          <w:szCs w:val="22"/>
        </w:rPr>
        <w:t>ou</w:t>
      </w:r>
      <w:r w:rsidR="00796C9C" w:rsidRPr="002E3296">
        <w:rPr>
          <w:rFonts w:ascii="Arial" w:hAnsi="Arial" w:cs="Arial"/>
          <w:color w:val="000000" w:themeColor="text1"/>
          <w:sz w:val="22"/>
          <w:szCs w:val="22"/>
        </w:rPr>
        <w:t>r</w:t>
      </w:r>
      <w:r w:rsidR="00B53678" w:rsidRPr="002E3296">
        <w:rPr>
          <w:rFonts w:ascii="Arial" w:hAnsi="Arial" w:cs="Arial"/>
          <w:color w:val="000000" w:themeColor="text1"/>
          <w:sz w:val="22"/>
          <w:szCs w:val="22"/>
        </w:rPr>
        <w:t xml:space="preserve"> highest yet </w:t>
      </w:r>
      <w:r w:rsidR="004C3AB3">
        <w:rPr>
          <w:rFonts w:ascii="Arial" w:hAnsi="Arial" w:cs="Arial"/>
          <w:color w:val="000000" w:themeColor="text1"/>
          <w:sz w:val="22"/>
          <w:szCs w:val="22"/>
        </w:rPr>
        <w:t xml:space="preserve">to </w:t>
      </w:r>
      <w:r w:rsidR="00B53678" w:rsidRPr="002E3296">
        <w:rPr>
          <w:rFonts w:ascii="Arial" w:hAnsi="Arial" w:cs="Arial"/>
          <w:color w:val="000000" w:themeColor="text1"/>
          <w:sz w:val="22"/>
          <w:szCs w:val="22"/>
        </w:rPr>
        <w:t>6</w:t>
      </w:r>
      <w:r w:rsidR="00FB762A" w:rsidRPr="002E3296">
        <w:rPr>
          <w:rFonts w:ascii="Arial" w:hAnsi="Arial" w:cs="Arial"/>
          <w:color w:val="000000" w:themeColor="text1"/>
          <w:sz w:val="22"/>
          <w:szCs w:val="22"/>
        </w:rPr>
        <w:t>8.4%</w:t>
      </w:r>
      <w:r w:rsidR="002E3296">
        <w:rPr>
          <w:rFonts w:ascii="Arial" w:hAnsi="Arial" w:cs="Arial"/>
          <w:color w:val="000000" w:themeColor="text1"/>
          <w:sz w:val="22"/>
          <w:szCs w:val="22"/>
        </w:rPr>
        <w:t xml:space="preserve"> from 67.7% last year. By comparison benchmark trust</w:t>
      </w:r>
      <w:r w:rsidR="004C3AB3">
        <w:rPr>
          <w:rFonts w:ascii="Arial" w:hAnsi="Arial" w:cs="Arial"/>
          <w:color w:val="000000" w:themeColor="text1"/>
          <w:sz w:val="22"/>
          <w:szCs w:val="22"/>
        </w:rPr>
        <w:t>s</w:t>
      </w:r>
      <w:r w:rsidR="002E3296">
        <w:rPr>
          <w:rFonts w:ascii="Arial" w:hAnsi="Arial" w:cs="Arial"/>
          <w:color w:val="000000" w:themeColor="text1"/>
          <w:sz w:val="22"/>
          <w:szCs w:val="22"/>
        </w:rPr>
        <w:t xml:space="preserve"> having an average response rate of 50%.</w:t>
      </w:r>
    </w:p>
    <w:p w14:paraId="004792A8" w14:textId="77777777" w:rsidR="002E3296" w:rsidRDefault="002E3296" w:rsidP="000C1C5D">
      <w:pPr>
        <w:pStyle w:val="NormalWeb"/>
        <w:spacing w:before="0" w:beforeAutospacing="0" w:after="0" w:afterAutospacing="0"/>
        <w:rPr>
          <w:rFonts w:ascii="Arial" w:hAnsi="Arial" w:cs="Arial"/>
          <w:sz w:val="22"/>
          <w:szCs w:val="22"/>
        </w:rPr>
      </w:pPr>
    </w:p>
    <w:p w14:paraId="2F276A28" w14:textId="29C6306D" w:rsidR="00E729C0" w:rsidRDefault="00C35ABE" w:rsidP="00C35ABE">
      <w:pPr>
        <w:pStyle w:val="BodyText"/>
        <w:spacing w:line="276" w:lineRule="auto"/>
        <w:ind w:right="138"/>
        <w:jc w:val="center"/>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5C6D27FA" wp14:editId="107E82F4">
            <wp:extent cx="5608955" cy="982062"/>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30038" cy="985753"/>
                    </a:xfrm>
                    <a:prstGeom prst="rect">
                      <a:avLst/>
                    </a:prstGeom>
                    <a:noFill/>
                  </pic:spPr>
                </pic:pic>
              </a:graphicData>
            </a:graphic>
          </wp:inline>
        </w:drawing>
      </w:r>
    </w:p>
    <w:p w14:paraId="60D8F73E" w14:textId="4DCFF14B" w:rsidR="007248E0" w:rsidRPr="002C5382" w:rsidRDefault="00825D1C" w:rsidP="00144DC9">
      <w:pPr>
        <w:pStyle w:val="BodyText"/>
        <w:spacing w:line="276" w:lineRule="auto"/>
        <w:ind w:right="138"/>
        <w:rPr>
          <w:rFonts w:ascii="Arial" w:hAnsi="Arial" w:cs="Arial"/>
          <w:color w:val="000000" w:themeColor="text1"/>
          <w:sz w:val="22"/>
          <w:szCs w:val="22"/>
        </w:rPr>
      </w:pPr>
      <w:r>
        <w:rPr>
          <w:rFonts w:ascii="Arial" w:hAnsi="Arial" w:cs="Arial"/>
          <w:color w:val="000000" w:themeColor="text1"/>
          <w:sz w:val="22"/>
          <w:szCs w:val="22"/>
        </w:rPr>
        <w:t>In 2021 Solent</w:t>
      </w:r>
      <w:r w:rsidR="00B53678" w:rsidRPr="002C5382">
        <w:rPr>
          <w:rFonts w:ascii="Arial" w:hAnsi="Arial" w:cs="Arial"/>
          <w:color w:val="000000" w:themeColor="text1"/>
          <w:sz w:val="22"/>
          <w:szCs w:val="22"/>
        </w:rPr>
        <w:t xml:space="preserve"> scored amongst the best </w:t>
      </w:r>
      <w:r w:rsidR="00BF224D" w:rsidRPr="002C5382">
        <w:rPr>
          <w:rFonts w:ascii="Arial" w:hAnsi="Arial" w:cs="Arial"/>
          <w:color w:val="000000" w:themeColor="text1"/>
          <w:sz w:val="22"/>
          <w:szCs w:val="22"/>
        </w:rPr>
        <w:t>performing</w:t>
      </w:r>
      <w:r w:rsidR="00B53678" w:rsidRPr="002C5382">
        <w:rPr>
          <w:rFonts w:ascii="Arial" w:hAnsi="Arial" w:cs="Arial"/>
          <w:color w:val="000000" w:themeColor="text1"/>
          <w:sz w:val="22"/>
          <w:szCs w:val="22"/>
        </w:rPr>
        <w:t xml:space="preserve"> </w:t>
      </w:r>
      <w:r w:rsidR="00BF224D" w:rsidRPr="002C5382">
        <w:rPr>
          <w:rFonts w:ascii="Arial" w:hAnsi="Arial" w:cs="Arial"/>
          <w:color w:val="000000" w:themeColor="text1"/>
          <w:sz w:val="22"/>
          <w:szCs w:val="22"/>
        </w:rPr>
        <w:t>trusts</w:t>
      </w:r>
      <w:r w:rsidR="00B53678" w:rsidRPr="002C5382">
        <w:rPr>
          <w:rFonts w:ascii="Arial" w:hAnsi="Arial" w:cs="Arial"/>
          <w:color w:val="000000" w:themeColor="text1"/>
          <w:sz w:val="22"/>
          <w:szCs w:val="22"/>
        </w:rPr>
        <w:t xml:space="preserve"> of ou</w:t>
      </w:r>
      <w:r w:rsidR="00BF224D" w:rsidRPr="002C5382">
        <w:rPr>
          <w:rFonts w:ascii="Arial" w:hAnsi="Arial" w:cs="Arial"/>
          <w:color w:val="000000" w:themeColor="text1"/>
          <w:sz w:val="22"/>
          <w:szCs w:val="22"/>
        </w:rPr>
        <w:t>r type</w:t>
      </w:r>
      <w:r w:rsidR="00B53678" w:rsidRPr="002C5382">
        <w:rPr>
          <w:rFonts w:ascii="Arial" w:hAnsi="Arial" w:cs="Arial"/>
          <w:color w:val="000000" w:themeColor="text1"/>
          <w:sz w:val="22"/>
          <w:szCs w:val="22"/>
        </w:rPr>
        <w:t xml:space="preserve"> in 3 out of 9 </w:t>
      </w:r>
      <w:r w:rsidR="007248E0" w:rsidRPr="002C5382">
        <w:rPr>
          <w:rFonts w:ascii="Arial" w:hAnsi="Arial" w:cs="Arial"/>
          <w:color w:val="000000" w:themeColor="text1"/>
          <w:sz w:val="22"/>
          <w:szCs w:val="22"/>
        </w:rPr>
        <w:t>themes</w:t>
      </w:r>
      <w:r w:rsidR="00A34C93">
        <w:rPr>
          <w:rFonts w:ascii="Arial" w:hAnsi="Arial" w:cs="Arial"/>
          <w:color w:val="000000" w:themeColor="text1"/>
          <w:sz w:val="22"/>
          <w:szCs w:val="22"/>
        </w:rPr>
        <w:t xml:space="preserve">, </w:t>
      </w:r>
      <w:r w:rsidR="009C6F30" w:rsidRPr="002C5382">
        <w:rPr>
          <w:rFonts w:ascii="Arial" w:hAnsi="Arial" w:cs="Arial"/>
          <w:color w:val="000000" w:themeColor="text1"/>
          <w:sz w:val="22"/>
          <w:szCs w:val="22"/>
        </w:rPr>
        <w:t>those being</w:t>
      </w:r>
      <w:r w:rsidR="007248E0" w:rsidRPr="002C5382">
        <w:rPr>
          <w:rFonts w:ascii="Arial" w:hAnsi="Arial" w:cs="Arial"/>
          <w:color w:val="000000" w:themeColor="text1"/>
          <w:sz w:val="22"/>
          <w:szCs w:val="22"/>
        </w:rPr>
        <w:t>:</w:t>
      </w:r>
      <w:r w:rsidR="00BF224D" w:rsidRPr="002C5382">
        <w:rPr>
          <w:rFonts w:ascii="Arial" w:hAnsi="Arial" w:cs="Arial"/>
          <w:color w:val="000000" w:themeColor="text1"/>
          <w:sz w:val="22"/>
          <w:szCs w:val="22"/>
        </w:rPr>
        <w:t xml:space="preserve"> </w:t>
      </w:r>
    </w:p>
    <w:p w14:paraId="4106F85B" w14:textId="43135860" w:rsidR="007248E0" w:rsidRPr="002C5382" w:rsidRDefault="007248E0" w:rsidP="003A4C2F">
      <w:pPr>
        <w:pStyle w:val="BodyText"/>
        <w:numPr>
          <w:ilvl w:val="0"/>
          <w:numId w:val="6"/>
        </w:numPr>
        <w:spacing w:line="276" w:lineRule="auto"/>
        <w:ind w:right="138"/>
        <w:rPr>
          <w:rFonts w:ascii="Arial" w:hAnsi="Arial" w:cs="Arial"/>
          <w:color w:val="000000" w:themeColor="text1"/>
          <w:sz w:val="22"/>
          <w:szCs w:val="22"/>
        </w:rPr>
      </w:pPr>
      <w:r w:rsidRPr="002C5382">
        <w:rPr>
          <w:rFonts w:ascii="Arial" w:hAnsi="Arial" w:cs="Arial"/>
          <w:color w:val="000000" w:themeColor="text1"/>
          <w:sz w:val="22"/>
          <w:szCs w:val="22"/>
        </w:rPr>
        <w:t>W</w:t>
      </w:r>
      <w:r w:rsidR="00BF224D" w:rsidRPr="002C5382">
        <w:rPr>
          <w:rFonts w:ascii="Arial" w:hAnsi="Arial" w:cs="Arial"/>
          <w:color w:val="000000" w:themeColor="text1"/>
          <w:sz w:val="22"/>
          <w:szCs w:val="22"/>
        </w:rPr>
        <w:t>e are com</w:t>
      </w:r>
      <w:r w:rsidRPr="002C5382">
        <w:rPr>
          <w:rFonts w:ascii="Arial" w:hAnsi="Arial" w:cs="Arial"/>
          <w:color w:val="000000" w:themeColor="text1"/>
          <w:sz w:val="22"/>
          <w:szCs w:val="22"/>
        </w:rPr>
        <w:t xml:space="preserve">passionate and </w:t>
      </w:r>
      <w:proofErr w:type="gramStart"/>
      <w:r w:rsidRPr="002C5382">
        <w:rPr>
          <w:rFonts w:ascii="Arial" w:hAnsi="Arial" w:cs="Arial"/>
          <w:color w:val="000000" w:themeColor="text1"/>
          <w:sz w:val="22"/>
          <w:szCs w:val="22"/>
        </w:rPr>
        <w:t>inclusive</w:t>
      </w:r>
      <w:proofErr w:type="gramEnd"/>
    </w:p>
    <w:p w14:paraId="3853B3A5" w14:textId="5832457F" w:rsidR="00F20D7E" w:rsidRPr="002C5382" w:rsidRDefault="007248E0" w:rsidP="003A4C2F">
      <w:pPr>
        <w:pStyle w:val="BodyText"/>
        <w:numPr>
          <w:ilvl w:val="0"/>
          <w:numId w:val="6"/>
        </w:numPr>
        <w:spacing w:line="276" w:lineRule="auto"/>
        <w:ind w:right="138"/>
        <w:rPr>
          <w:rFonts w:ascii="Arial" w:hAnsi="Arial" w:cs="Arial"/>
          <w:color w:val="000000" w:themeColor="text1"/>
          <w:sz w:val="22"/>
          <w:szCs w:val="22"/>
        </w:rPr>
      </w:pPr>
      <w:r w:rsidRPr="002C5382">
        <w:rPr>
          <w:rFonts w:ascii="Arial" w:hAnsi="Arial" w:cs="Arial"/>
          <w:color w:val="000000" w:themeColor="text1"/>
          <w:sz w:val="22"/>
          <w:szCs w:val="22"/>
        </w:rPr>
        <w:t xml:space="preserve">We each have a voice that </w:t>
      </w:r>
      <w:proofErr w:type="gramStart"/>
      <w:r w:rsidRPr="002C5382">
        <w:rPr>
          <w:rFonts w:ascii="Arial" w:hAnsi="Arial" w:cs="Arial"/>
          <w:color w:val="000000" w:themeColor="text1"/>
          <w:sz w:val="22"/>
          <w:szCs w:val="22"/>
        </w:rPr>
        <w:t>counts</w:t>
      </w:r>
      <w:proofErr w:type="gramEnd"/>
    </w:p>
    <w:p w14:paraId="7A8DA81F" w14:textId="7BA24191" w:rsidR="007248E0" w:rsidRDefault="007248E0" w:rsidP="003A4C2F">
      <w:pPr>
        <w:pStyle w:val="BodyText"/>
        <w:numPr>
          <w:ilvl w:val="0"/>
          <w:numId w:val="6"/>
        </w:numPr>
        <w:spacing w:line="276" w:lineRule="auto"/>
        <w:ind w:right="138"/>
        <w:rPr>
          <w:rFonts w:ascii="Arial" w:hAnsi="Arial" w:cs="Arial"/>
          <w:color w:val="000000" w:themeColor="text1"/>
          <w:sz w:val="22"/>
          <w:szCs w:val="22"/>
        </w:rPr>
      </w:pPr>
      <w:r w:rsidRPr="002C5382">
        <w:rPr>
          <w:rFonts w:ascii="Arial" w:hAnsi="Arial" w:cs="Arial"/>
          <w:color w:val="000000" w:themeColor="text1"/>
          <w:sz w:val="22"/>
          <w:szCs w:val="22"/>
        </w:rPr>
        <w:t xml:space="preserve">Staff Engagement </w:t>
      </w:r>
    </w:p>
    <w:p w14:paraId="63C86FF4" w14:textId="77777777" w:rsidR="00B022B2" w:rsidRDefault="00B022B2" w:rsidP="00B022B2">
      <w:pPr>
        <w:pStyle w:val="BodyText"/>
        <w:spacing w:line="276" w:lineRule="auto"/>
        <w:ind w:right="138"/>
        <w:rPr>
          <w:rFonts w:ascii="Arial" w:eastAsiaTheme="minorEastAsia" w:hAnsi="Arial" w:cs="Arial"/>
          <w:color w:val="000000" w:themeColor="text1"/>
          <w:kern w:val="24"/>
          <w:sz w:val="22"/>
          <w:szCs w:val="22"/>
        </w:rPr>
      </w:pPr>
      <w:r>
        <w:rPr>
          <w:rFonts w:ascii="Arial" w:eastAsiaTheme="minorEastAsia" w:hAnsi="Arial" w:cs="Arial"/>
          <w:color w:val="000000" w:themeColor="text1"/>
          <w:kern w:val="24"/>
          <w:sz w:val="22"/>
          <w:szCs w:val="22"/>
        </w:rPr>
        <w:t xml:space="preserve"> </w:t>
      </w:r>
    </w:p>
    <w:p w14:paraId="6F561D8A" w14:textId="0D3614BF" w:rsidR="00B022B2" w:rsidRDefault="00B022B2" w:rsidP="00B022B2">
      <w:pPr>
        <w:pStyle w:val="BodyText"/>
        <w:spacing w:line="276" w:lineRule="auto"/>
        <w:ind w:right="138"/>
        <w:rPr>
          <w:rFonts w:ascii="Arial" w:eastAsiaTheme="minorEastAsia" w:hAnsi="Arial" w:cs="Arial"/>
          <w:color w:val="000000" w:themeColor="text1"/>
          <w:kern w:val="24"/>
          <w:sz w:val="22"/>
          <w:szCs w:val="22"/>
        </w:rPr>
      </w:pPr>
      <w:r>
        <w:rPr>
          <w:rFonts w:ascii="Arial" w:eastAsiaTheme="minorEastAsia" w:hAnsi="Arial" w:cs="Arial"/>
          <w:color w:val="000000" w:themeColor="text1"/>
          <w:kern w:val="24"/>
          <w:sz w:val="22"/>
          <w:szCs w:val="22"/>
        </w:rPr>
        <w:t>However</w:t>
      </w:r>
      <w:r w:rsidR="00E94BAB">
        <w:rPr>
          <w:rFonts w:ascii="Arial" w:eastAsiaTheme="minorEastAsia" w:hAnsi="Arial" w:cs="Arial"/>
          <w:color w:val="000000" w:themeColor="text1"/>
          <w:kern w:val="24"/>
          <w:sz w:val="22"/>
          <w:szCs w:val="22"/>
        </w:rPr>
        <w:t>,</w:t>
      </w:r>
      <w:r>
        <w:rPr>
          <w:rFonts w:ascii="Arial" w:eastAsiaTheme="minorEastAsia" w:hAnsi="Arial" w:cs="Arial"/>
          <w:color w:val="000000" w:themeColor="text1"/>
          <w:kern w:val="24"/>
          <w:sz w:val="22"/>
          <w:szCs w:val="22"/>
        </w:rPr>
        <w:t xml:space="preserve"> </w:t>
      </w:r>
      <w:r w:rsidRPr="00B022B2">
        <w:rPr>
          <w:rFonts w:ascii="Arial" w:eastAsiaTheme="minorEastAsia" w:hAnsi="Arial" w:cs="Arial"/>
          <w:color w:val="000000" w:themeColor="text1"/>
          <w:kern w:val="24"/>
          <w:sz w:val="22"/>
          <w:szCs w:val="22"/>
        </w:rPr>
        <w:t xml:space="preserve">Solent </w:t>
      </w:r>
      <w:r w:rsidR="00E94BAB">
        <w:rPr>
          <w:rFonts w:ascii="Arial" w:eastAsiaTheme="minorEastAsia" w:hAnsi="Arial" w:cs="Arial"/>
          <w:color w:val="000000" w:themeColor="text1"/>
          <w:kern w:val="24"/>
          <w:sz w:val="22"/>
          <w:szCs w:val="22"/>
        </w:rPr>
        <w:t xml:space="preserve">this year has </w:t>
      </w:r>
      <w:r w:rsidRPr="00B022B2">
        <w:rPr>
          <w:rFonts w:ascii="Arial" w:eastAsiaTheme="minorEastAsia" w:hAnsi="Arial" w:cs="Arial"/>
          <w:color w:val="000000" w:themeColor="text1"/>
          <w:kern w:val="24"/>
          <w:sz w:val="22"/>
          <w:szCs w:val="22"/>
        </w:rPr>
        <w:t>now ranked top for 5 of the 9 key metrics, an improvement from 3 last year</w:t>
      </w:r>
      <w:r>
        <w:rPr>
          <w:rFonts w:ascii="Arial" w:eastAsiaTheme="minorEastAsia" w:hAnsi="Arial" w:cs="Arial"/>
          <w:color w:val="000000" w:themeColor="text1"/>
          <w:kern w:val="24"/>
          <w:sz w:val="22"/>
          <w:szCs w:val="22"/>
        </w:rPr>
        <w:t>.</w:t>
      </w:r>
    </w:p>
    <w:p w14:paraId="3440F1A9" w14:textId="77777777" w:rsidR="00E94BAB" w:rsidRDefault="00E94BAB" w:rsidP="00B022B2">
      <w:pPr>
        <w:pStyle w:val="BodyText"/>
        <w:spacing w:line="276" w:lineRule="auto"/>
        <w:ind w:right="138"/>
        <w:rPr>
          <w:rFonts w:ascii="Arial" w:eastAsiaTheme="minorEastAsia" w:hAnsi="Arial" w:cs="Arial"/>
          <w:color w:val="000000" w:themeColor="text1"/>
          <w:kern w:val="24"/>
          <w:sz w:val="22"/>
          <w:szCs w:val="22"/>
        </w:rPr>
      </w:pPr>
    </w:p>
    <w:p w14:paraId="3DE0B29D" w14:textId="77B9DAD3" w:rsidR="00B022B2" w:rsidRDefault="001D0B20" w:rsidP="00E55BED">
      <w:pPr>
        <w:pStyle w:val="BodyText"/>
        <w:spacing w:line="276" w:lineRule="auto"/>
        <w:ind w:right="138"/>
        <w:rPr>
          <w:rFonts w:ascii="Arial" w:eastAsiaTheme="minorEastAsia" w:hAnsi="Arial" w:cs="Arial"/>
          <w:color w:val="000000" w:themeColor="text1"/>
          <w:kern w:val="24"/>
          <w:sz w:val="22"/>
          <w:szCs w:val="22"/>
        </w:rPr>
      </w:pPr>
      <w:r>
        <w:rPr>
          <w:rFonts w:ascii="Arial" w:eastAsiaTheme="minorEastAsia" w:hAnsi="Arial" w:cs="Arial"/>
          <w:noProof/>
          <w:color w:val="000000" w:themeColor="text1"/>
          <w:kern w:val="24"/>
          <w:sz w:val="22"/>
          <w:szCs w:val="22"/>
        </w:rPr>
        <w:drawing>
          <wp:inline distT="0" distB="0" distL="0" distR="0" wp14:anchorId="71121E13" wp14:editId="69739812">
            <wp:extent cx="5734050" cy="2247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4050" cy="2247900"/>
                    </a:xfrm>
                    <a:prstGeom prst="rect">
                      <a:avLst/>
                    </a:prstGeom>
                    <a:noFill/>
                    <a:ln>
                      <a:noFill/>
                    </a:ln>
                  </pic:spPr>
                </pic:pic>
              </a:graphicData>
            </a:graphic>
          </wp:inline>
        </w:drawing>
      </w:r>
    </w:p>
    <w:p w14:paraId="5A0C8FDA" w14:textId="4E53DFC7" w:rsidR="00436A31" w:rsidRDefault="000F7D5E" w:rsidP="0021307A">
      <w:pPr>
        <w:pStyle w:val="BodyText"/>
        <w:spacing w:line="276" w:lineRule="auto"/>
        <w:ind w:left="720" w:right="138"/>
        <w:rPr>
          <w:rFonts w:ascii="Arial" w:eastAsiaTheme="minorEastAsia" w:hAnsi="Arial" w:cs="Arial"/>
          <w:color w:val="000000" w:themeColor="text1"/>
          <w:kern w:val="24"/>
          <w:sz w:val="22"/>
          <w:szCs w:val="22"/>
        </w:rPr>
      </w:pPr>
      <w:r>
        <w:rPr>
          <w:rFonts w:ascii="Arial" w:eastAsiaTheme="minorEastAsia" w:hAnsi="Arial" w:cs="Arial"/>
          <w:color w:val="000000" w:themeColor="text1"/>
          <w:kern w:val="24"/>
          <w:sz w:val="22"/>
          <w:szCs w:val="22"/>
        </w:rPr>
        <w:t xml:space="preserve">          </w:t>
      </w:r>
      <w:r w:rsidR="0021307A">
        <w:rPr>
          <w:rFonts w:ascii="Arial" w:eastAsiaTheme="minorEastAsia" w:hAnsi="Arial" w:cs="Arial"/>
          <w:noProof/>
          <w:color w:val="000000" w:themeColor="text1"/>
          <w:kern w:val="24"/>
          <w:sz w:val="22"/>
          <w:szCs w:val="22"/>
        </w:rPr>
        <w:drawing>
          <wp:inline distT="0" distB="0" distL="0" distR="0" wp14:anchorId="6FB0BD9F" wp14:editId="6A676609">
            <wp:extent cx="274320" cy="2374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inline>
        </w:drawing>
      </w:r>
      <w:r>
        <w:rPr>
          <w:rFonts w:ascii="Arial" w:eastAsiaTheme="minorEastAsia" w:hAnsi="Arial" w:cs="Arial"/>
          <w:color w:val="000000" w:themeColor="text1"/>
          <w:kern w:val="24"/>
          <w:sz w:val="22"/>
          <w:szCs w:val="22"/>
        </w:rPr>
        <w:t xml:space="preserve">      </w:t>
      </w:r>
      <w:r w:rsidR="0021307A">
        <w:rPr>
          <w:rFonts w:ascii="Arial" w:eastAsiaTheme="minorEastAsia" w:hAnsi="Arial" w:cs="Arial"/>
          <w:noProof/>
          <w:color w:val="000000" w:themeColor="text1"/>
          <w:kern w:val="24"/>
          <w:sz w:val="22"/>
          <w:szCs w:val="22"/>
        </w:rPr>
        <w:drawing>
          <wp:inline distT="0" distB="0" distL="0" distR="0" wp14:anchorId="07795324" wp14:editId="65703D88">
            <wp:extent cx="274320" cy="2374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inline>
        </w:drawing>
      </w:r>
      <w:r>
        <w:rPr>
          <w:rFonts w:ascii="Arial" w:eastAsiaTheme="minorEastAsia" w:hAnsi="Arial" w:cs="Arial"/>
          <w:color w:val="000000" w:themeColor="text1"/>
          <w:kern w:val="24"/>
          <w:sz w:val="22"/>
          <w:szCs w:val="22"/>
        </w:rPr>
        <w:t xml:space="preserve">       </w:t>
      </w:r>
      <w:r w:rsidR="0021307A">
        <w:rPr>
          <w:rFonts w:ascii="Arial" w:eastAsiaTheme="minorEastAsia" w:hAnsi="Arial" w:cs="Arial"/>
          <w:noProof/>
          <w:color w:val="000000" w:themeColor="text1"/>
          <w:kern w:val="24"/>
          <w:sz w:val="22"/>
          <w:szCs w:val="22"/>
        </w:rPr>
        <w:drawing>
          <wp:inline distT="0" distB="0" distL="0" distR="0" wp14:anchorId="2356761B" wp14:editId="6661134E">
            <wp:extent cx="274320" cy="2374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inline>
        </w:drawing>
      </w:r>
      <w:r w:rsidR="0021307A">
        <w:rPr>
          <w:rFonts w:ascii="Arial" w:eastAsiaTheme="minorEastAsia" w:hAnsi="Arial" w:cs="Arial"/>
          <w:color w:val="000000" w:themeColor="text1"/>
          <w:kern w:val="24"/>
          <w:sz w:val="22"/>
          <w:szCs w:val="22"/>
        </w:rPr>
        <w:t xml:space="preserve">                                        </w:t>
      </w:r>
      <w:r>
        <w:rPr>
          <w:rFonts w:ascii="Arial" w:eastAsiaTheme="minorEastAsia" w:hAnsi="Arial" w:cs="Arial"/>
          <w:color w:val="000000" w:themeColor="text1"/>
          <w:kern w:val="24"/>
          <w:sz w:val="22"/>
          <w:szCs w:val="22"/>
        </w:rPr>
        <w:t xml:space="preserve">            </w:t>
      </w:r>
      <w:r w:rsidR="0021307A">
        <w:rPr>
          <w:rFonts w:ascii="Arial" w:eastAsiaTheme="minorEastAsia" w:hAnsi="Arial" w:cs="Arial"/>
          <w:noProof/>
          <w:color w:val="000000" w:themeColor="text1"/>
          <w:kern w:val="24"/>
          <w:sz w:val="22"/>
          <w:szCs w:val="22"/>
        </w:rPr>
        <w:drawing>
          <wp:inline distT="0" distB="0" distL="0" distR="0" wp14:anchorId="53000181" wp14:editId="72AE7D63">
            <wp:extent cx="274320" cy="2374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inline>
        </w:drawing>
      </w:r>
      <w:r w:rsidR="0021307A">
        <w:rPr>
          <w:rFonts w:ascii="Arial" w:eastAsiaTheme="minorEastAsia" w:hAnsi="Arial" w:cs="Arial"/>
          <w:color w:val="000000" w:themeColor="text1"/>
          <w:kern w:val="24"/>
          <w:sz w:val="22"/>
          <w:szCs w:val="22"/>
        </w:rPr>
        <w:t xml:space="preserve">  </w:t>
      </w:r>
      <w:r>
        <w:rPr>
          <w:rFonts w:ascii="Arial" w:eastAsiaTheme="minorEastAsia" w:hAnsi="Arial" w:cs="Arial"/>
          <w:color w:val="000000" w:themeColor="text1"/>
          <w:kern w:val="24"/>
          <w:sz w:val="22"/>
          <w:szCs w:val="22"/>
        </w:rPr>
        <w:t xml:space="preserve">    </w:t>
      </w:r>
      <w:r w:rsidR="0021307A">
        <w:rPr>
          <w:rFonts w:ascii="Arial" w:eastAsiaTheme="minorEastAsia" w:hAnsi="Arial" w:cs="Arial"/>
          <w:noProof/>
          <w:color w:val="000000" w:themeColor="text1"/>
          <w:kern w:val="24"/>
          <w:sz w:val="22"/>
          <w:szCs w:val="22"/>
        </w:rPr>
        <w:drawing>
          <wp:inline distT="0" distB="0" distL="0" distR="0" wp14:anchorId="304B77C7" wp14:editId="60900718">
            <wp:extent cx="274320" cy="2374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inline>
        </w:drawing>
      </w:r>
    </w:p>
    <w:p w14:paraId="66B383B7" w14:textId="77777777" w:rsidR="00436A31" w:rsidRDefault="00436A31" w:rsidP="00B022B2">
      <w:pPr>
        <w:pStyle w:val="BodyText"/>
        <w:spacing w:line="276" w:lineRule="auto"/>
        <w:ind w:right="138"/>
        <w:rPr>
          <w:rFonts w:ascii="Arial" w:eastAsiaTheme="minorEastAsia" w:hAnsi="Arial" w:cs="Arial"/>
          <w:color w:val="000000" w:themeColor="text1"/>
          <w:kern w:val="24"/>
          <w:sz w:val="22"/>
          <w:szCs w:val="22"/>
        </w:rPr>
      </w:pPr>
    </w:p>
    <w:p w14:paraId="5E6ABA8F" w14:textId="77777777" w:rsidR="00436A31" w:rsidRDefault="00436A31" w:rsidP="00B022B2">
      <w:pPr>
        <w:pStyle w:val="BodyText"/>
        <w:spacing w:line="276" w:lineRule="auto"/>
        <w:ind w:right="138"/>
        <w:rPr>
          <w:rFonts w:ascii="Arial" w:eastAsiaTheme="minorEastAsia" w:hAnsi="Arial" w:cs="Arial"/>
          <w:color w:val="000000" w:themeColor="text1"/>
          <w:kern w:val="24"/>
          <w:sz w:val="22"/>
          <w:szCs w:val="22"/>
        </w:rPr>
      </w:pPr>
    </w:p>
    <w:p w14:paraId="41551FE6" w14:textId="77777777" w:rsidR="00436A31" w:rsidRDefault="00436A31" w:rsidP="00B022B2">
      <w:pPr>
        <w:pStyle w:val="BodyText"/>
        <w:spacing w:line="276" w:lineRule="auto"/>
        <w:ind w:right="138"/>
        <w:rPr>
          <w:rFonts w:ascii="Arial" w:eastAsiaTheme="minorEastAsia" w:hAnsi="Arial" w:cs="Arial"/>
          <w:color w:val="000000" w:themeColor="text1"/>
          <w:kern w:val="24"/>
          <w:sz w:val="22"/>
          <w:szCs w:val="22"/>
        </w:rPr>
      </w:pPr>
    </w:p>
    <w:p w14:paraId="4569BF9B" w14:textId="77777777" w:rsidR="00436A31" w:rsidRDefault="00436A31" w:rsidP="00B022B2">
      <w:pPr>
        <w:pStyle w:val="BodyText"/>
        <w:spacing w:line="276" w:lineRule="auto"/>
        <w:ind w:right="138"/>
        <w:rPr>
          <w:rFonts w:ascii="Arial" w:eastAsiaTheme="minorEastAsia" w:hAnsi="Arial" w:cs="Arial"/>
          <w:color w:val="000000" w:themeColor="text1"/>
          <w:kern w:val="24"/>
          <w:sz w:val="22"/>
          <w:szCs w:val="22"/>
        </w:rPr>
      </w:pPr>
    </w:p>
    <w:p w14:paraId="2310D558" w14:textId="77777777" w:rsidR="00B022B2" w:rsidRPr="00B022B2" w:rsidRDefault="00B022B2" w:rsidP="00B022B2">
      <w:pPr>
        <w:pStyle w:val="BodyText"/>
        <w:spacing w:line="276" w:lineRule="auto"/>
        <w:ind w:right="138"/>
        <w:rPr>
          <w:rFonts w:ascii="Arial" w:hAnsi="Arial" w:cs="Arial"/>
          <w:color w:val="000000" w:themeColor="text1"/>
          <w:sz w:val="22"/>
          <w:szCs w:val="22"/>
        </w:rPr>
      </w:pPr>
    </w:p>
    <w:p w14:paraId="19E705D8" w14:textId="77777777" w:rsidR="00F20D7E" w:rsidRDefault="00F20D7E">
      <w:pPr>
        <w:pStyle w:val="BodyText"/>
        <w:spacing w:line="276" w:lineRule="auto"/>
        <w:ind w:left="110" w:right="138"/>
        <w:rPr>
          <w:rFonts w:ascii="Arial" w:hAnsi="Arial" w:cs="Arial"/>
          <w:color w:val="1F497D" w:themeColor="text2"/>
        </w:rPr>
      </w:pPr>
    </w:p>
    <w:p w14:paraId="4217EC6C" w14:textId="77777777" w:rsidR="00F16CDC" w:rsidRDefault="00F16CDC" w:rsidP="00436A31">
      <w:pPr>
        <w:pStyle w:val="BodyText"/>
        <w:spacing w:line="276" w:lineRule="auto"/>
        <w:ind w:right="138"/>
        <w:rPr>
          <w:rFonts w:ascii="Arial" w:hAnsi="Arial" w:cs="Arial"/>
          <w:color w:val="000000" w:themeColor="text1"/>
          <w:sz w:val="22"/>
          <w:szCs w:val="22"/>
        </w:rPr>
      </w:pPr>
    </w:p>
    <w:p w14:paraId="68603FC4" w14:textId="77777777" w:rsidR="00F16CDC" w:rsidRDefault="00F16CDC" w:rsidP="00436A31">
      <w:pPr>
        <w:pStyle w:val="BodyText"/>
        <w:spacing w:line="276" w:lineRule="auto"/>
        <w:ind w:right="138"/>
        <w:rPr>
          <w:rFonts w:ascii="Arial" w:hAnsi="Arial" w:cs="Arial"/>
          <w:color w:val="000000" w:themeColor="text1"/>
          <w:sz w:val="22"/>
          <w:szCs w:val="22"/>
        </w:rPr>
      </w:pPr>
    </w:p>
    <w:p w14:paraId="3B5B6A69" w14:textId="2AD5D52F" w:rsidR="00BB5BAF" w:rsidRPr="00C167B8" w:rsidRDefault="001070D9" w:rsidP="00436A31">
      <w:pPr>
        <w:pStyle w:val="BodyText"/>
        <w:spacing w:line="276" w:lineRule="auto"/>
        <w:ind w:right="138"/>
        <w:rPr>
          <w:rFonts w:ascii="Arial" w:hAnsi="Arial" w:cs="Arial"/>
          <w:color w:val="000000" w:themeColor="text1"/>
          <w:sz w:val="22"/>
          <w:szCs w:val="22"/>
        </w:rPr>
      </w:pPr>
      <w:r w:rsidRPr="00C167B8">
        <w:rPr>
          <w:rFonts w:ascii="Arial" w:hAnsi="Arial" w:cs="Arial"/>
          <w:color w:val="000000" w:themeColor="text1"/>
          <w:sz w:val="22"/>
          <w:szCs w:val="22"/>
        </w:rPr>
        <w:t>Research</w:t>
      </w:r>
      <w:r w:rsidRPr="00C167B8">
        <w:rPr>
          <w:rFonts w:ascii="Arial" w:hAnsi="Arial" w:cs="Arial"/>
          <w:color w:val="000000" w:themeColor="text1"/>
          <w:spacing w:val="-8"/>
          <w:sz w:val="22"/>
          <w:szCs w:val="22"/>
        </w:rPr>
        <w:t xml:space="preserve"> </w:t>
      </w:r>
      <w:r w:rsidRPr="00C167B8">
        <w:rPr>
          <w:rFonts w:ascii="Arial" w:hAnsi="Arial" w:cs="Arial"/>
          <w:color w:val="000000" w:themeColor="text1"/>
          <w:sz w:val="22"/>
          <w:szCs w:val="22"/>
        </w:rPr>
        <w:t>shows</w:t>
      </w:r>
      <w:r w:rsidRPr="00C167B8">
        <w:rPr>
          <w:rFonts w:ascii="Arial" w:hAnsi="Arial" w:cs="Arial"/>
          <w:color w:val="000000" w:themeColor="text1"/>
          <w:spacing w:val="-8"/>
          <w:sz w:val="22"/>
          <w:szCs w:val="22"/>
        </w:rPr>
        <w:t xml:space="preserve"> </w:t>
      </w:r>
      <w:r w:rsidRPr="00C167B8">
        <w:rPr>
          <w:rFonts w:ascii="Arial" w:hAnsi="Arial" w:cs="Arial"/>
          <w:color w:val="000000" w:themeColor="text1"/>
          <w:sz w:val="22"/>
          <w:szCs w:val="22"/>
        </w:rPr>
        <w:t>that</w:t>
      </w:r>
      <w:r w:rsidRPr="00C167B8">
        <w:rPr>
          <w:rFonts w:ascii="Arial" w:hAnsi="Arial" w:cs="Arial"/>
          <w:color w:val="000000" w:themeColor="text1"/>
          <w:spacing w:val="-8"/>
          <w:sz w:val="22"/>
          <w:szCs w:val="22"/>
        </w:rPr>
        <w:t xml:space="preserve"> </w:t>
      </w:r>
      <w:r w:rsidRPr="00C167B8">
        <w:rPr>
          <w:rFonts w:ascii="Arial" w:hAnsi="Arial" w:cs="Arial"/>
          <w:color w:val="000000" w:themeColor="text1"/>
          <w:sz w:val="22"/>
          <w:szCs w:val="22"/>
        </w:rPr>
        <w:t>if</w:t>
      </w:r>
      <w:r w:rsidRPr="00C167B8">
        <w:rPr>
          <w:rFonts w:ascii="Arial" w:hAnsi="Arial" w:cs="Arial"/>
          <w:color w:val="000000" w:themeColor="text1"/>
          <w:spacing w:val="-8"/>
          <w:sz w:val="22"/>
          <w:szCs w:val="22"/>
        </w:rPr>
        <w:t xml:space="preserve"> </w:t>
      </w:r>
      <w:r w:rsidRPr="00C167B8">
        <w:rPr>
          <w:rFonts w:ascii="Arial" w:hAnsi="Arial" w:cs="Arial"/>
          <w:color w:val="000000" w:themeColor="text1"/>
          <w:sz w:val="22"/>
          <w:szCs w:val="22"/>
        </w:rPr>
        <w:t>we</w:t>
      </w:r>
      <w:r w:rsidRPr="00C167B8">
        <w:rPr>
          <w:rFonts w:ascii="Arial" w:hAnsi="Arial" w:cs="Arial"/>
          <w:color w:val="000000" w:themeColor="text1"/>
          <w:spacing w:val="-8"/>
          <w:sz w:val="22"/>
          <w:szCs w:val="22"/>
        </w:rPr>
        <w:t xml:space="preserve"> </w:t>
      </w:r>
      <w:r w:rsidRPr="00C167B8">
        <w:rPr>
          <w:rFonts w:ascii="Arial" w:hAnsi="Arial" w:cs="Arial"/>
          <w:color w:val="000000" w:themeColor="text1"/>
          <w:sz w:val="22"/>
          <w:szCs w:val="22"/>
        </w:rPr>
        <w:t>make</w:t>
      </w:r>
      <w:r w:rsidRPr="00C167B8">
        <w:rPr>
          <w:rFonts w:ascii="Arial" w:hAnsi="Arial" w:cs="Arial"/>
          <w:color w:val="000000" w:themeColor="text1"/>
          <w:spacing w:val="-6"/>
          <w:sz w:val="22"/>
          <w:szCs w:val="22"/>
        </w:rPr>
        <w:t xml:space="preserve"> </w:t>
      </w:r>
      <w:r w:rsidRPr="00C167B8">
        <w:rPr>
          <w:rFonts w:ascii="Arial" w:hAnsi="Arial" w:cs="Arial"/>
          <w:color w:val="000000" w:themeColor="text1"/>
          <w:sz w:val="22"/>
          <w:szCs w:val="22"/>
        </w:rPr>
        <w:t>improvements</w:t>
      </w:r>
      <w:r w:rsidRPr="00C167B8">
        <w:rPr>
          <w:rFonts w:ascii="Arial" w:hAnsi="Arial" w:cs="Arial"/>
          <w:color w:val="000000" w:themeColor="text1"/>
          <w:spacing w:val="-7"/>
          <w:sz w:val="22"/>
          <w:szCs w:val="22"/>
        </w:rPr>
        <w:t xml:space="preserve"> </w:t>
      </w:r>
      <w:r w:rsidRPr="00C167B8">
        <w:rPr>
          <w:rFonts w:ascii="Arial" w:hAnsi="Arial" w:cs="Arial"/>
          <w:color w:val="000000" w:themeColor="text1"/>
          <w:sz w:val="22"/>
          <w:szCs w:val="22"/>
        </w:rPr>
        <w:t>on</w:t>
      </w:r>
      <w:r w:rsidRPr="00C167B8">
        <w:rPr>
          <w:rFonts w:ascii="Arial" w:hAnsi="Arial" w:cs="Arial"/>
          <w:color w:val="000000" w:themeColor="text1"/>
          <w:spacing w:val="-8"/>
          <w:sz w:val="22"/>
          <w:szCs w:val="22"/>
        </w:rPr>
        <w:t xml:space="preserve"> </w:t>
      </w:r>
      <w:r w:rsidRPr="00C167B8">
        <w:rPr>
          <w:rFonts w:ascii="Arial" w:hAnsi="Arial" w:cs="Arial"/>
          <w:color w:val="000000" w:themeColor="text1"/>
          <w:sz w:val="22"/>
          <w:szCs w:val="22"/>
        </w:rPr>
        <w:t>race</w:t>
      </w:r>
      <w:r w:rsidRPr="00C167B8">
        <w:rPr>
          <w:rFonts w:ascii="Arial" w:hAnsi="Arial" w:cs="Arial"/>
          <w:color w:val="000000" w:themeColor="text1"/>
          <w:spacing w:val="-8"/>
          <w:sz w:val="22"/>
          <w:szCs w:val="22"/>
        </w:rPr>
        <w:t xml:space="preserve"> </w:t>
      </w:r>
      <w:r w:rsidRPr="00C167B8">
        <w:rPr>
          <w:rFonts w:ascii="Arial" w:hAnsi="Arial" w:cs="Arial"/>
          <w:color w:val="000000" w:themeColor="text1"/>
          <w:sz w:val="22"/>
          <w:szCs w:val="22"/>
        </w:rPr>
        <w:t>equality,</w:t>
      </w:r>
      <w:r w:rsidRPr="00C167B8">
        <w:rPr>
          <w:rFonts w:ascii="Arial" w:hAnsi="Arial" w:cs="Arial"/>
          <w:color w:val="000000" w:themeColor="text1"/>
          <w:spacing w:val="-9"/>
          <w:sz w:val="22"/>
          <w:szCs w:val="22"/>
        </w:rPr>
        <w:t xml:space="preserve"> </w:t>
      </w:r>
      <w:r w:rsidRPr="00C167B8">
        <w:rPr>
          <w:rFonts w:ascii="Arial" w:hAnsi="Arial" w:cs="Arial"/>
          <w:color w:val="000000" w:themeColor="text1"/>
          <w:sz w:val="22"/>
          <w:szCs w:val="22"/>
        </w:rPr>
        <w:t>we</w:t>
      </w:r>
      <w:r w:rsidRPr="00C167B8">
        <w:rPr>
          <w:rFonts w:ascii="Arial" w:hAnsi="Arial" w:cs="Arial"/>
          <w:color w:val="000000" w:themeColor="text1"/>
          <w:spacing w:val="-7"/>
          <w:sz w:val="22"/>
          <w:szCs w:val="22"/>
        </w:rPr>
        <w:t xml:space="preserve"> </w:t>
      </w:r>
      <w:r w:rsidRPr="00C167B8">
        <w:rPr>
          <w:rFonts w:ascii="Arial" w:hAnsi="Arial" w:cs="Arial"/>
          <w:color w:val="000000" w:themeColor="text1"/>
          <w:sz w:val="22"/>
          <w:szCs w:val="22"/>
        </w:rPr>
        <w:t>will</w:t>
      </w:r>
      <w:r w:rsidRPr="00C167B8">
        <w:rPr>
          <w:rFonts w:ascii="Arial" w:hAnsi="Arial" w:cs="Arial"/>
          <w:color w:val="000000" w:themeColor="text1"/>
          <w:spacing w:val="-51"/>
          <w:sz w:val="22"/>
          <w:szCs w:val="22"/>
        </w:rPr>
        <w:t xml:space="preserve"> </w:t>
      </w:r>
      <w:r w:rsidR="008921EA">
        <w:rPr>
          <w:rFonts w:ascii="Arial" w:hAnsi="Arial" w:cs="Arial"/>
          <w:color w:val="000000" w:themeColor="text1"/>
          <w:spacing w:val="-51"/>
          <w:sz w:val="22"/>
          <w:szCs w:val="22"/>
        </w:rPr>
        <w:t xml:space="preserve"> </w:t>
      </w:r>
      <w:r w:rsidR="004000E7">
        <w:rPr>
          <w:rFonts w:ascii="Arial" w:hAnsi="Arial" w:cs="Arial"/>
          <w:color w:val="000000" w:themeColor="text1"/>
          <w:spacing w:val="-51"/>
          <w:sz w:val="22"/>
          <w:szCs w:val="22"/>
        </w:rPr>
        <w:t xml:space="preserve"> </w:t>
      </w:r>
      <w:r w:rsidRPr="00C167B8">
        <w:rPr>
          <w:rFonts w:ascii="Arial" w:hAnsi="Arial" w:cs="Arial"/>
          <w:color w:val="000000" w:themeColor="text1"/>
          <w:sz w:val="22"/>
          <w:szCs w:val="22"/>
        </w:rPr>
        <w:t>make</w:t>
      </w:r>
      <w:r w:rsidRPr="00C167B8">
        <w:rPr>
          <w:rFonts w:ascii="Arial" w:hAnsi="Arial" w:cs="Arial"/>
          <w:color w:val="000000" w:themeColor="text1"/>
          <w:spacing w:val="-1"/>
          <w:sz w:val="22"/>
          <w:szCs w:val="22"/>
        </w:rPr>
        <w:t xml:space="preserve"> </w:t>
      </w:r>
      <w:r w:rsidRPr="00C167B8">
        <w:rPr>
          <w:rFonts w:ascii="Arial" w:hAnsi="Arial" w:cs="Arial"/>
          <w:color w:val="000000" w:themeColor="text1"/>
          <w:sz w:val="22"/>
          <w:szCs w:val="22"/>
        </w:rPr>
        <w:t>advances</w:t>
      </w:r>
      <w:r w:rsidRPr="00C167B8">
        <w:rPr>
          <w:rFonts w:ascii="Arial" w:hAnsi="Arial" w:cs="Arial"/>
          <w:color w:val="000000" w:themeColor="text1"/>
          <w:spacing w:val="-1"/>
          <w:sz w:val="22"/>
          <w:szCs w:val="22"/>
        </w:rPr>
        <w:t xml:space="preserve"> </w:t>
      </w:r>
      <w:r w:rsidRPr="00C167B8">
        <w:rPr>
          <w:rFonts w:ascii="Arial" w:hAnsi="Arial" w:cs="Arial"/>
          <w:color w:val="000000" w:themeColor="text1"/>
          <w:sz w:val="22"/>
          <w:szCs w:val="22"/>
        </w:rPr>
        <w:t>on</w:t>
      </w:r>
      <w:r w:rsidRPr="00C167B8">
        <w:rPr>
          <w:rFonts w:ascii="Arial" w:hAnsi="Arial" w:cs="Arial"/>
          <w:color w:val="000000" w:themeColor="text1"/>
          <w:spacing w:val="-2"/>
          <w:sz w:val="22"/>
          <w:szCs w:val="22"/>
        </w:rPr>
        <w:t xml:space="preserve"> </w:t>
      </w:r>
      <w:r w:rsidRPr="00C167B8">
        <w:rPr>
          <w:rFonts w:ascii="Arial" w:hAnsi="Arial" w:cs="Arial"/>
          <w:color w:val="000000" w:themeColor="text1"/>
          <w:sz w:val="22"/>
          <w:szCs w:val="22"/>
        </w:rPr>
        <w:t>all</w:t>
      </w:r>
      <w:r w:rsidRPr="00C167B8">
        <w:rPr>
          <w:rFonts w:ascii="Arial" w:hAnsi="Arial" w:cs="Arial"/>
          <w:color w:val="000000" w:themeColor="text1"/>
          <w:spacing w:val="-1"/>
          <w:sz w:val="22"/>
          <w:szCs w:val="22"/>
        </w:rPr>
        <w:t xml:space="preserve"> </w:t>
      </w:r>
      <w:r w:rsidRPr="00C167B8">
        <w:rPr>
          <w:rFonts w:ascii="Arial" w:hAnsi="Arial" w:cs="Arial"/>
          <w:color w:val="000000" w:themeColor="text1"/>
          <w:sz w:val="22"/>
          <w:szCs w:val="22"/>
        </w:rPr>
        <w:t>nine</w:t>
      </w:r>
      <w:r w:rsidRPr="00C167B8">
        <w:rPr>
          <w:rFonts w:ascii="Arial" w:hAnsi="Arial" w:cs="Arial"/>
          <w:color w:val="000000" w:themeColor="text1"/>
          <w:spacing w:val="-1"/>
          <w:sz w:val="22"/>
          <w:szCs w:val="22"/>
        </w:rPr>
        <w:t xml:space="preserve"> </w:t>
      </w:r>
      <w:r w:rsidRPr="00C167B8">
        <w:rPr>
          <w:rFonts w:ascii="Arial" w:hAnsi="Arial" w:cs="Arial"/>
          <w:color w:val="000000" w:themeColor="text1"/>
          <w:sz w:val="22"/>
          <w:szCs w:val="22"/>
        </w:rPr>
        <w:t>protected</w:t>
      </w:r>
      <w:r w:rsidRPr="00C167B8">
        <w:rPr>
          <w:rFonts w:ascii="Arial" w:hAnsi="Arial" w:cs="Arial"/>
          <w:color w:val="000000" w:themeColor="text1"/>
          <w:spacing w:val="-1"/>
          <w:sz w:val="22"/>
          <w:szCs w:val="22"/>
        </w:rPr>
        <w:t xml:space="preserve"> </w:t>
      </w:r>
      <w:r w:rsidRPr="00C167B8">
        <w:rPr>
          <w:rFonts w:ascii="Arial" w:hAnsi="Arial" w:cs="Arial"/>
          <w:color w:val="000000" w:themeColor="text1"/>
          <w:sz w:val="22"/>
          <w:szCs w:val="22"/>
        </w:rPr>
        <w:t>characteristics.</w:t>
      </w:r>
    </w:p>
    <w:p w14:paraId="5EC9A697" w14:textId="066767D0" w:rsidR="00BB5BAF" w:rsidRPr="00C167B8" w:rsidRDefault="001070D9" w:rsidP="009E2120">
      <w:pPr>
        <w:pStyle w:val="BodyText"/>
        <w:spacing w:before="164" w:line="276" w:lineRule="auto"/>
        <w:ind w:right="138"/>
        <w:rPr>
          <w:rFonts w:ascii="Arial" w:hAnsi="Arial" w:cs="Arial"/>
          <w:color w:val="000000" w:themeColor="text1"/>
          <w:sz w:val="22"/>
          <w:szCs w:val="22"/>
        </w:rPr>
      </w:pPr>
      <w:r w:rsidRPr="00C167B8">
        <w:rPr>
          <w:rFonts w:ascii="Arial" w:hAnsi="Arial" w:cs="Arial"/>
          <w:color w:val="000000" w:themeColor="text1"/>
          <w:sz w:val="22"/>
          <w:szCs w:val="22"/>
        </w:rPr>
        <w:t>Therefore,</w:t>
      </w:r>
      <w:r w:rsidRPr="00C167B8">
        <w:rPr>
          <w:rFonts w:ascii="Arial" w:hAnsi="Arial" w:cs="Arial"/>
          <w:color w:val="000000" w:themeColor="text1"/>
          <w:spacing w:val="-6"/>
          <w:sz w:val="22"/>
          <w:szCs w:val="22"/>
        </w:rPr>
        <w:t xml:space="preserve"> </w:t>
      </w:r>
      <w:r w:rsidRPr="00C167B8">
        <w:rPr>
          <w:rFonts w:ascii="Arial" w:hAnsi="Arial" w:cs="Arial"/>
          <w:color w:val="000000" w:themeColor="text1"/>
          <w:sz w:val="22"/>
          <w:szCs w:val="22"/>
        </w:rPr>
        <w:t>we</w:t>
      </w:r>
      <w:r w:rsidRPr="00C167B8">
        <w:rPr>
          <w:rFonts w:ascii="Arial" w:hAnsi="Arial" w:cs="Arial"/>
          <w:color w:val="000000" w:themeColor="text1"/>
          <w:spacing w:val="-6"/>
          <w:sz w:val="22"/>
          <w:szCs w:val="22"/>
        </w:rPr>
        <w:t xml:space="preserve"> </w:t>
      </w:r>
      <w:r w:rsidR="00411F17" w:rsidRPr="00C167B8">
        <w:rPr>
          <w:rFonts w:ascii="Arial" w:hAnsi="Arial" w:cs="Arial"/>
          <w:color w:val="000000" w:themeColor="text1"/>
          <w:sz w:val="22"/>
          <w:szCs w:val="22"/>
        </w:rPr>
        <w:t xml:space="preserve">have </w:t>
      </w:r>
      <w:r w:rsidRPr="00C167B8">
        <w:rPr>
          <w:rFonts w:ascii="Arial" w:hAnsi="Arial" w:cs="Arial"/>
          <w:color w:val="000000" w:themeColor="text1"/>
          <w:sz w:val="22"/>
          <w:szCs w:val="22"/>
        </w:rPr>
        <w:t>use</w:t>
      </w:r>
      <w:r w:rsidR="00411F17" w:rsidRPr="00C167B8">
        <w:rPr>
          <w:rFonts w:ascii="Arial" w:hAnsi="Arial" w:cs="Arial"/>
          <w:color w:val="000000" w:themeColor="text1"/>
          <w:sz w:val="22"/>
          <w:szCs w:val="22"/>
        </w:rPr>
        <w:t>d</w:t>
      </w:r>
      <w:r w:rsidRPr="00C167B8">
        <w:rPr>
          <w:rFonts w:ascii="Arial" w:hAnsi="Arial" w:cs="Arial"/>
          <w:color w:val="000000" w:themeColor="text1"/>
          <w:spacing w:val="-7"/>
          <w:sz w:val="22"/>
          <w:szCs w:val="22"/>
        </w:rPr>
        <w:t xml:space="preserve"> </w:t>
      </w:r>
      <w:r w:rsidRPr="00C167B8">
        <w:rPr>
          <w:rFonts w:ascii="Arial" w:hAnsi="Arial" w:cs="Arial"/>
          <w:color w:val="000000" w:themeColor="text1"/>
          <w:sz w:val="22"/>
          <w:szCs w:val="22"/>
        </w:rPr>
        <w:t>the</w:t>
      </w:r>
      <w:r w:rsidRPr="00C167B8">
        <w:rPr>
          <w:rFonts w:ascii="Arial" w:hAnsi="Arial" w:cs="Arial"/>
          <w:color w:val="000000" w:themeColor="text1"/>
          <w:spacing w:val="-6"/>
          <w:sz w:val="22"/>
          <w:szCs w:val="22"/>
        </w:rPr>
        <w:t xml:space="preserve"> </w:t>
      </w:r>
      <w:r w:rsidRPr="00C167B8">
        <w:rPr>
          <w:rFonts w:ascii="Arial" w:hAnsi="Arial" w:cs="Arial"/>
          <w:color w:val="000000" w:themeColor="text1"/>
          <w:sz w:val="22"/>
          <w:szCs w:val="22"/>
        </w:rPr>
        <w:t>Workforce</w:t>
      </w:r>
      <w:r w:rsidRPr="00C167B8">
        <w:rPr>
          <w:rFonts w:ascii="Arial" w:hAnsi="Arial" w:cs="Arial"/>
          <w:color w:val="000000" w:themeColor="text1"/>
          <w:spacing w:val="-6"/>
          <w:sz w:val="22"/>
          <w:szCs w:val="22"/>
        </w:rPr>
        <w:t xml:space="preserve"> </w:t>
      </w:r>
      <w:r w:rsidRPr="00C167B8">
        <w:rPr>
          <w:rFonts w:ascii="Arial" w:hAnsi="Arial" w:cs="Arial"/>
          <w:color w:val="000000" w:themeColor="text1"/>
          <w:sz w:val="22"/>
          <w:szCs w:val="22"/>
        </w:rPr>
        <w:t>Race</w:t>
      </w:r>
      <w:r w:rsidRPr="00C167B8">
        <w:rPr>
          <w:rFonts w:ascii="Arial" w:hAnsi="Arial" w:cs="Arial"/>
          <w:color w:val="000000" w:themeColor="text1"/>
          <w:spacing w:val="-6"/>
          <w:sz w:val="22"/>
          <w:szCs w:val="22"/>
        </w:rPr>
        <w:t xml:space="preserve"> </w:t>
      </w:r>
      <w:r w:rsidRPr="00C167B8">
        <w:rPr>
          <w:rFonts w:ascii="Arial" w:hAnsi="Arial" w:cs="Arial"/>
          <w:color w:val="000000" w:themeColor="text1"/>
          <w:sz w:val="22"/>
          <w:szCs w:val="22"/>
        </w:rPr>
        <w:t>Equality</w:t>
      </w:r>
      <w:r w:rsidRPr="00C167B8">
        <w:rPr>
          <w:rFonts w:ascii="Arial" w:hAnsi="Arial" w:cs="Arial"/>
          <w:color w:val="000000" w:themeColor="text1"/>
          <w:spacing w:val="-7"/>
          <w:sz w:val="22"/>
          <w:szCs w:val="22"/>
        </w:rPr>
        <w:t xml:space="preserve"> </w:t>
      </w:r>
      <w:r w:rsidRPr="00C167B8">
        <w:rPr>
          <w:rFonts w:ascii="Arial" w:hAnsi="Arial" w:cs="Arial"/>
          <w:color w:val="000000" w:themeColor="text1"/>
          <w:sz w:val="22"/>
          <w:szCs w:val="22"/>
        </w:rPr>
        <w:t>Standard</w:t>
      </w:r>
      <w:r w:rsidRPr="00C167B8">
        <w:rPr>
          <w:rFonts w:ascii="Arial" w:hAnsi="Arial" w:cs="Arial"/>
          <w:color w:val="000000" w:themeColor="text1"/>
          <w:spacing w:val="-7"/>
          <w:sz w:val="22"/>
          <w:szCs w:val="22"/>
        </w:rPr>
        <w:t xml:space="preserve"> </w:t>
      </w:r>
      <w:r w:rsidRPr="00C167B8">
        <w:rPr>
          <w:rFonts w:ascii="Arial" w:hAnsi="Arial" w:cs="Arial"/>
          <w:color w:val="000000" w:themeColor="text1"/>
          <w:sz w:val="22"/>
          <w:szCs w:val="22"/>
        </w:rPr>
        <w:t>(WRES)</w:t>
      </w:r>
      <w:r w:rsidRPr="00C167B8">
        <w:rPr>
          <w:rFonts w:ascii="Arial" w:hAnsi="Arial" w:cs="Arial"/>
          <w:color w:val="000000" w:themeColor="text1"/>
          <w:spacing w:val="-7"/>
          <w:sz w:val="22"/>
          <w:szCs w:val="22"/>
        </w:rPr>
        <w:t xml:space="preserve"> </w:t>
      </w:r>
      <w:r w:rsidRPr="00C167B8">
        <w:rPr>
          <w:rFonts w:ascii="Arial" w:hAnsi="Arial" w:cs="Arial"/>
          <w:color w:val="000000" w:themeColor="text1"/>
          <w:sz w:val="22"/>
          <w:szCs w:val="22"/>
        </w:rPr>
        <w:t>methodology</w:t>
      </w:r>
      <w:r w:rsidRPr="00C167B8">
        <w:rPr>
          <w:rFonts w:ascii="Arial" w:hAnsi="Arial" w:cs="Arial"/>
          <w:color w:val="000000" w:themeColor="text1"/>
          <w:spacing w:val="-6"/>
          <w:sz w:val="22"/>
          <w:szCs w:val="22"/>
        </w:rPr>
        <w:t xml:space="preserve"> </w:t>
      </w:r>
      <w:r w:rsidRPr="00C167B8">
        <w:rPr>
          <w:rFonts w:ascii="Arial" w:hAnsi="Arial" w:cs="Arial"/>
          <w:color w:val="000000" w:themeColor="text1"/>
          <w:sz w:val="22"/>
          <w:szCs w:val="22"/>
        </w:rPr>
        <w:t>at</w:t>
      </w:r>
      <w:r w:rsidRPr="00C167B8">
        <w:rPr>
          <w:rFonts w:ascii="Arial" w:hAnsi="Arial" w:cs="Arial"/>
          <w:color w:val="000000" w:themeColor="text1"/>
          <w:spacing w:val="-7"/>
          <w:sz w:val="22"/>
          <w:szCs w:val="22"/>
        </w:rPr>
        <w:t xml:space="preserve"> </w:t>
      </w:r>
      <w:r w:rsidRPr="00C167B8">
        <w:rPr>
          <w:rFonts w:ascii="Arial" w:hAnsi="Arial" w:cs="Arial"/>
          <w:color w:val="000000" w:themeColor="text1"/>
          <w:sz w:val="22"/>
          <w:szCs w:val="22"/>
        </w:rPr>
        <w:t>Solent</w:t>
      </w:r>
      <w:r w:rsidRPr="00C167B8">
        <w:rPr>
          <w:rFonts w:ascii="Arial" w:hAnsi="Arial" w:cs="Arial"/>
          <w:color w:val="000000" w:themeColor="text1"/>
          <w:spacing w:val="-6"/>
          <w:sz w:val="22"/>
          <w:szCs w:val="22"/>
        </w:rPr>
        <w:t xml:space="preserve"> </w:t>
      </w:r>
      <w:r w:rsidRPr="00C167B8">
        <w:rPr>
          <w:rFonts w:ascii="Arial" w:hAnsi="Arial" w:cs="Arial"/>
          <w:color w:val="000000" w:themeColor="text1"/>
          <w:sz w:val="22"/>
          <w:szCs w:val="22"/>
        </w:rPr>
        <w:t>with</w:t>
      </w:r>
      <w:r w:rsidRPr="00C167B8">
        <w:rPr>
          <w:rFonts w:ascii="Arial" w:hAnsi="Arial" w:cs="Arial"/>
          <w:color w:val="000000" w:themeColor="text1"/>
          <w:spacing w:val="-7"/>
          <w:sz w:val="22"/>
          <w:szCs w:val="22"/>
        </w:rPr>
        <w:t xml:space="preserve"> </w:t>
      </w:r>
      <w:r w:rsidRPr="00C167B8">
        <w:rPr>
          <w:rFonts w:ascii="Arial" w:hAnsi="Arial" w:cs="Arial"/>
          <w:color w:val="000000" w:themeColor="text1"/>
          <w:sz w:val="22"/>
          <w:szCs w:val="22"/>
        </w:rPr>
        <w:t>the</w:t>
      </w:r>
      <w:r w:rsidRPr="00C167B8">
        <w:rPr>
          <w:rFonts w:ascii="Arial" w:hAnsi="Arial" w:cs="Arial"/>
          <w:color w:val="000000" w:themeColor="text1"/>
          <w:spacing w:val="-7"/>
          <w:sz w:val="22"/>
          <w:szCs w:val="22"/>
        </w:rPr>
        <w:t xml:space="preserve"> </w:t>
      </w:r>
      <w:r w:rsidRPr="00C167B8">
        <w:rPr>
          <w:rFonts w:ascii="Arial" w:hAnsi="Arial" w:cs="Arial"/>
          <w:color w:val="000000" w:themeColor="text1"/>
          <w:sz w:val="22"/>
          <w:szCs w:val="22"/>
        </w:rPr>
        <w:t>aim</w:t>
      </w:r>
      <w:r w:rsidR="008921EA">
        <w:rPr>
          <w:rFonts w:ascii="Arial" w:hAnsi="Arial" w:cs="Arial"/>
          <w:color w:val="000000" w:themeColor="text1"/>
          <w:sz w:val="22"/>
          <w:szCs w:val="22"/>
        </w:rPr>
        <w:t xml:space="preserve"> of improving</w:t>
      </w:r>
      <w:r w:rsidRPr="00C167B8">
        <w:rPr>
          <w:rFonts w:ascii="Arial" w:hAnsi="Arial" w:cs="Arial"/>
          <w:color w:val="000000" w:themeColor="text1"/>
          <w:spacing w:val="-1"/>
          <w:sz w:val="22"/>
          <w:szCs w:val="22"/>
        </w:rPr>
        <w:t xml:space="preserve"> </w:t>
      </w:r>
      <w:r w:rsidRPr="00C167B8">
        <w:rPr>
          <w:rFonts w:ascii="Arial" w:hAnsi="Arial" w:cs="Arial"/>
          <w:color w:val="000000" w:themeColor="text1"/>
          <w:sz w:val="22"/>
          <w:szCs w:val="22"/>
        </w:rPr>
        <w:t>on</w:t>
      </w:r>
      <w:r w:rsidRPr="00C167B8">
        <w:rPr>
          <w:rFonts w:ascii="Arial" w:hAnsi="Arial" w:cs="Arial"/>
          <w:color w:val="000000" w:themeColor="text1"/>
          <w:spacing w:val="-2"/>
          <w:sz w:val="22"/>
          <w:szCs w:val="22"/>
        </w:rPr>
        <w:t xml:space="preserve"> </w:t>
      </w:r>
      <w:r w:rsidRPr="00C167B8">
        <w:rPr>
          <w:rFonts w:ascii="Arial" w:hAnsi="Arial" w:cs="Arial"/>
          <w:color w:val="000000" w:themeColor="text1"/>
          <w:sz w:val="22"/>
          <w:szCs w:val="22"/>
        </w:rPr>
        <w:t>the</w:t>
      </w:r>
      <w:r w:rsidRPr="00C167B8">
        <w:rPr>
          <w:rFonts w:ascii="Arial" w:hAnsi="Arial" w:cs="Arial"/>
          <w:color w:val="000000" w:themeColor="text1"/>
          <w:spacing w:val="-2"/>
          <w:sz w:val="22"/>
          <w:szCs w:val="22"/>
        </w:rPr>
        <w:t xml:space="preserve"> </w:t>
      </w:r>
      <w:r w:rsidRPr="00C167B8">
        <w:rPr>
          <w:rFonts w:ascii="Arial" w:hAnsi="Arial" w:cs="Arial"/>
          <w:color w:val="000000" w:themeColor="text1"/>
          <w:sz w:val="22"/>
          <w:szCs w:val="22"/>
        </w:rPr>
        <w:t>following</w:t>
      </w:r>
      <w:r w:rsidRPr="00C167B8">
        <w:rPr>
          <w:rFonts w:ascii="Arial" w:hAnsi="Arial" w:cs="Arial"/>
          <w:color w:val="000000" w:themeColor="text1"/>
          <w:spacing w:val="-2"/>
          <w:sz w:val="22"/>
          <w:szCs w:val="22"/>
        </w:rPr>
        <w:t xml:space="preserve"> </w:t>
      </w:r>
      <w:r w:rsidRPr="00C167B8">
        <w:rPr>
          <w:rFonts w:ascii="Arial" w:hAnsi="Arial" w:cs="Arial"/>
          <w:color w:val="000000" w:themeColor="text1"/>
          <w:sz w:val="22"/>
          <w:szCs w:val="22"/>
        </w:rPr>
        <w:t>as</w:t>
      </w:r>
      <w:r w:rsidRPr="00C167B8">
        <w:rPr>
          <w:rFonts w:ascii="Arial" w:hAnsi="Arial" w:cs="Arial"/>
          <w:color w:val="000000" w:themeColor="text1"/>
          <w:spacing w:val="-2"/>
          <w:sz w:val="22"/>
          <w:szCs w:val="22"/>
        </w:rPr>
        <w:t xml:space="preserve"> </w:t>
      </w:r>
      <w:r w:rsidRPr="00C167B8">
        <w:rPr>
          <w:rFonts w:ascii="Arial" w:hAnsi="Arial" w:cs="Arial"/>
          <w:color w:val="000000" w:themeColor="text1"/>
          <w:sz w:val="22"/>
          <w:szCs w:val="22"/>
        </w:rPr>
        <w:t>part</w:t>
      </w:r>
      <w:r w:rsidRPr="00C167B8">
        <w:rPr>
          <w:rFonts w:ascii="Arial" w:hAnsi="Arial" w:cs="Arial"/>
          <w:color w:val="000000" w:themeColor="text1"/>
          <w:spacing w:val="-2"/>
          <w:sz w:val="22"/>
          <w:szCs w:val="22"/>
        </w:rPr>
        <w:t xml:space="preserve"> </w:t>
      </w:r>
      <w:r w:rsidRPr="00C167B8">
        <w:rPr>
          <w:rFonts w:ascii="Arial" w:hAnsi="Arial" w:cs="Arial"/>
          <w:color w:val="000000" w:themeColor="text1"/>
          <w:sz w:val="22"/>
          <w:szCs w:val="22"/>
        </w:rPr>
        <w:t>of</w:t>
      </w:r>
      <w:r w:rsidRPr="00C167B8">
        <w:rPr>
          <w:rFonts w:ascii="Arial" w:hAnsi="Arial" w:cs="Arial"/>
          <w:color w:val="000000" w:themeColor="text1"/>
          <w:spacing w:val="-2"/>
          <w:sz w:val="22"/>
          <w:szCs w:val="22"/>
        </w:rPr>
        <w:t xml:space="preserve"> </w:t>
      </w:r>
      <w:r w:rsidRPr="00C167B8">
        <w:rPr>
          <w:rFonts w:ascii="Arial" w:hAnsi="Arial" w:cs="Arial"/>
          <w:color w:val="000000" w:themeColor="text1"/>
          <w:sz w:val="22"/>
          <w:szCs w:val="22"/>
        </w:rPr>
        <w:t>our</w:t>
      </w:r>
      <w:r w:rsidRPr="00C167B8">
        <w:rPr>
          <w:rFonts w:ascii="Arial" w:hAnsi="Arial" w:cs="Arial"/>
          <w:color w:val="000000" w:themeColor="text1"/>
          <w:spacing w:val="-2"/>
          <w:sz w:val="22"/>
          <w:szCs w:val="22"/>
        </w:rPr>
        <w:t xml:space="preserve"> </w:t>
      </w:r>
      <w:r w:rsidRPr="00C167B8">
        <w:rPr>
          <w:rFonts w:ascii="Arial" w:hAnsi="Arial" w:cs="Arial"/>
          <w:color w:val="000000" w:themeColor="text1"/>
          <w:sz w:val="22"/>
          <w:szCs w:val="22"/>
        </w:rPr>
        <w:t>commitment</w:t>
      </w:r>
      <w:r w:rsidRPr="00C167B8">
        <w:rPr>
          <w:rFonts w:ascii="Arial" w:hAnsi="Arial" w:cs="Arial"/>
          <w:color w:val="000000" w:themeColor="text1"/>
          <w:spacing w:val="-2"/>
          <w:sz w:val="22"/>
          <w:szCs w:val="22"/>
        </w:rPr>
        <w:t xml:space="preserve"> </w:t>
      </w:r>
      <w:r w:rsidRPr="00C167B8">
        <w:rPr>
          <w:rFonts w:ascii="Arial" w:hAnsi="Arial" w:cs="Arial"/>
          <w:color w:val="000000" w:themeColor="text1"/>
          <w:sz w:val="22"/>
          <w:szCs w:val="22"/>
        </w:rPr>
        <w:t>to</w:t>
      </w:r>
      <w:r w:rsidRPr="00C167B8">
        <w:rPr>
          <w:rFonts w:ascii="Arial" w:hAnsi="Arial" w:cs="Arial"/>
          <w:color w:val="000000" w:themeColor="text1"/>
          <w:spacing w:val="-2"/>
          <w:sz w:val="22"/>
          <w:szCs w:val="22"/>
        </w:rPr>
        <w:t xml:space="preserve"> </w:t>
      </w:r>
      <w:r w:rsidRPr="00C167B8">
        <w:rPr>
          <w:rFonts w:ascii="Arial" w:hAnsi="Arial" w:cs="Arial"/>
          <w:color w:val="000000" w:themeColor="text1"/>
          <w:sz w:val="22"/>
          <w:szCs w:val="22"/>
        </w:rPr>
        <w:t>the</w:t>
      </w:r>
      <w:r w:rsidRPr="00C167B8">
        <w:rPr>
          <w:rFonts w:ascii="Arial" w:hAnsi="Arial" w:cs="Arial"/>
          <w:color w:val="000000" w:themeColor="text1"/>
          <w:spacing w:val="-2"/>
          <w:sz w:val="22"/>
          <w:szCs w:val="22"/>
        </w:rPr>
        <w:t xml:space="preserve"> </w:t>
      </w:r>
      <w:r w:rsidR="002F789B" w:rsidRPr="00C167B8">
        <w:rPr>
          <w:rFonts w:ascii="Arial" w:hAnsi="Arial" w:cs="Arial"/>
          <w:color w:val="000000" w:themeColor="text1"/>
          <w:sz w:val="22"/>
          <w:szCs w:val="22"/>
        </w:rPr>
        <w:t>10</w:t>
      </w:r>
      <w:r w:rsidR="002F789B" w:rsidRPr="00C167B8">
        <w:rPr>
          <w:rFonts w:ascii="Arial" w:hAnsi="Arial" w:cs="Arial"/>
          <w:color w:val="000000" w:themeColor="text1"/>
          <w:spacing w:val="3"/>
          <w:sz w:val="22"/>
          <w:szCs w:val="22"/>
        </w:rPr>
        <w:t>-year</w:t>
      </w:r>
      <w:r w:rsidRPr="00C167B8">
        <w:rPr>
          <w:rFonts w:ascii="Arial" w:hAnsi="Arial" w:cs="Arial"/>
          <w:color w:val="000000" w:themeColor="text1"/>
          <w:spacing w:val="-1"/>
          <w:sz w:val="22"/>
          <w:szCs w:val="22"/>
        </w:rPr>
        <w:t xml:space="preserve"> </w:t>
      </w:r>
      <w:r w:rsidRPr="00C167B8">
        <w:rPr>
          <w:rFonts w:ascii="Arial" w:hAnsi="Arial" w:cs="Arial"/>
          <w:color w:val="000000" w:themeColor="text1"/>
          <w:sz w:val="22"/>
          <w:szCs w:val="22"/>
        </w:rPr>
        <w:t>WRES</w:t>
      </w:r>
      <w:r w:rsidRPr="00C167B8">
        <w:rPr>
          <w:rFonts w:ascii="Arial" w:hAnsi="Arial" w:cs="Arial"/>
          <w:color w:val="000000" w:themeColor="text1"/>
          <w:spacing w:val="-1"/>
          <w:sz w:val="22"/>
          <w:szCs w:val="22"/>
        </w:rPr>
        <w:t xml:space="preserve"> </w:t>
      </w:r>
      <w:r w:rsidRPr="00C167B8">
        <w:rPr>
          <w:rFonts w:ascii="Arial" w:hAnsi="Arial" w:cs="Arial"/>
          <w:color w:val="000000" w:themeColor="text1"/>
          <w:sz w:val="22"/>
          <w:szCs w:val="22"/>
        </w:rPr>
        <w:t>plan:</w:t>
      </w:r>
    </w:p>
    <w:p w14:paraId="7908DEA5" w14:textId="77777777" w:rsidR="00BB5BAF" w:rsidRPr="00C167B8" w:rsidRDefault="001070D9" w:rsidP="003A4C2F">
      <w:pPr>
        <w:pStyle w:val="ListParagraph"/>
        <w:numPr>
          <w:ilvl w:val="0"/>
          <w:numId w:val="3"/>
        </w:numPr>
        <w:tabs>
          <w:tab w:val="left" w:pos="1277"/>
          <w:tab w:val="left" w:pos="1278"/>
        </w:tabs>
        <w:spacing w:before="60"/>
        <w:ind w:hanging="361"/>
        <w:rPr>
          <w:rFonts w:ascii="Arial" w:hAnsi="Arial" w:cs="Arial"/>
          <w:color w:val="000000" w:themeColor="text1"/>
        </w:rPr>
      </w:pPr>
      <w:r w:rsidRPr="00C167B8">
        <w:rPr>
          <w:rFonts w:ascii="Arial" w:hAnsi="Arial" w:cs="Arial"/>
          <w:color w:val="000000" w:themeColor="text1"/>
        </w:rPr>
        <w:t>Increase</w:t>
      </w:r>
      <w:r w:rsidRPr="00C167B8">
        <w:rPr>
          <w:rFonts w:ascii="Arial" w:hAnsi="Arial" w:cs="Arial"/>
          <w:color w:val="000000" w:themeColor="text1"/>
          <w:spacing w:val="-6"/>
        </w:rPr>
        <w:t xml:space="preserve"> </w:t>
      </w:r>
      <w:r w:rsidRPr="00C167B8">
        <w:rPr>
          <w:rFonts w:ascii="Arial" w:hAnsi="Arial" w:cs="Arial"/>
          <w:color w:val="000000" w:themeColor="text1"/>
        </w:rPr>
        <w:t>our</w:t>
      </w:r>
      <w:r w:rsidRPr="00C167B8">
        <w:rPr>
          <w:rFonts w:ascii="Arial" w:hAnsi="Arial" w:cs="Arial"/>
          <w:color w:val="000000" w:themeColor="text1"/>
          <w:spacing w:val="-6"/>
        </w:rPr>
        <w:t xml:space="preserve"> </w:t>
      </w:r>
      <w:r w:rsidRPr="00C167B8">
        <w:rPr>
          <w:rFonts w:ascii="Arial" w:hAnsi="Arial" w:cs="Arial"/>
          <w:color w:val="000000" w:themeColor="text1"/>
        </w:rPr>
        <w:t>talent</w:t>
      </w:r>
      <w:r w:rsidRPr="00C167B8">
        <w:rPr>
          <w:rFonts w:ascii="Arial" w:hAnsi="Arial" w:cs="Arial"/>
          <w:color w:val="000000" w:themeColor="text1"/>
          <w:spacing w:val="-6"/>
        </w:rPr>
        <w:t xml:space="preserve"> </w:t>
      </w:r>
      <w:r w:rsidRPr="00C167B8">
        <w:rPr>
          <w:rFonts w:ascii="Arial" w:hAnsi="Arial" w:cs="Arial"/>
          <w:color w:val="000000" w:themeColor="text1"/>
        </w:rPr>
        <w:t>pool</w:t>
      </w:r>
      <w:r w:rsidRPr="00C167B8">
        <w:rPr>
          <w:rFonts w:ascii="Arial" w:hAnsi="Arial" w:cs="Arial"/>
          <w:color w:val="000000" w:themeColor="text1"/>
          <w:spacing w:val="-6"/>
        </w:rPr>
        <w:t xml:space="preserve"> </w:t>
      </w:r>
      <w:r w:rsidRPr="00C167B8">
        <w:rPr>
          <w:rFonts w:ascii="Arial" w:hAnsi="Arial" w:cs="Arial"/>
          <w:color w:val="000000" w:themeColor="text1"/>
        </w:rPr>
        <w:t>of</w:t>
      </w:r>
      <w:r w:rsidRPr="00C167B8">
        <w:rPr>
          <w:rFonts w:ascii="Arial" w:hAnsi="Arial" w:cs="Arial"/>
          <w:color w:val="000000" w:themeColor="text1"/>
          <w:spacing w:val="-6"/>
        </w:rPr>
        <w:t xml:space="preserve"> </w:t>
      </w:r>
      <w:r w:rsidRPr="00C167B8">
        <w:rPr>
          <w:rFonts w:ascii="Arial" w:hAnsi="Arial" w:cs="Arial"/>
          <w:color w:val="000000" w:themeColor="text1"/>
        </w:rPr>
        <w:t>BAME</w:t>
      </w:r>
      <w:r w:rsidRPr="00C167B8">
        <w:rPr>
          <w:rFonts w:ascii="Arial" w:hAnsi="Arial" w:cs="Arial"/>
          <w:color w:val="000000" w:themeColor="text1"/>
          <w:spacing w:val="-6"/>
        </w:rPr>
        <w:t xml:space="preserve"> </w:t>
      </w:r>
      <w:proofErr w:type="gramStart"/>
      <w:r w:rsidRPr="00C167B8">
        <w:rPr>
          <w:rFonts w:ascii="Arial" w:hAnsi="Arial" w:cs="Arial"/>
          <w:color w:val="000000" w:themeColor="text1"/>
        </w:rPr>
        <w:t>staff</w:t>
      </w:r>
      <w:proofErr w:type="gramEnd"/>
    </w:p>
    <w:p w14:paraId="64526071" w14:textId="77777777" w:rsidR="00BB5BAF" w:rsidRPr="00C167B8" w:rsidRDefault="001070D9" w:rsidP="003A4C2F">
      <w:pPr>
        <w:pStyle w:val="ListParagraph"/>
        <w:numPr>
          <w:ilvl w:val="0"/>
          <w:numId w:val="3"/>
        </w:numPr>
        <w:tabs>
          <w:tab w:val="left" w:pos="1277"/>
          <w:tab w:val="left" w:pos="1278"/>
        </w:tabs>
        <w:spacing w:before="44" w:line="276" w:lineRule="auto"/>
        <w:ind w:right="1335"/>
        <w:rPr>
          <w:rFonts w:ascii="Arial" w:hAnsi="Arial" w:cs="Arial"/>
          <w:color w:val="000000" w:themeColor="text1"/>
        </w:rPr>
      </w:pPr>
      <w:r w:rsidRPr="00C167B8">
        <w:rPr>
          <w:rFonts w:ascii="Arial" w:hAnsi="Arial" w:cs="Arial"/>
          <w:color w:val="000000" w:themeColor="text1"/>
        </w:rPr>
        <w:t>Ensure</w:t>
      </w:r>
      <w:r w:rsidRPr="00C167B8">
        <w:rPr>
          <w:rFonts w:ascii="Arial" w:hAnsi="Arial" w:cs="Arial"/>
          <w:color w:val="000000" w:themeColor="text1"/>
          <w:spacing w:val="-6"/>
        </w:rPr>
        <w:t xml:space="preserve"> </w:t>
      </w:r>
      <w:r w:rsidRPr="00C167B8">
        <w:rPr>
          <w:rFonts w:ascii="Arial" w:hAnsi="Arial" w:cs="Arial"/>
          <w:color w:val="000000" w:themeColor="text1"/>
        </w:rPr>
        <w:t>there</w:t>
      </w:r>
      <w:r w:rsidRPr="00C167B8">
        <w:rPr>
          <w:rFonts w:ascii="Arial" w:hAnsi="Arial" w:cs="Arial"/>
          <w:color w:val="000000" w:themeColor="text1"/>
          <w:spacing w:val="-6"/>
        </w:rPr>
        <w:t xml:space="preserve"> </w:t>
      </w:r>
      <w:r w:rsidRPr="00C167B8">
        <w:rPr>
          <w:rFonts w:ascii="Arial" w:hAnsi="Arial" w:cs="Arial"/>
          <w:color w:val="000000" w:themeColor="text1"/>
        </w:rPr>
        <w:t>is</w:t>
      </w:r>
      <w:r w:rsidRPr="00C167B8">
        <w:rPr>
          <w:rFonts w:ascii="Arial" w:hAnsi="Arial" w:cs="Arial"/>
          <w:color w:val="000000" w:themeColor="text1"/>
          <w:spacing w:val="-6"/>
        </w:rPr>
        <w:t xml:space="preserve"> </w:t>
      </w:r>
      <w:r w:rsidRPr="00C167B8">
        <w:rPr>
          <w:rFonts w:ascii="Arial" w:hAnsi="Arial" w:cs="Arial"/>
          <w:color w:val="000000" w:themeColor="text1"/>
        </w:rPr>
        <w:t>an</w:t>
      </w:r>
      <w:r w:rsidRPr="00C167B8">
        <w:rPr>
          <w:rFonts w:ascii="Arial" w:hAnsi="Arial" w:cs="Arial"/>
          <w:color w:val="000000" w:themeColor="text1"/>
          <w:spacing w:val="-7"/>
        </w:rPr>
        <w:t xml:space="preserve"> </w:t>
      </w:r>
      <w:r w:rsidRPr="00C167B8">
        <w:rPr>
          <w:rFonts w:ascii="Arial" w:hAnsi="Arial" w:cs="Arial"/>
          <w:color w:val="000000" w:themeColor="text1"/>
        </w:rPr>
        <w:t>equitable</w:t>
      </w:r>
      <w:r w:rsidRPr="00C167B8">
        <w:rPr>
          <w:rFonts w:ascii="Arial" w:hAnsi="Arial" w:cs="Arial"/>
          <w:color w:val="000000" w:themeColor="text1"/>
          <w:spacing w:val="-6"/>
        </w:rPr>
        <w:t xml:space="preserve"> </w:t>
      </w:r>
      <w:r w:rsidRPr="00C167B8">
        <w:rPr>
          <w:rFonts w:ascii="Arial" w:hAnsi="Arial" w:cs="Arial"/>
          <w:color w:val="000000" w:themeColor="text1"/>
        </w:rPr>
        <w:t>process</w:t>
      </w:r>
      <w:r w:rsidRPr="00C167B8">
        <w:rPr>
          <w:rFonts w:ascii="Arial" w:hAnsi="Arial" w:cs="Arial"/>
          <w:color w:val="000000" w:themeColor="text1"/>
          <w:spacing w:val="-7"/>
        </w:rPr>
        <w:t xml:space="preserve"> </w:t>
      </w:r>
      <w:r w:rsidRPr="00C167B8">
        <w:rPr>
          <w:rFonts w:ascii="Arial" w:hAnsi="Arial" w:cs="Arial"/>
          <w:color w:val="000000" w:themeColor="text1"/>
        </w:rPr>
        <w:t>for</w:t>
      </w:r>
      <w:r w:rsidRPr="00C167B8">
        <w:rPr>
          <w:rFonts w:ascii="Arial" w:hAnsi="Arial" w:cs="Arial"/>
          <w:color w:val="000000" w:themeColor="text1"/>
          <w:spacing w:val="-5"/>
        </w:rPr>
        <w:t xml:space="preserve"> </w:t>
      </w:r>
      <w:r w:rsidRPr="00C167B8">
        <w:rPr>
          <w:rFonts w:ascii="Arial" w:hAnsi="Arial" w:cs="Arial"/>
          <w:color w:val="000000" w:themeColor="text1"/>
        </w:rPr>
        <w:t>BAME</w:t>
      </w:r>
      <w:r w:rsidRPr="00C167B8">
        <w:rPr>
          <w:rFonts w:ascii="Arial" w:hAnsi="Arial" w:cs="Arial"/>
          <w:color w:val="000000" w:themeColor="text1"/>
          <w:spacing w:val="-7"/>
        </w:rPr>
        <w:t xml:space="preserve"> </w:t>
      </w:r>
      <w:r w:rsidRPr="00C167B8">
        <w:rPr>
          <w:rFonts w:ascii="Arial" w:hAnsi="Arial" w:cs="Arial"/>
          <w:color w:val="000000" w:themeColor="text1"/>
        </w:rPr>
        <w:t>staff</w:t>
      </w:r>
      <w:r w:rsidRPr="00C167B8">
        <w:rPr>
          <w:rFonts w:ascii="Arial" w:hAnsi="Arial" w:cs="Arial"/>
          <w:color w:val="000000" w:themeColor="text1"/>
          <w:spacing w:val="-6"/>
        </w:rPr>
        <w:t xml:space="preserve"> </w:t>
      </w:r>
      <w:r w:rsidRPr="00C167B8">
        <w:rPr>
          <w:rFonts w:ascii="Arial" w:hAnsi="Arial" w:cs="Arial"/>
          <w:color w:val="000000" w:themeColor="text1"/>
        </w:rPr>
        <w:t>in</w:t>
      </w:r>
      <w:r w:rsidRPr="00C167B8">
        <w:rPr>
          <w:rFonts w:ascii="Arial" w:hAnsi="Arial" w:cs="Arial"/>
          <w:color w:val="000000" w:themeColor="text1"/>
          <w:spacing w:val="-7"/>
        </w:rPr>
        <w:t xml:space="preserve"> </w:t>
      </w:r>
      <w:r w:rsidRPr="00C167B8">
        <w:rPr>
          <w:rFonts w:ascii="Arial" w:hAnsi="Arial" w:cs="Arial"/>
          <w:color w:val="000000" w:themeColor="text1"/>
        </w:rPr>
        <w:t>relation</w:t>
      </w:r>
      <w:r w:rsidRPr="00C167B8">
        <w:rPr>
          <w:rFonts w:ascii="Arial" w:hAnsi="Arial" w:cs="Arial"/>
          <w:color w:val="000000" w:themeColor="text1"/>
          <w:spacing w:val="-4"/>
        </w:rPr>
        <w:t xml:space="preserve"> </w:t>
      </w:r>
      <w:r w:rsidRPr="00C167B8">
        <w:rPr>
          <w:rFonts w:ascii="Arial" w:hAnsi="Arial" w:cs="Arial"/>
          <w:color w:val="000000" w:themeColor="text1"/>
        </w:rPr>
        <w:t>to</w:t>
      </w:r>
      <w:r w:rsidRPr="00C167B8">
        <w:rPr>
          <w:rFonts w:ascii="Arial" w:hAnsi="Arial" w:cs="Arial"/>
          <w:color w:val="000000" w:themeColor="text1"/>
          <w:spacing w:val="-6"/>
        </w:rPr>
        <w:t xml:space="preserve"> </w:t>
      </w:r>
      <w:r w:rsidRPr="00C167B8">
        <w:rPr>
          <w:rFonts w:ascii="Arial" w:hAnsi="Arial" w:cs="Arial"/>
          <w:color w:val="000000" w:themeColor="text1"/>
        </w:rPr>
        <w:t>Disciplinary</w:t>
      </w:r>
      <w:r w:rsidRPr="00C167B8">
        <w:rPr>
          <w:rFonts w:ascii="Arial" w:hAnsi="Arial" w:cs="Arial"/>
          <w:color w:val="000000" w:themeColor="text1"/>
          <w:spacing w:val="-6"/>
        </w:rPr>
        <w:t xml:space="preserve"> </w:t>
      </w:r>
      <w:r w:rsidRPr="00C167B8">
        <w:rPr>
          <w:rFonts w:ascii="Arial" w:hAnsi="Arial" w:cs="Arial"/>
          <w:color w:val="000000" w:themeColor="text1"/>
        </w:rPr>
        <w:t>and</w:t>
      </w:r>
      <w:r w:rsidRPr="00C167B8">
        <w:rPr>
          <w:rFonts w:ascii="Arial" w:hAnsi="Arial" w:cs="Arial"/>
          <w:color w:val="000000" w:themeColor="text1"/>
          <w:spacing w:val="-51"/>
        </w:rPr>
        <w:t xml:space="preserve"> </w:t>
      </w:r>
      <w:r w:rsidRPr="00C167B8">
        <w:rPr>
          <w:rFonts w:ascii="Arial" w:hAnsi="Arial" w:cs="Arial"/>
          <w:color w:val="000000" w:themeColor="text1"/>
        </w:rPr>
        <w:t>Grievance</w:t>
      </w:r>
    </w:p>
    <w:p w14:paraId="09912912" w14:textId="4B06AC70" w:rsidR="00C167B8" w:rsidRPr="00A34C93" w:rsidRDefault="001070D9" w:rsidP="003A4C2F">
      <w:pPr>
        <w:pStyle w:val="ListParagraph"/>
        <w:numPr>
          <w:ilvl w:val="0"/>
          <w:numId w:val="3"/>
        </w:numPr>
        <w:tabs>
          <w:tab w:val="left" w:pos="1277"/>
          <w:tab w:val="left" w:pos="1278"/>
        </w:tabs>
        <w:ind w:hanging="361"/>
        <w:rPr>
          <w:rFonts w:ascii="Arial" w:hAnsi="Arial" w:cs="Arial"/>
          <w:color w:val="1F497D" w:themeColor="text2"/>
          <w:sz w:val="24"/>
        </w:rPr>
      </w:pPr>
      <w:r w:rsidRPr="00A34C93">
        <w:rPr>
          <w:rFonts w:ascii="Arial" w:hAnsi="Arial" w:cs="Arial"/>
          <w:color w:val="000000" w:themeColor="text1"/>
        </w:rPr>
        <w:t>Improve</w:t>
      </w:r>
      <w:r w:rsidRPr="00A34C93">
        <w:rPr>
          <w:rFonts w:ascii="Arial" w:hAnsi="Arial" w:cs="Arial"/>
          <w:color w:val="000000" w:themeColor="text1"/>
          <w:spacing w:val="-5"/>
        </w:rPr>
        <w:t xml:space="preserve"> </w:t>
      </w:r>
      <w:r w:rsidRPr="00A34C93">
        <w:rPr>
          <w:rFonts w:ascii="Arial" w:hAnsi="Arial" w:cs="Arial"/>
          <w:color w:val="000000" w:themeColor="text1"/>
        </w:rPr>
        <w:t>our</w:t>
      </w:r>
      <w:r w:rsidRPr="00A34C93">
        <w:rPr>
          <w:rFonts w:ascii="Arial" w:hAnsi="Arial" w:cs="Arial"/>
          <w:color w:val="000000" w:themeColor="text1"/>
          <w:spacing w:val="-5"/>
        </w:rPr>
        <w:t xml:space="preserve"> </w:t>
      </w:r>
      <w:r w:rsidRPr="00A34C93">
        <w:rPr>
          <w:rFonts w:ascii="Arial" w:hAnsi="Arial" w:cs="Arial"/>
          <w:color w:val="000000" w:themeColor="text1"/>
        </w:rPr>
        <w:t>understanding</w:t>
      </w:r>
      <w:r w:rsidRPr="00A34C93">
        <w:rPr>
          <w:rFonts w:ascii="Arial" w:hAnsi="Arial" w:cs="Arial"/>
          <w:color w:val="000000" w:themeColor="text1"/>
          <w:spacing w:val="-6"/>
        </w:rPr>
        <w:t xml:space="preserve"> </w:t>
      </w:r>
      <w:r w:rsidRPr="00A34C93">
        <w:rPr>
          <w:rFonts w:ascii="Arial" w:hAnsi="Arial" w:cs="Arial"/>
          <w:color w:val="000000" w:themeColor="text1"/>
        </w:rPr>
        <w:t>on</w:t>
      </w:r>
      <w:r w:rsidRPr="00A34C93">
        <w:rPr>
          <w:rFonts w:ascii="Arial" w:hAnsi="Arial" w:cs="Arial"/>
          <w:color w:val="000000" w:themeColor="text1"/>
          <w:spacing w:val="-5"/>
        </w:rPr>
        <w:t xml:space="preserve"> </w:t>
      </w:r>
      <w:proofErr w:type="gramStart"/>
      <w:r w:rsidRPr="00A34C93">
        <w:rPr>
          <w:rFonts w:ascii="Arial" w:hAnsi="Arial" w:cs="Arial"/>
          <w:color w:val="000000" w:themeColor="text1"/>
        </w:rPr>
        <w:t>blind</w:t>
      </w:r>
      <w:r w:rsidRPr="00A34C93">
        <w:rPr>
          <w:rFonts w:ascii="Cambria Math" w:hAnsi="Cambria Math" w:cs="Cambria Math"/>
          <w:color w:val="000000" w:themeColor="text1"/>
        </w:rPr>
        <w:t>‐</w:t>
      </w:r>
      <w:r w:rsidRPr="00A34C93">
        <w:rPr>
          <w:rFonts w:ascii="Arial" w:hAnsi="Arial" w:cs="Arial"/>
          <w:color w:val="000000" w:themeColor="text1"/>
        </w:rPr>
        <w:t>spots</w:t>
      </w:r>
      <w:proofErr w:type="gramEnd"/>
      <w:r w:rsidRPr="00A34C93">
        <w:rPr>
          <w:rFonts w:ascii="Arial" w:hAnsi="Arial" w:cs="Arial"/>
          <w:color w:val="000000" w:themeColor="text1"/>
          <w:spacing w:val="-6"/>
        </w:rPr>
        <w:t xml:space="preserve"> </w:t>
      </w:r>
      <w:r w:rsidRPr="00A34C93">
        <w:rPr>
          <w:rFonts w:ascii="Arial" w:hAnsi="Arial" w:cs="Arial"/>
          <w:color w:val="000000" w:themeColor="text1"/>
        </w:rPr>
        <w:t>in</w:t>
      </w:r>
      <w:r w:rsidRPr="00A34C93">
        <w:rPr>
          <w:rFonts w:ascii="Arial" w:hAnsi="Arial" w:cs="Arial"/>
          <w:color w:val="000000" w:themeColor="text1"/>
          <w:spacing w:val="-5"/>
        </w:rPr>
        <w:t xml:space="preserve"> </w:t>
      </w:r>
      <w:r w:rsidRPr="00A34C93">
        <w:rPr>
          <w:rFonts w:ascii="Arial" w:hAnsi="Arial" w:cs="Arial"/>
          <w:color w:val="000000" w:themeColor="text1"/>
        </w:rPr>
        <w:t>the</w:t>
      </w:r>
      <w:r w:rsidRPr="00A34C93">
        <w:rPr>
          <w:rFonts w:ascii="Arial" w:hAnsi="Arial" w:cs="Arial"/>
          <w:color w:val="000000" w:themeColor="text1"/>
          <w:spacing w:val="-6"/>
        </w:rPr>
        <w:t xml:space="preserve"> </w:t>
      </w:r>
      <w:r w:rsidRPr="00A34C93">
        <w:rPr>
          <w:rFonts w:ascii="Arial" w:hAnsi="Arial" w:cs="Arial"/>
          <w:color w:val="000000" w:themeColor="text1"/>
        </w:rPr>
        <w:t>recruitment</w:t>
      </w:r>
      <w:r w:rsidRPr="00A34C93">
        <w:rPr>
          <w:rFonts w:ascii="Arial" w:hAnsi="Arial" w:cs="Arial"/>
          <w:color w:val="000000" w:themeColor="text1"/>
          <w:spacing w:val="-5"/>
        </w:rPr>
        <w:t xml:space="preserve"> </w:t>
      </w:r>
      <w:r w:rsidRPr="00A34C93">
        <w:rPr>
          <w:rFonts w:ascii="Arial" w:hAnsi="Arial" w:cs="Arial"/>
          <w:color w:val="000000" w:themeColor="text1"/>
        </w:rPr>
        <w:t>process</w:t>
      </w:r>
      <w:r w:rsidRPr="00A34C93">
        <w:rPr>
          <w:rFonts w:ascii="Arial" w:hAnsi="Arial" w:cs="Arial"/>
          <w:color w:val="000000" w:themeColor="text1"/>
          <w:spacing w:val="-5"/>
        </w:rPr>
        <w:t xml:space="preserve"> </w:t>
      </w:r>
    </w:p>
    <w:p w14:paraId="5A12172F" w14:textId="77777777" w:rsidR="00A34C93" w:rsidRPr="00A34C93" w:rsidRDefault="00A34C93" w:rsidP="00A34C93">
      <w:pPr>
        <w:pStyle w:val="ListParagraph"/>
        <w:tabs>
          <w:tab w:val="left" w:pos="1277"/>
          <w:tab w:val="left" w:pos="1278"/>
        </w:tabs>
        <w:ind w:left="1277" w:firstLine="0"/>
        <w:rPr>
          <w:rFonts w:ascii="Arial" w:hAnsi="Arial" w:cs="Arial"/>
          <w:color w:val="1F497D" w:themeColor="text2"/>
          <w:sz w:val="24"/>
        </w:rPr>
      </w:pPr>
    </w:p>
    <w:p w14:paraId="4E996529" w14:textId="215CA696" w:rsidR="009A1B72" w:rsidRDefault="009A1B72" w:rsidP="009A1B72">
      <w:pPr>
        <w:tabs>
          <w:tab w:val="left" w:pos="1277"/>
          <w:tab w:val="left" w:pos="1278"/>
        </w:tabs>
        <w:rPr>
          <w:rFonts w:ascii="Arial" w:hAnsi="Arial" w:cs="Arial"/>
          <w:color w:val="000000" w:themeColor="text1"/>
        </w:rPr>
      </w:pPr>
      <w:r w:rsidRPr="00A66238">
        <w:rPr>
          <w:rFonts w:ascii="Arial" w:hAnsi="Arial" w:cs="Arial"/>
          <w:color w:val="000000" w:themeColor="text1"/>
        </w:rPr>
        <w:t xml:space="preserve">We have </w:t>
      </w:r>
      <w:r w:rsidR="00F371B6" w:rsidRPr="00A66238">
        <w:rPr>
          <w:rFonts w:ascii="Arial" w:hAnsi="Arial" w:cs="Arial"/>
          <w:color w:val="000000" w:themeColor="text1"/>
        </w:rPr>
        <w:t xml:space="preserve">also worked to use the Workforce </w:t>
      </w:r>
      <w:r w:rsidR="00C167B8" w:rsidRPr="00A66238">
        <w:rPr>
          <w:rFonts w:ascii="Arial" w:hAnsi="Arial" w:cs="Arial"/>
          <w:color w:val="000000" w:themeColor="text1"/>
        </w:rPr>
        <w:t>Disability</w:t>
      </w:r>
      <w:r w:rsidR="00F371B6" w:rsidRPr="00A66238">
        <w:rPr>
          <w:rFonts w:ascii="Arial" w:hAnsi="Arial" w:cs="Arial"/>
          <w:color w:val="000000" w:themeColor="text1"/>
        </w:rPr>
        <w:t xml:space="preserve"> </w:t>
      </w:r>
      <w:r w:rsidR="00C167B8" w:rsidRPr="00A66238">
        <w:rPr>
          <w:rFonts w:ascii="Arial" w:hAnsi="Arial" w:cs="Arial"/>
          <w:color w:val="000000" w:themeColor="text1"/>
        </w:rPr>
        <w:t>Equality Standard (WDES)</w:t>
      </w:r>
      <w:r w:rsidR="00A66238" w:rsidRPr="00A66238">
        <w:rPr>
          <w:rFonts w:ascii="Arial" w:hAnsi="Arial" w:cs="Arial"/>
          <w:color w:val="000000" w:themeColor="text1"/>
        </w:rPr>
        <w:t xml:space="preserve"> with the view to ensuring our commitment to improving diversity, inclusion and belonging</w:t>
      </w:r>
      <w:r w:rsidR="00A34C93">
        <w:rPr>
          <w:rFonts w:ascii="Arial" w:hAnsi="Arial" w:cs="Arial"/>
          <w:color w:val="000000" w:themeColor="text1"/>
        </w:rPr>
        <w:t>.</w:t>
      </w:r>
    </w:p>
    <w:p w14:paraId="4CD066FD" w14:textId="77777777" w:rsidR="00B875AA" w:rsidRDefault="00B875AA" w:rsidP="009A1B72">
      <w:pPr>
        <w:tabs>
          <w:tab w:val="left" w:pos="1277"/>
          <w:tab w:val="left" w:pos="1278"/>
        </w:tabs>
        <w:rPr>
          <w:rFonts w:ascii="Arial" w:hAnsi="Arial" w:cs="Arial"/>
          <w:color w:val="000000" w:themeColor="text1"/>
        </w:rPr>
      </w:pPr>
    </w:p>
    <w:p w14:paraId="4CCD89A7" w14:textId="50BABC21" w:rsidR="00B875AA" w:rsidRDefault="00BD2AFF" w:rsidP="009A1B72">
      <w:pPr>
        <w:tabs>
          <w:tab w:val="left" w:pos="1277"/>
          <w:tab w:val="left" w:pos="1278"/>
        </w:tabs>
        <w:rPr>
          <w:rFonts w:ascii="Arial" w:hAnsi="Arial" w:cs="Arial"/>
          <w:color w:val="000000" w:themeColor="text1"/>
        </w:rPr>
      </w:pPr>
      <w:r>
        <w:rPr>
          <w:rFonts w:ascii="Arial" w:hAnsi="Arial" w:cs="Arial"/>
          <w:color w:val="000000" w:themeColor="text1"/>
        </w:rPr>
        <w:t>For the first time this year 2 new metric frameworks have been introduced.</w:t>
      </w:r>
    </w:p>
    <w:p w14:paraId="082992D1" w14:textId="77777777" w:rsidR="0087286B" w:rsidRDefault="0087286B" w:rsidP="009A1B72">
      <w:pPr>
        <w:tabs>
          <w:tab w:val="left" w:pos="1277"/>
          <w:tab w:val="left" w:pos="1278"/>
        </w:tabs>
        <w:rPr>
          <w:rFonts w:ascii="Arial" w:hAnsi="Arial" w:cs="Arial"/>
          <w:color w:val="000000" w:themeColor="text1"/>
        </w:rPr>
      </w:pPr>
    </w:p>
    <w:p w14:paraId="4BF56482" w14:textId="54C13AC7" w:rsidR="002B2FA5" w:rsidRPr="004B6E59" w:rsidRDefault="00C25D91" w:rsidP="00551585">
      <w:pPr>
        <w:pStyle w:val="ListParagraph"/>
        <w:numPr>
          <w:ilvl w:val="0"/>
          <w:numId w:val="18"/>
        </w:numPr>
        <w:tabs>
          <w:tab w:val="left" w:pos="1277"/>
          <w:tab w:val="left" w:pos="1278"/>
        </w:tabs>
        <w:rPr>
          <w:rFonts w:ascii="Arial" w:hAnsi="Arial" w:cs="Arial"/>
          <w:b/>
          <w:bCs/>
          <w:color w:val="000000" w:themeColor="text1"/>
        </w:rPr>
      </w:pPr>
      <w:r w:rsidRPr="004B6E59">
        <w:rPr>
          <w:rFonts w:ascii="Arial" w:hAnsi="Arial" w:cs="Arial"/>
          <w:b/>
          <w:bCs/>
          <w:color w:val="000000" w:themeColor="text1"/>
        </w:rPr>
        <w:t xml:space="preserve">BANK Only Workers WRES </w:t>
      </w:r>
    </w:p>
    <w:p w14:paraId="3336930D" w14:textId="77777777" w:rsidR="00962807" w:rsidRPr="00962807" w:rsidRDefault="00962807" w:rsidP="00962807">
      <w:pPr>
        <w:tabs>
          <w:tab w:val="left" w:pos="1277"/>
          <w:tab w:val="left" w:pos="1278"/>
        </w:tabs>
        <w:rPr>
          <w:rFonts w:ascii="Arial" w:hAnsi="Arial" w:cs="Arial"/>
          <w:b/>
          <w:bCs/>
          <w:i/>
          <w:iCs/>
          <w:color w:val="000000" w:themeColor="text1"/>
          <w:sz w:val="20"/>
          <w:szCs w:val="20"/>
        </w:rPr>
      </w:pPr>
    </w:p>
    <w:p w14:paraId="789809F6" w14:textId="2EFD3D06" w:rsidR="006D1D75" w:rsidRPr="006D1D75" w:rsidRDefault="006D1D75" w:rsidP="00551585">
      <w:pPr>
        <w:pStyle w:val="ListParagraph"/>
        <w:numPr>
          <w:ilvl w:val="0"/>
          <w:numId w:val="17"/>
        </w:numPr>
        <w:tabs>
          <w:tab w:val="left" w:pos="1277"/>
          <w:tab w:val="left" w:pos="1278"/>
        </w:tabs>
        <w:rPr>
          <w:rFonts w:ascii="Arial" w:hAnsi="Arial" w:cs="Arial"/>
          <w:color w:val="000000" w:themeColor="text1"/>
        </w:rPr>
      </w:pPr>
      <w:r w:rsidRPr="006D1D75">
        <w:rPr>
          <w:rFonts w:ascii="Arial" w:hAnsi="Arial" w:cs="Arial"/>
          <w:color w:val="000000" w:themeColor="text1"/>
        </w:rPr>
        <w:t xml:space="preserve">There are an estimated over 150,000 bank-only workers in NHS trusts.  </w:t>
      </w:r>
    </w:p>
    <w:p w14:paraId="0D26ADF6" w14:textId="77777777" w:rsidR="004B6E59" w:rsidRDefault="00F9619C" w:rsidP="00551585">
      <w:pPr>
        <w:pStyle w:val="ListParagraph"/>
        <w:numPr>
          <w:ilvl w:val="0"/>
          <w:numId w:val="17"/>
        </w:numPr>
        <w:tabs>
          <w:tab w:val="left" w:pos="1277"/>
          <w:tab w:val="left" w:pos="1278"/>
        </w:tabs>
        <w:rPr>
          <w:rFonts w:ascii="Arial" w:hAnsi="Arial" w:cs="Arial"/>
          <w:color w:val="000000" w:themeColor="text1"/>
        </w:rPr>
      </w:pPr>
      <w:r>
        <w:rPr>
          <w:rFonts w:ascii="Arial" w:hAnsi="Arial" w:cs="Arial"/>
          <w:color w:val="000000" w:themeColor="text1"/>
        </w:rPr>
        <w:t xml:space="preserve">Bank WRES has been designed to </w:t>
      </w:r>
      <w:r w:rsidR="006D1D75" w:rsidRPr="006D1D75">
        <w:rPr>
          <w:rFonts w:ascii="Arial" w:hAnsi="Arial" w:cs="Arial"/>
          <w:color w:val="000000" w:themeColor="text1"/>
        </w:rPr>
        <w:t>support NHS England’s strategic aim of improving the quality of bank provision as a flexible option for staf</w:t>
      </w:r>
      <w:r>
        <w:rPr>
          <w:rFonts w:ascii="Arial" w:hAnsi="Arial" w:cs="Arial"/>
          <w:color w:val="000000" w:themeColor="text1"/>
        </w:rPr>
        <w:t xml:space="preserve">f. </w:t>
      </w:r>
    </w:p>
    <w:p w14:paraId="7BC32C88" w14:textId="5AE7E41A" w:rsidR="006D1D75" w:rsidRPr="006D1D75" w:rsidRDefault="00F9619C" w:rsidP="00551585">
      <w:pPr>
        <w:pStyle w:val="ListParagraph"/>
        <w:numPr>
          <w:ilvl w:val="0"/>
          <w:numId w:val="17"/>
        </w:numPr>
        <w:tabs>
          <w:tab w:val="left" w:pos="1277"/>
          <w:tab w:val="left" w:pos="1278"/>
        </w:tabs>
        <w:rPr>
          <w:rFonts w:ascii="Arial" w:hAnsi="Arial" w:cs="Arial"/>
          <w:color w:val="000000" w:themeColor="text1"/>
        </w:rPr>
      </w:pPr>
      <w:r>
        <w:rPr>
          <w:rFonts w:ascii="Arial" w:hAnsi="Arial" w:cs="Arial"/>
          <w:color w:val="000000" w:themeColor="text1"/>
        </w:rPr>
        <w:t>T</w:t>
      </w:r>
      <w:r w:rsidR="006D1D75" w:rsidRPr="006D1D75">
        <w:rPr>
          <w:rFonts w:ascii="Arial" w:hAnsi="Arial" w:cs="Arial"/>
          <w:color w:val="000000" w:themeColor="text1"/>
        </w:rPr>
        <w:t>he WRES team ha</w:t>
      </w:r>
      <w:r>
        <w:rPr>
          <w:rFonts w:ascii="Arial" w:hAnsi="Arial" w:cs="Arial"/>
          <w:color w:val="000000" w:themeColor="text1"/>
        </w:rPr>
        <w:t>ve</w:t>
      </w:r>
      <w:r w:rsidR="006D1D75" w:rsidRPr="006D1D75">
        <w:rPr>
          <w:rFonts w:ascii="Arial" w:hAnsi="Arial" w:cs="Arial"/>
          <w:color w:val="000000" w:themeColor="text1"/>
        </w:rPr>
        <w:t xml:space="preserve"> developed a set of indicators for NHS bank only workers, designed to explore the experiences of this group, the indicators are aligned to the People Promise and People Plan.  </w:t>
      </w:r>
    </w:p>
    <w:p w14:paraId="43A25AC5" w14:textId="77777777" w:rsidR="00CB0F56" w:rsidRPr="00CB0F56" w:rsidRDefault="00CB0F56" w:rsidP="00551585">
      <w:pPr>
        <w:pStyle w:val="ListParagraph"/>
        <w:numPr>
          <w:ilvl w:val="0"/>
          <w:numId w:val="17"/>
        </w:numPr>
        <w:tabs>
          <w:tab w:val="left" w:pos="1277"/>
          <w:tab w:val="left" w:pos="1278"/>
        </w:tabs>
        <w:rPr>
          <w:rFonts w:ascii="Arial" w:hAnsi="Arial" w:cs="Arial"/>
          <w:color w:val="000000" w:themeColor="text1"/>
        </w:rPr>
      </w:pPr>
      <w:r w:rsidRPr="00CB0F56">
        <w:rPr>
          <w:rFonts w:ascii="Arial" w:hAnsi="Arial" w:cs="Arial"/>
          <w:color w:val="000000" w:themeColor="text1"/>
        </w:rPr>
        <w:t>There are nine indicators for the bank-only workers WRES.  The indicators will measure the following:</w:t>
      </w:r>
    </w:p>
    <w:p w14:paraId="5DF07232" w14:textId="77777777" w:rsidR="00CB0F56" w:rsidRPr="00CB0F56" w:rsidRDefault="00CB0F56" w:rsidP="00551585">
      <w:pPr>
        <w:pStyle w:val="ListParagraph"/>
        <w:numPr>
          <w:ilvl w:val="1"/>
          <w:numId w:val="17"/>
        </w:numPr>
        <w:tabs>
          <w:tab w:val="left" w:pos="1277"/>
          <w:tab w:val="left" w:pos="1278"/>
        </w:tabs>
        <w:rPr>
          <w:rFonts w:ascii="Arial" w:hAnsi="Arial" w:cs="Arial"/>
          <w:color w:val="000000" w:themeColor="text1"/>
        </w:rPr>
      </w:pPr>
      <w:r w:rsidRPr="00CB0F56">
        <w:rPr>
          <w:rFonts w:ascii="Arial" w:hAnsi="Arial" w:cs="Arial"/>
          <w:color w:val="000000" w:themeColor="text1"/>
        </w:rPr>
        <w:t>Representation by ethnicity and gender</w:t>
      </w:r>
    </w:p>
    <w:p w14:paraId="6C59DCAD" w14:textId="77777777" w:rsidR="00CB0F56" w:rsidRPr="00CB0F56" w:rsidRDefault="00CB0F56" w:rsidP="00551585">
      <w:pPr>
        <w:pStyle w:val="ListParagraph"/>
        <w:numPr>
          <w:ilvl w:val="1"/>
          <w:numId w:val="17"/>
        </w:numPr>
        <w:tabs>
          <w:tab w:val="left" w:pos="1277"/>
          <w:tab w:val="left" w:pos="1278"/>
        </w:tabs>
        <w:rPr>
          <w:rFonts w:ascii="Arial" w:hAnsi="Arial" w:cs="Arial"/>
          <w:color w:val="000000" w:themeColor="text1"/>
        </w:rPr>
      </w:pPr>
      <w:r w:rsidRPr="00CB0F56">
        <w:rPr>
          <w:rFonts w:ascii="Arial" w:hAnsi="Arial" w:cs="Arial"/>
          <w:color w:val="000000" w:themeColor="text1"/>
        </w:rPr>
        <w:t xml:space="preserve">Experience in the workplace, including disciplinaries, dismissals, bullying and </w:t>
      </w:r>
      <w:proofErr w:type="gramStart"/>
      <w:r w:rsidRPr="00CB0F56">
        <w:rPr>
          <w:rFonts w:ascii="Arial" w:hAnsi="Arial" w:cs="Arial"/>
          <w:color w:val="000000" w:themeColor="text1"/>
        </w:rPr>
        <w:t>harassment</w:t>
      </w:r>
      <w:proofErr w:type="gramEnd"/>
    </w:p>
    <w:p w14:paraId="48A01027" w14:textId="4E73C3FF" w:rsidR="00C25D91" w:rsidRDefault="00CB0F56" w:rsidP="00551585">
      <w:pPr>
        <w:pStyle w:val="ListParagraph"/>
        <w:numPr>
          <w:ilvl w:val="1"/>
          <w:numId w:val="17"/>
        </w:numPr>
        <w:tabs>
          <w:tab w:val="left" w:pos="1277"/>
          <w:tab w:val="left" w:pos="1278"/>
        </w:tabs>
        <w:rPr>
          <w:rFonts w:ascii="Arial" w:hAnsi="Arial" w:cs="Arial"/>
          <w:color w:val="000000" w:themeColor="text1"/>
        </w:rPr>
      </w:pPr>
      <w:r w:rsidRPr="00CB0F56">
        <w:rPr>
          <w:rFonts w:ascii="Arial" w:hAnsi="Arial" w:cs="Arial"/>
          <w:color w:val="000000" w:themeColor="text1"/>
        </w:rPr>
        <w:t>Route of entry into the NHS.</w:t>
      </w:r>
    </w:p>
    <w:p w14:paraId="7551C05B" w14:textId="77777777" w:rsidR="004B7646" w:rsidRPr="00962807" w:rsidRDefault="004A174F" w:rsidP="004B7646">
      <w:pPr>
        <w:tabs>
          <w:tab w:val="left" w:pos="1277"/>
          <w:tab w:val="left" w:pos="1278"/>
        </w:tabs>
        <w:ind w:left="360"/>
        <w:rPr>
          <w:rFonts w:ascii="Arial" w:hAnsi="Arial" w:cs="Arial"/>
          <w:b/>
          <w:bCs/>
          <w:i/>
          <w:iCs/>
          <w:color w:val="000000" w:themeColor="text1"/>
          <w:sz w:val="20"/>
          <w:szCs w:val="20"/>
        </w:rPr>
      </w:pPr>
      <w:hyperlink r:id="rId21" w:history="1">
        <w:r w:rsidR="004B7646" w:rsidRPr="00962807">
          <w:rPr>
            <w:rStyle w:val="Hyperlink"/>
            <w:rFonts w:ascii="Arial" w:hAnsi="Arial" w:cs="Arial"/>
            <w:b/>
            <w:bCs/>
            <w:i/>
            <w:iCs/>
            <w:sz w:val="20"/>
            <w:szCs w:val="20"/>
          </w:rPr>
          <w:t xml:space="preserve">to read more about the WRES indicators for the NHS bank only workforce click here </w:t>
        </w:r>
      </w:hyperlink>
    </w:p>
    <w:p w14:paraId="49EEB41B" w14:textId="77777777" w:rsidR="004B7646" w:rsidRPr="004B7646" w:rsidRDefault="004B7646" w:rsidP="004B7646">
      <w:pPr>
        <w:tabs>
          <w:tab w:val="left" w:pos="1277"/>
          <w:tab w:val="left" w:pos="1278"/>
        </w:tabs>
        <w:rPr>
          <w:rFonts w:ascii="Arial" w:hAnsi="Arial" w:cs="Arial"/>
          <w:color w:val="000000" w:themeColor="text1"/>
        </w:rPr>
      </w:pPr>
    </w:p>
    <w:p w14:paraId="24236866" w14:textId="34390D9A" w:rsidR="004B6E59" w:rsidRPr="004B6E59" w:rsidRDefault="00AA32D4" w:rsidP="00551585">
      <w:pPr>
        <w:pStyle w:val="ListParagraph"/>
        <w:numPr>
          <w:ilvl w:val="0"/>
          <w:numId w:val="18"/>
        </w:numPr>
        <w:tabs>
          <w:tab w:val="left" w:pos="1277"/>
          <w:tab w:val="left" w:pos="1278"/>
        </w:tabs>
        <w:rPr>
          <w:rFonts w:ascii="Arial" w:hAnsi="Arial" w:cs="Arial"/>
          <w:b/>
          <w:bCs/>
          <w:color w:val="000000" w:themeColor="text1"/>
          <w:sz w:val="24"/>
        </w:rPr>
      </w:pPr>
      <w:r w:rsidRPr="004B6E59">
        <w:rPr>
          <w:rFonts w:ascii="Arial" w:hAnsi="Arial" w:cs="Arial"/>
          <w:b/>
          <w:bCs/>
          <w:color w:val="000000" w:themeColor="text1"/>
          <w:sz w:val="24"/>
        </w:rPr>
        <w:t>Medical WRES</w:t>
      </w:r>
    </w:p>
    <w:p w14:paraId="3717DF5A" w14:textId="77777777" w:rsidR="004B6E59" w:rsidRDefault="004B6E59" w:rsidP="00551585">
      <w:pPr>
        <w:pStyle w:val="ListParagraph"/>
        <w:numPr>
          <w:ilvl w:val="0"/>
          <w:numId w:val="16"/>
        </w:numPr>
        <w:tabs>
          <w:tab w:val="left" w:pos="1277"/>
          <w:tab w:val="left" w:pos="1278"/>
        </w:tabs>
        <w:rPr>
          <w:rFonts w:ascii="Arial" w:hAnsi="Arial" w:cs="Arial"/>
          <w:color w:val="000000" w:themeColor="text1"/>
        </w:rPr>
      </w:pPr>
      <w:r w:rsidRPr="004B6E59">
        <w:rPr>
          <w:rFonts w:ascii="Arial" w:hAnsi="Arial" w:cs="Arial"/>
          <w:color w:val="000000" w:themeColor="text1"/>
        </w:rPr>
        <w:t xml:space="preserve">The Medical Workforce Race Equality Standard (MWRES) was launched in 2020 to </w:t>
      </w:r>
      <w:proofErr w:type="spellStart"/>
      <w:r w:rsidRPr="004B6E59">
        <w:rPr>
          <w:rFonts w:ascii="Arial" w:hAnsi="Arial" w:cs="Arial"/>
          <w:color w:val="000000" w:themeColor="text1"/>
        </w:rPr>
        <w:t>analyse</w:t>
      </w:r>
      <w:proofErr w:type="spellEnd"/>
      <w:r w:rsidRPr="004B6E59">
        <w:rPr>
          <w:rFonts w:ascii="Arial" w:hAnsi="Arial" w:cs="Arial"/>
          <w:color w:val="000000" w:themeColor="text1"/>
        </w:rPr>
        <w:t xml:space="preserve"> national race equality for medical and dental workforce.</w:t>
      </w:r>
    </w:p>
    <w:p w14:paraId="227352C0" w14:textId="77777777" w:rsidR="00943860" w:rsidRPr="00943860" w:rsidRDefault="00943860" w:rsidP="00551585">
      <w:pPr>
        <w:pStyle w:val="ListParagraph"/>
        <w:numPr>
          <w:ilvl w:val="0"/>
          <w:numId w:val="16"/>
        </w:numPr>
        <w:rPr>
          <w:rFonts w:ascii="Arial" w:hAnsi="Arial" w:cs="Arial"/>
          <w:lang w:val="en-GB" w:eastAsia="en-GB"/>
        </w:rPr>
      </w:pPr>
      <w:r w:rsidRPr="00943860">
        <w:rPr>
          <w:rFonts w:ascii="Arial" w:hAnsi="Arial" w:cs="Arial"/>
          <w:lang w:val="en-GB" w:eastAsia="en-GB"/>
        </w:rPr>
        <w:t>The Medical Workforce Race Equality Standard (MWRES): the first five sets out practical actions based on data and evidence to tackle existing inequalities in the medical workforce.</w:t>
      </w:r>
    </w:p>
    <w:p w14:paraId="5B4F8AF6" w14:textId="5A2A0BCF" w:rsidR="00943860" w:rsidRPr="00943860" w:rsidRDefault="00943860" w:rsidP="00551585">
      <w:pPr>
        <w:pStyle w:val="ListParagraph"/>
        <w:numPr>
          <w:ilvl w:val="0"/>
          <w:numId w:val="16"/>
        </w:numPr>
        <w:rPr>
          <w:lang w:val="en-GB" w:eastAsia="en-GB"/>
        </w:rPr>
      </w:pPr>
      <w:r w:rsidRPr="00943860">
        <w:rPr>
          <w:rFonts w:ascii="Arial" w:hAnsi="Arial" w:cs="Arial"/>
          <w:lang w:val="en-GB" w:eastAsia="en-GB"/>
        </w:rPr>
        <w:t xml:space="preserve">It is jointly developed alongside royal medical colleges, </w:t>
      </w:r>
      <w:proofErr w:type="gramStart"/>
      <w:r w:rsidRPr="00943860">
        <w:rPr>
          <w:rFonts w:ascii="Arial" w:hAnsi="Arial" w:cs="Arial"/>
          <w:lang w:val="en-GB" w:eastAsia="en-GB"/>
        </w:rPr>
        <w:t>regulators</w:t>
      </w:r>
      <w:proofErr w:type="gramEnd"/>
      <w:r w:rsidRPr="00943860">
        <w:rPr>
          <w:rFonts w:ascii="Arial" w:hAnsi="Arial" w:cs="Arial"/>
          <w:lang w:val="en-GB" w:eastAsia="en-GB"/>
        </w:rPr>
        <w:t xml:space="preserve"> and key stakeholders</w:t>
      </w:r>
      <w:r w:rsidRPr="00943860">
        <w:rPr>
          <w:lang w:val="en-GB" w:eastAsia="en-GB"/>
        </w:rPr>
        <w:t>.</w:t>
      </w:r>
    </w:p>
    <w:p w14:paraId="29E04023" w14:textId="77777777" w:rsidR="004B6E59" w:rsidRPr="004B6E59" w:rsidRDefault="004B6E59" w:rsidP="00551585">
      <w:pPr>
        <w:pStyle w:val="ListParagraph"/>
        <w:numPr>
          <w:ilvl w:val="0"/>
          <w:numId w:val="16"/>
        </w:numPr>
        <w:tabs>
          <w:tab w:val="left" w:pos="1277"/>
          <w:tab w:val="left" w:pos="1278"/>
        </w:tabs>
        <w:rPr>
          <w:rFonts w:ascii="Arial" w:hAnsi="Arial" w:cs="Arial"/>
          <w:color w:val="000000" w:themeColor="text1"/>
        </w:rPr>
      </w:pPr>
      <w:r w:rsidRPr="004B6E59">
        <w:rPr>
          <w:rFonts w:ascii="Arial" w:hAnsi="Arial" w:cs="Arial"/>
          <w:color w:val="000000" w:themeColor="text1"/>
        </w:rPr>
        <w:t>The 2020 MWRES report found that BME doctors are:</w:t>
      </w:r>
    </w:p>
    <w:p w14:paraId="1B093A49" w14:textId="77777777" w:rsidR="004B6E59" w:rsidRPr="004B6E59" w:rsidRDefault="004B6E59" w:rsidP="00551585">
      <w:pPr>
        <w:pStyle w:val="ListParagraph"/>
        <w:numPr>
          <w:ilvl w:val="1"/>
          <w:numId w:val="19"/>
        </w:numPr>
        <w:rPr>
          <w:rFonts w:ascii="Arial" w:hAnsi="Arial" w:cs="Arial"/>
        </w:rPr>
      </w:pPr>
      <w:r w:rsidRPr="004B6E59">
        <w:rPr>
          <w:rFonts w:ascii="Arial" w:hAnsi="Arial" w:cs="Arial"/>
        </w:rPr>
        <w:t xml:space="preserve">Underrepresented in Consultant </w:t>
      </w:r>
      <w:proofErr w:type="gramStart"/>
      <w:r w:rsidRPr="004B6E59">
        <w:rPr>
          <w:rFonts w:ascii="Arial" w:hAnsi="Arial" w:cs="Arial"/>
        </w:rPr>
        <w:t>posts</w:t>
      </w:r>
      <w:proofErr w:type="gramEnd"/>
    </w:p>
    <w:p w14:paraId="4C0DC581" w14:textId="77777777" w:rsidR="004B6E59" w:rsidRPr="004B6E59" w:rsidRDefault="004B6E59" w:rsidP="00551585">
      <w:pPr>
        <w:pStyle w:val="ListParagraph"/>
        <w:numPr>
          <w:ilvl w:val="1"/>
          <w:numId w:val="19"/>
        </w:numPr>
        <w:rPr>
          <w:rFonts w:ascii="Arial" w:hAnsi="Arial" w:cs="Arial"/>
        </w:rPr>
      </w:pPr>
      <w:r w:rsidRPr="004B6E59">
        <w:rPr>
          <w:rFonts w:ascii="Arial" w:hAnsi="Arial" w:cs="Arial"/>
        </w:rPr>
        <w:t xml:space="preserve">Underrepresented in academic and leadership </w:t>
      </w:r>
      <w:proofErr w:type="gramStart"/>
      <w:r w:rsidRPr="004B6E59">
        <w:rPr>
          <w:rFonts w:ascii="Arial" w:hAnsi="Arial" w:cs="Arial"/>
        </w:rPr>
        <w:t>positions</w:t>
      </w:r>
      <w:proofErr w:type="gramEnd"/>
    </w:p>
    <w:p w14:paraId="475ECE8A" w14:textId="25BD30EC" w:rsidR="004B6E59" w:rsidRPr="004B6E59" w:rsidRDefault="004B6E59" w:rsidP="00551585">
      <w:pPr>
        <w:pStyle w:val="ListParagraph"/>
        <w:numPr>
          <w:ilvl w:val="1"/>
          <w:numId w:val="19"/>
        </w:numPr>
        <w:rPr>
          <w:rFonts w:ascii="Arial" w:hAnsi="Arial" w:cs="Arial"/>
        </w:rPr>
      </w:pPr>
      <w:r w:rsidRPr="004B6E59">
        <w:rPr>
          <w:rFonts w:ascii="Arial" w:hAnsi="Arial" w:cs="Arial"/>
        </w:rPr>
        <w:t>Less likely to progress through postgraduate exams and Annual Review of Competency Progression</w:t>
      </w:r>
    </w:p>
    <w:p w14:paraId="1FE3F205" w14:textId="1B265475" w:rsidR="004B6E59" w:rsidRDefault="004B6E59" w:rsidP="00551585">
      <w:pPr>
        <w:pStyle w:val="ListParagraph"/>
        <w:numPr>
          <w:ilvl w:val="1"/>
          <w:numId w:val="19"/>
        </w:numPr>
        <w:rPr>
          <w:rFonts w:ascii="Arial" w:hAnsi="Arial" w:cs="Arial"/>
        </w:rPr>
      </w:pPr>
      <w:r w:rsidRPr="004B6E59">
        <w:rPr>
          <w:rFonts w:ascii="Arial" w:hAnsi="Arial" w:cs="Arial"/>
        </w:rPr>
        <w:t>More likely to experience discrimination, harassment, bullying and abuse from patients and other staff.</w:t>
      </w:r>
    </w:p>
    <w:p w14:paraId="5987E4D0" w14:textId="77777777" w:rsidR="00B84A11" w:rsidRPr="00B84A11" w:rsidRDefault="00B84A11" w:rsidP="00551585">
      <w:pPr>
        <w:pStyle w:val="ListParagraph"/>
        <w:numPr>
          <w:ilvl w:val="0"/>
          <w:numId w:val="19"/>
        </w:numPr>
        <w:rPr>
          <w:rFonts w:ascii="Arial" w:hAnsi="Arial" w:cs="Arial"/>
        </w:rPr>
      </w:pPr>
      <w:r w:rsidRPr="00B84A11">
        <w:rPr>
          <w:rFonts w:ascii="Arial" w:hAnsi="Arial" w:cs="Arial"/>
        </w:rPr>
        <w:t xml:space="preserve">MWRES compliments the work of WRES in evidencing NHS compliance with the Public Sector Equality Duty (EqA2010) to advance race equality for the dental and medical professional groups. </w:t>
      </w:r>
    </w:p>
    <w:p w14:paraId="4D61DCFF" w14:textId="77777777" w:rsidR="00B84A11" w:rsidRPr="00B84A11" w:rsidRDefault="00B84A11" w:rsidP="00551585">
      <w:pPr>
        <w:pStyle w:val="ListParagraph"/>
        <w:numPr>
          <w:ilvl w:val="0"/>
          <w:numId w:val="19"/>
        </w:numPr>
        <w:rPr>
          <w:rFonts w:ascii="Arial" w:hAnsi="Arial" w:cs="Arial"/>
        </w:rPr>
      </w:pPr>
      <w:r w:rsidRPr="00B84A11">
        <w:rPr>
          <w:rFonts w:ascii="Arial" w:hAnsi="Arial" w:cs="Arial"/>
        </w:rPr>
        <w:t xml:space="preserve">MWRES data and analysis is used to inform actions to advance race equality and </w:t>
      </w:r>
      <w:r w:rsidRPr="00B84A11">
        <w:rPr>
          <w:rFonts w:ascii="Arial" w:hAnsi="Arial" w:cs="Arial"/>
        </w:rPr>
        <w:lastRenderedPageBreak/>
        <w:t>develop targeted interventions to address structural and organisational disparities that result from race.</w:t>
      </w:r>
    </w:p>
    <w:p w14:paraId="05BDA79F" w14:textId="3E680FE2" w:rsidR="00B84A11" w:rsidRPr="004B6E59" w:rsidRDefault="00B84A11" w:rsidP="00551585">
      <w:pPr>
        <w:pStyle w:val="ListParagraph"/>
        <w:numPr>
          <w:ilvl w:val="0"/>
          <w:numId w:val="19"/>
        </w:numPr>
        <w:rPr>
          <w:rFonts w:ascii="Arial" w:hAnsi="Arial" w:cs="Arial"/>
        </w:rPr>
      </w:pPr>
      <w:r w:rsidRPr="00B84A11">
        <w:rPr>
          <w:rFonts w:ascii="Arial" w:hAnsi="Arial" w:cs="Arial"/>
        </w:rPr>
        <w:t xml:space="preserve">MWRES data will help providers to develop tailored </w:t>
      </w:r>
      <w:proofErr w:type="spellStart"/>
      <w:r w:rsidRPr="00B84A11">
        <w:rPr>
          <w:rFonts w:ascii="Arial" w:hAnsi="Arial" w:cs="Arial"/>
        </w:rPr>
        <w:t>programmes</w:t>
      </w:r>
      <w:proofErr w:type="spellEnd"/>
      <w:r w:rsidRPr="00B84A11">
        <w:rPr>
          <w:rFonts w:ascii="Arial" w:hAnsi="Arial" w:cs="Arial"/>
        </w:rPr>
        <w:t xml:space="preserve"> for BME staff to break down barriers to advancement and improve experience in general.</w:t>
      </w:r>
    </w:p>
    <w:p w14:paraId="43ECEA26" w14:textId="19204356" w:rsidR="00AA32D4" w:rsidRPr="00066576" w:rsidRDefault="004A174F" w:rsidP="004B6E59">
      <w:pPr>
        <w:pStyle w:val="ListParagraph"/>
        <w:tabs>
          <w:tab w:val="left" w:pos="1277"/>
          <w:tab w:val="left" w:pos="1278"/>
        </w:tabs>
        <w:ind w:left="1080" w:firstLine="0"/>
        <w:rPr>
          <w:rFonts w:ascii="Arial" w:hAnsi="Arial" w:cs="Arial"/>
          <w:b/>
          <w:bCs/>
          <w:i/>
          <w:iCs/>
          <w:color w:val="000000" w:themeColor="text1"/>
          <w:sz w:val="20"/>
          <w:szCs w:val="20"/>
        </w:rPr>
      </w:pPr>
      <w:hyperlink r:id="rId22" w:history="1">
        <w:r w:rsidR="00066576" w:rsidRPr="00066576">
          <w:rPr>
            <w:rStyle w:val="Hyperlink"/>
            <w:rFonts w:ascii="Arial" w:hAnsi="Arial" w:cs="Arial"/>
            <w:b/>
            <w:bCs/>
            <w:i/>
            <w:iCs/>
            <w:sz w:val="20"/>
            <w:szCs w:val="20"/>
          </w:rPr>
          <w:t>to read more about MWRES click here</w:t>
        </w:r>
      </w:hyperlink>
    </w:p>
    <w:p w14:paraId="4FDC1C8F" w14:textId="77777777" w:rsidR="00066576" w:rsidRPr="00AA32D4" w:rsidRDefault="00066576" w:rsidP="004B6E59">
      <w:pPr>
        <w:pStyle w:val="ListParagraph"/>
        <w:tabs>
          <w:tab w:val="left" w:pos="1277"/>
          <w:tab w:val="left" w:pos="1278"/>
        </w:tabs>
        <w:ind w:left="1080" w:firstLine="0"/>
        <w:rPr>
          <w:rFonts w:ascii="Arial" w:hAnsi="Arial" w:cs="Arial"/>
          <w:b/>
          <w:bCs/>
          <w:color w:val="000000" w:themeColor="text1"/>
          <w:sz w:val="24"/>
        </w:rPr>
      </w:pPr>
    </w:p>
    <w:p w14:paraId="7919BB82" w14:textId="641A04E9" w:rsidR="00E716DA" w:rsidRDefault="00E716DA" w:rsidP="00D864F4">
      <w:pPr>
        <w:pStyle w:val="Heading3"/>
        <w:rPr>
          <w:rFonts w:ascii="Arial" w:hAnsi="Arial" w:cs="Arial"/>
          <w:b/>
          <w:bCs/>
          <w:color w:val="000000" w:themeColor="text1"/>
        </w:rPr>
      </w:pPr>
      <w:bookmarkStart w:id="11" w:name="_Toc146200663"/>
      <w:proofErr w:type="spellStart"/>
      <w:r w:rsidRPr="00D864F4">
        <w:rPr>
          <w:rFonts w:ascii="Arial" w:hAnsi="Arial" w:cs="Arial"/>
          <w:b/>
          <w:bCs/>
          <w:color w:val="000000" w:themeColor="text1"/>
        </w:rPr>
        <w:t>Solents</w:t>
      </w:r>
      <w:proofErr w:type="spellEnd"/>
      <w:r w:rsidRPr="00D864F4">
        <w:rPr>
          <w:rFonts w:ascii="Arial" w:hAnsi="Arial" w:cs="Arial"/>
          <w:b/>
          <w:bCs/>
          <w:color w:val="000000" w:themeColor="text1"/>
        </w:rPr>
        <w:t xml:space="preserve"> Community</w:t>
      </w:r>
      <w:bookmarkEnd w:id="11"/>
      <w:r w:rsidRPr="00D864F4">
        <w:rPr>
          <w:rFonts w:ascii="Arial" w:hAnsi="Arial" w:cs="Arial"/>
          <w:b/>
          <w:bCs/>
          <w:color w:val="000000" w:themeColor="text1"/>
        </w:rPr>
        <w:t xml:space="preserve"> </w:t>
      </w:r>
    </w:p>
    <w:p w14:paraId="1D75D747" w14:textId="77777777" w:rsidR="00D864F4" w:rsidRPr="00D864F4" w:rsidRDefault="00D864F4" w:rsidP="00D864F4"/>
    <w:p w14:paraId="1CDCAF07" w14:textId="6CF4742C" w:rsidR="00BB5BAF" w:rsidRPr="0017629D" w:rsidRDefault="001070D9" w:rsidP="00A66238">
      <w:pPr>
        <w:pStyle w:val="BodyText"/>
        <w:spacing w:line="276" w:lineRule="auto"/>
        <w:ind w:right="138"/>
        <w:rPr>
          <w:rFonts w:ascii="Arial" w:hAnsi="Arial" w:cs="Arial"/>
          <w:color w:val="000000" w:themeColor="text1"/>
          <w:sz w:val="22"/>
          <w:szCs w:val="22"/>
        </w:rPr>
      </w:pPr>
      <w:r w:rsidRPr="0017629D">
        <w:rPr>
          <w:rFonts w:ascii="Arial" w:hAnsi="Arial" w:cs="Arial"/>
          <w:color w:val="000000" w:themeColor="text1"/>
          <w:sz w:val="22"/>
          <w:szCs w:val="22"/>
        </w:rPr>
        <w:t>We</w:t>
      </w:r>
      <w:r w:rsidRPr="0017629D">
        <w:rPr>
          <w:rFonts w:ascii="Arial" w:hAnsi="Arial" w:cs="Arial"/>
          <w:color w:val="000000" w:themeColor="text1"/>
          <w:spacing w:val="-5"/>
          <w:sz w:val="22"/>
          <w:szCs w:val="22"/>
        </w:rPr>
        <w:t xml:space="preserve"> </w:t>
      </w:r>
      <w:r w:rsidRPr="0017629D">
        <w:rPr>
          <w:rFonts w:ascii="Arial" w:hAnsi="Arial" w:cs="Arial"/>
          <w:color w:val="000000" w:themeColor="text1"/>
          <w:sz w:val="22"/>
          <w:szCs w:val="22"/>
        </w:rPr>
        <w:t>aim</w:t>
      </w:r>
      <w:r w:rsidRPr="0017629D">
        <w:rPr>
          <w:rFonts w:ascii="Arial" w:hAnsi="Arial" w:cs="Arial"/>
          <w:color w:val="000000" w:themeColor="text1"/>
          <w:spacing w:val="-5"/>
          <w:sz w:val="22"/>
          <w:szCs w:val="22"/>
        </w:rPr>
        <w:t xml:space="preserve"> </w:t>
      </w:r>
      <w:r w:rsidRPr="0017629D">
        <w:rPr>
          <w:rFonts w:ascii="Arial" w:hAnsi="Arial" w:cs="Arial"/>
          <w:color w:val="000000" w:themeColor="text1"/>
          <w:sz w:val="22"/>
          <w:szCs w:val="22"/>
        </w:rPr>
        <w:t>to</w:t>
      </w:r>
      <w:r w:rsidRPr="0017629D">
        <w:rPr>
          <w:rFonts w:ascii="Arial" w:hAnsi="Arial" w:cs="Arial"/>
          <w:color w:val="000000" w:themeColor="text1"/>
          <w:spacing w:val="-5"/>
          <w:sz w:val="22"/>
          <w:szCs w:val="22"/>
        </w:rPr>
        <w:t xml:space="preserve"> </w:t>
      </w:r>
      <w:r w:rsidRPr="0017629D">
        <w:rPr>
          <w:rFonts w:ascii="Arial" w:hAnsi="Arial" w:cs="Arial"/>
          <w:color w:val="000000" w:themeColor="text1"/>
          <w:sz w:val="22"/>
          <w:szCs w:val="22"/>
        </w:rPr>
        <w:t>ensure</w:t>
      </w:r>
      <w:r w:rsidRPr="0017629D">
        <w:rPr>
          <w:rFonts w:ascii="Arial" w:hAnsi="Arial" w:cs="Arial"/>
          <w:color w:val="000000" w:themeColor="text1"/>
          <w:spacing w:val="-4"/>
          <w:sz w:val="22"/>
          <w:szCs w:val="22"/>
        </w:rPr>
        <w:t xml:space="preserve"> </w:t>
      </w:r>
      <w:r w:rsidRPr="0017629D">
        <w:rPr>
          <w:rFonts w:ascii="Arial" w:hAnsi="Arial" w:cs="Arial"/>
          <w:color w:val="000000" w:themeColor="text1"/>
          <w:sz w:val="22"/>
          <w:szCs w:val="22"/>
        </w:rPr>
        <w:t>that</w:t>
      </w:r>
      <w:r w:rsidRPr="0017629D">
        <w:rPr>
          <w:rFonts w:ascii="Arial" w:hAnsi="Arial" w:cs="Arial"/>
          <w:color w:val="000000" w:themeColor="text1"/>
          <w:spacing w:val="-6"/>
          <w:sz w:val="22"/>
          <w:szCs w:val="22"/>
        </w:rPr>
        <w:t xml:space="preserve"> </w:t>
      </w:r>
      <w:r w:rsidRPr="0017629D">
        <w:rPr>
          <w:rFonts w:ascii="Arial" w:hAnsi="Arial" w:cs="Arial"/>
          <w:color w:val="000000" w:themeColor="text1"/>
          <w:sz w:val="22"/>
          <w:szCs w:val="22"/>
        </w:rPr>
        <w:t>our</w:t>
      </w:r>
      <w:r w:rsidRPr="0017629D">
        <w:rPr>
          <w:rFonts w:ascii="Arial" w:hAnsi="Arial" w:cs="Arial"/>
          <w:color w:val="000000" w:themeColor="text1"/>
          <w:spacing w:val="-5"/>
          <w:sz w:val="22"/>
          <w:szCs w:val="22"/>
        </w:rPr>
        <w:t xml:space="preserve"> </w:t>
      </w:r>
      <w:r w:rsidRPr="0017629D">
        <w:rPr>
          <w:rFonts w:ascii="Arial" w:hAnsi="Arial" w:cs="Arial"/>
          <w:color w:val="000000" w:themeColor="text1"/>
          <w:sz w:val="22"/>
          <w:szCs w:val="22"/>
        </w:rPr>
        <w:t>community</w:t>
      </w:r>
      <w:r w:rsidRPr="0017629D">
        <w:rPr>
          <w:rFonts w:ascii="Arial" w:hAnsi="Arial" w:cs="Arial"/>
          <w:color w:val="000000" w:themeColor="text1"/>
          <w:spacing w:val="-4"/>
          <w:sz w:val="22"/>
          <w:szCs w:val="22"/>
        </w:rPr>
        <w:t xml:space="preserve"> </w:t>
      </w:r>
      <w:r w:rsidRPr="0017629D">
        <w:rPr>
          <w:rFonts w:ascii="Arial" w:hAnsi="Arial" w:cs="Arial"/>
          <w:color w:val="000000" w:themeColor="text1"/>
          <w:sz w:val="22"/>
          <w:szCs w:val="22"/>
        </w:rPr>
        <w:t>partners</w:t>
      </w:r>
      <w:r w:rsidRPr="0017629D">
        <w:rPr>
          <w:rFonts w:ascii="Arial" w:hAnsi="Arial" w:cs="Arial"/>
          <w:color w:val="000000" w:themeColor="text1"/>
          <w:spacing w:val="-5"/>
          <w:sz w:val="22"/>
          <w:szCs w:val="22"/>
        </w:rPr>
        <w:t xml:space="preserve"> </w:t>
      </w:r>
      <w:r w:rsidRPr="0017629D">
        <w:rPr>
          <w:rFonts w:ascii="Arial" w:hAnsi="Arial" w:cs="Arial"/>
          <w:color w:val="000000" w:themeColor="text1"/>
          <w:sz w:val="22"/>
          <w:szCs w:val="22"/>
        </w:rPr>
        <w:t>reflect</w:t>
      </w:r>
      <w:r w:rsidRPr="0017629D">
        <w:rPr>
          <w:rFonts w:ascii="Arial" w:hAnsi="Arial" w:cs="Arial"/>
          <w:color w:val="000000" w:themeColor="text1"/>
          <w:spacing w:val="-6"/>
          <w:sz w:val="22"/>
          <w:szCs w:val="22"/>
        </w:rPr>
        <w:t xml:space="preserve"> </w:t>
      </w:r>
      <w:r w:rsidRPr="0017629D">
        <w:rPr>
          <w:rFonts w:ascii="Arial" w:hAnsi="Arial" w:cs="Arial"/>
          <w:color w:val="000000" w:themeColor="text1"/>
          <w:sz w:val="22"/>
          <w:szCs w:val="22"/>
        </w:rPr>
        <w:t>our</w:t>
      </w:r>
      <w:r w:rsidRPr="0017629D">
        <w:rPr>
          <w:rFonts w:ascii="Arial" w:hAnsi="Arial" w:cs="Arial"/>
          <w:color w:val="000000" w:themeColor="text1"/>
          <w:spacing w:val="-5"/>
          <w:sz w:val="22"/>
          <w:szCs w:val="22"/>
        </w:rPr>
        <w:t xml:space="preserve"> </w:t>
      </w:r>
      <w:r w:rsidRPr="0017629D">
        <w:rPr>
          <w:rFonts w:ascii="Arial" w:hAnsi="Arial" w:cs="Arial"/>
          <w:color w:val="000000" w:themeColor="text1"/>
          <w:sz w:val="22"/>
          <w:szCs w:val="22"/>
        </w:rPr>
        <w:t>diverse</w:t>
      </w:r>
      <w:r w:rsidRPr="0017629D">
        <w:rPr>
          <w:rFonts w:ascii="Arial" w:hAnsi="Arial" w:cs="Arial"/>
          <w:color w:val="000000" w:themeColor="text1"/>
          <w:spacing w:val="-4"/>
          <w:sz w:val="22"/>
          <w:szCs w:val="22"/>
        </w:rPr>
        <w:t xml:space="preserve"> </w:t>
      </w:r>
      <w:r w:rsidRPr="0017629D">
        <w:rPr>
          <w:rFonts w:ascii="Arial" w:hAnsi="Arial" w:cs="Arial"/>
          <w:color w:val="000000" w:themeColor="text1"/>
          <w:sz w:val="22"/>
          <w:szCs w:val="22"/>
        </w:rPr>
        <w:t>communities</w:t>
      </w:r>
      <w:r w:rsidRPr="0017629D">
        <w:rPr>
          <w:rFonts w:ascii="Arial" w:hAnsi="Arial" w:cs="Arial"/>
          <w:color w:val="000000" w:themeColor="text1"/>
          <w:spacing w:val="-4"/>
          <w:sz w:val="22"/>
          <w:szCs w:val="22"/>
        </w:rPr>
        <w:t xml:space="preserve"> </w:t>
      </w:r>
      <w:r w:rsidRPr="0017629D">
        <w:rPr>
          <w:rFonts w:ascii="Arial" w:hAnsi="Arial" w:cs="Arial"/>
          <w:color w:val="000000" w:themeColor="text1"/>
          <w:sz w:val="22"/>
          <w:szCs w:val="22"/>
        </w:rPr>
        <w:t>in</w:t>
      </w:r>
      <w:r w:rsidRPr="0017629D">
        <w:rPr>
          <w:rFonts w:ascii="Arial" w:hAnsi="Arial" w:cs="Arial"/>
          <w:color w:val="000000" w:themeColor="text1"/>
          <w:spacing w:val="-5"/>
          <w:sz w:val="22"/>
          <w:szCs w:val="22"/>
        </w:rPr>
        <w:t xml:space="preserve"> </w:t>
      </w:r>
      <w:r w:rsidRPr="0017629D">
        <w:rPr>
          <w:rFonts w:ascii="Arial" w:hAnsi="Arial" w:cs="Arial"/>
          <w:color w:val="000000" w:themeColor="text1"/>
          <w:sz w:val="22"/>
          <w:szCs w:val="22"/>
        </w:rPr>
        <w:t>areas</w:t>
      </w:r>
      <w:r w:rsidRPr="0017629D">
        <w:rPr>
          <w:rFonts w:ascii="Arial" w:hAnsi="Arial" w:cs="Arial"/>
          <w:color w:val="000000" w:themeColor="text1"/>
          <w:spacing w:val="-5"/>
          <w:sz w:val="22"/>
          <w:szCs w:val="22"/>
        </w:rPr>
        <w:t xml:space="preserve"> </w:t>
      </w:r>
      <w:r w:rsidRPr="0017629D">
        <w:rPr>
          <w:rFonts w:ascii="Arial" w:hAnsi="Arial" w:cs="Arial"/>
          <w:color w:val="000000" w:themeColor="text1"/>
          <w:sz w:val="22"/>
          <w:szCs w:val="22"/>
        </w:rPr>
        <w:t>we</w:t>
      </w:r>
      <w:r w:rsidRPr="0017629D">
        <w:rPr>
          <w:rFonts w:ascii="Arial" w:hAnsi="Arial" w:cs="Arial"/>
          <w:color w:val="000000" w:themeColor="text1"/>
          <w:spacing w:val="-4"/>
          <w:sz w:val="22"/>
          <w:szCs w:val="22"/>
        </w:rPr>
        <w:t xml:space="preserve"> </w:t>
      </w:r>
      <w:r w:rsidRPr="0017629D">
        <w:rPr>
          <w:rFonts w:ascii="Arial" w:hAnsi="Arial" w:cs="Arial"/>
          <w:color w:val="000000" w:themeColor="text1"/>
          <w:sz w:val="22"/>
          <w:szCs w:val="22"/>
        </w:rPr>
        <w:t>work</w:t>
      </w:r>
      <w:r w:rsidRPr="0017629D">
        <w:rPr>
          <w:rFonts w:ascii="Arial" w:hAnsi="Arial" w:cs="Arial"/>
          <w:color w:val="000000" w:themeColor="text1"/>
          <w:spacing w:val="-4"/>
          <w:sz w:val="22"/>
          <w:szCs w:val="22"/>
        </w:rPr>
        <w:t xml:space="preserve"> </w:t>
      </w:r>
      <w:r w:rsidRPr="0017629D">
        <w:rPr>
          <w:rFonts w:ascii="Arial" w:hAnsi="Arial" w:cs="Arial"/>
          <w:color w:val="000000" w:themeColor="text1"/>
          <w:sz w:val="22"/>
          <w:szCs w:val="22"/>
        </w:rPr>
        <w:t>in</w:t>
      </w:r>
      <w:r w:rsidRPr="0017629D">
        <w:rPr>
          <w:rFonts w:ascii="Arial" w:hAnsi="Arial" w:cs="Arial"/>
          <w:color w:val="000000" w:themeColor="text1"/>
          <w:spacing w:val="-5"/>
          <w:sz w:val="22"/>
          <w:szCs w:val="22"/>
        </w:rPr>
        <w:t xml:space="preserve"> </w:t>
      </w:r>
      <w:r w:rsidRPr="0017629D">
        <w:rPr>
          <w:rFonts w:ascii="Arial" w:hAnsi="Arial" w:cs="Arial"/>
          <w:color w:val="000000" w:themeColor="text1"/>
          <w:sz w:val="22"/>
          <w:szCs w:val="22"/>
        </w:rPr>
        <w:t>and</w:t>
      </w:r>
      <w:r w:rsidRPr="0017629D">
        <w:rPr>
          <w:rFonts w:ascii="Arial" w:hAnsi="Arial" w:cs="Arial"/>
          <w:color w:val="000000" w:themeColor="text1"/>
          <w:spacing w:val="-52"/>
          <w:sz w:val="22"/>
          <w:szCs w:val="22"/>
        </w:rPr>
        <w:t xml:space="preserve"> </w:t>
      </w:r>
      <w:r w:rsidRPr="0017629D">
        <w:rPr>
          <w:rFonts w:ascii="Arial" w:hAnsi="Arial" w:cs="Arial"/>
          <w:color w:val="000000" w:themeColor="text1"/>
          <w:sz w:val="22"/>
          <w:szCs w:val="22"/>
        </w:rPr>
        <w:t>have</w:t>
      </w:r>
      <w:r w:rsidRPr="0017629D">
        <w:rPr>
          <w:rFonts w:ascii="Arial" w:hAnsi="Arial" w:cs="Arial"/>
          <w:color w:val="000000" w:themeColor="text1"/>
          <w:spacing w:val="-1"/>
          <w:sz w:val="22"/>
          <w:szCs w:val="22"/>
        </w:rPr>
        <w:t xml:space="preserve"> </w:t>
      </w:r>
      <w:r w:rsidRPr="0017629D">
        <w:rPr>
          <w:rFonts w:ascii="Arial" w:hAnsi="Arial" w:cs="Arial"/>
          <w:color w:val="000000" w:themeColor="text1"/>
          <w:sz w:val="22"/>
          <w:szCs w:val="22"/>
        </w:rPr>
        <w:t>been</w:t>
      </w:r>
      <w:r w:rsidRPr="0017629D">
        <w:rPr>
          <w:rFonts w:ascii="Arial" w:hAnsi="Arial" w:cs="Arial"/>
          <w:color w:val="000000" w:themeColor="text1"/>
          <w:spacing w:val="-2"/>
          <w:sz w:val="22"/>
          <w:szCs w:val="22"/>
        </w:rPr>
        <w:t xml:space="preserve"> </w:t>
      </w:r>
      <w:r w:rsidRPr="0017629D">
        <w:rPr>
          <w:rFonts w:ascii="Arial" w:hAnsi="Arial" w:cs="Arial"/>
          <w:color w:val="000000" w:themeColor="text1"/>
          <w:sz w:val="22"/>
          <w:szCs w:val="22"/>
        </w:rPr>
        <w:t>involved</w:t>
      </w:r>
      <w:r w:rsidRPr="0017629D">
        <w:rPr>
          <w:rFonts w:ascii="Arial" w:hAnsi="Arial" w:cs="Arial"/>
          <w:color w:val="000000" w:themeColor="text1"/>
          <w:spacing w:val="-2"/>
          <w:sz w:val="22"/>
          <w:szCs w:val="22"/>
        </w:rPr>
        <w:t xml:space="preserve"> </w:t>
      </w:r>
      <w:r w:rsidRPr="0017629D">
        <w:rPr>
          <w:rFonts w:ascii="Arial" w:hAnsi="Arial" w:cs="Arial"/>
          <w:color w:val="000000" w:themeColor="text1"/>
          <w:sz w:val="22"/>
          <w:szCs w:val="22"/>
        </w:rPr>
        <w:t>in</w:t>
      </w:r>
      <w:r w:rsidRPr="0017629D">
        <w:rPr>
          <w:rFonts w:ascii="Arial" w:hAnsi="Arial" w:cs="Arial"/>
          <w:color w:val="000000" w:themeColor="text1"/>
          <w:spacing w:val="-2"/>
          <w:sz w:val="22"/>
          <w:szCs w:val="22"/>
        </w:rPr>
        <w:t xml:space="preserve"> </w:t>
      </w:r>
      <w:r w:rsidRPr="0017629D">
        <w:rPr>
          <w:rFonts w:ascii="Arial" w:hAnsi="Arial" w:cs="Arial"/>
          <w:color w:val="000000" w:themeColor="text1"/>
          <w:sz w:val="22"/>
          <w:szCs w:val="22"/>
        </w:rPr>
        <w:t>creating</w:t>
      </w:r>
      <w:r w:rsidRPr="0017629D">
        <w:rPr>
          <w:rFonts w:ascii="Arial" w:hAnsi="Arial" w:cs="Arial"/>
          <w:color w:val="000000" w:themeColor="text1"/>
          <w:spacing w:val="-2"/>
          <w:sz w:val="22"/>
          <w:szCs w:val="22"/>
        </w:rPr>
        <w:t xml:space="preserve"> </w:t>
      </w:r>
      <w:r w:rsidRPr="0017629D">
        <w:rPr>
          <w:rFonts w:ascii="Arial" w:hAnsi="Arial" w:cs="Arial"/>
          <w:color w:val="000000" w:themeColor="text1"/>
          <w:sz w:val="22"/>
          <w:szCs w:val="22"/>
        </w:rPr>
        <w:t>the</w:t>
      </w:r>
      <w:r w:rsidRPr="0017629D">
        <w:rPr>
          <w:rFonts w:ascii="Arial" w:hAnsi="Arial" w:cs="Arial"/>
          <w:color w:val="000000" w:themeColor="text1"/>
          <w:spacing w:val="-2"/>
          <w:sz w:val="22"/>
          <w:szCs w:val="22"/>
        </w:rPr>
        <w:t xml:space="preserve"> </w:t>
      </w:r>
      <w:r w:rsidRPr="0017629D">
        <w:rPr>
          <w:rFonts w:ascii="Arial" w:hAnsi="Arial" w:cs="Arial"/>
          <w:color w:val="000000" w:themeColor="text1"/>
          <w:sz w:val="22"/>
          <w:szCs w:val="22"/>
        </w:rPr>
        <w:t>Alongside</w:t>
      </w:r>
      <w:r w:rsidRPr="0017629D">
        <w:rPr>
          <w:rFonts w:ascii="Arial" w:hAnsi="Arial" w:cs="Arial"/>
          <w:color w:val="000000" w:themeColor="text1"/>
          <w:spacing w:val="-1"/>
          <w:sz w:val="22"/>
          <w:szCs w:val="22"/>
        </w:rPr>
        <w:t xml:space="preserve"> </w:t>
      </w:r>
      <w:r w:rsidRPr="0017629D">
        <w:rPr>
          <w:rFonts w:ascii="Arial" w:hAnsi="Arial" w:cs="Arial"/>
          <w:color w:val="000000" w:themeColor="text1"/>
          <w:sz w:val="22"/>
          <w:szCs w:val="22"/>
        </w:rPr>
        <w:t>Communities</w:t>
      </w:r>
      <w:r w:rsidRPr="0017629D">
        <w:rPr>
          <w:rFonts w:ascii="Arial" w:hAnsi="Arial" w:cs="Arial"/>
          <w:color w:val="000000" w:themeColor="text1"/>
          <w:spacing w:val="-2"/>
          <w:sz w:val="22"/>
          <w:szCs w:val="22"/>
        </w:rPr>
        <w:t xml:space="preserve"> </w:t>
      </w:r>
      <w:r w:rsidRPr="0017629D">
        <w:rPr>
          <w:rFonts w:ascii="Arial" w:hAnsi="Arial" w:cs="Arial"/>
          <w:color w:val="000000" w:themeColor="text1"/>
          <w:sz w:val="22"/>
          <w:szCs w:val="22"/>
        </w:rPr>
        <w:t>Strategy.</w:t>
      </w:r>
    </w:p>
    <w:p w14:paraId="229A0641" w14:textId="1C0704DE" w:rsidR="00BB5BAF" w:rsidRDefault="001070D9" w:rsidP="00A66238">
      <w:pPr>
        <w:pStyle w:val="BodyText"/>
        <w:spacing w:before="164" w:line="276" w:lineRule="auto"/>
        <w:ind w:right="198"/>
        <w:rPr>
          <w:rFonts w:ascii="Arial" w:hAnsi="Arial" w:cs="Arial"/>
          <w:color w:val="1F497D" w:themeColor="text2"/>
        </w:rPr>
      </w:pPr>
      <w:r w:rsidRPr="0017629D">
        <w:rPr>
          <w:rFonts w:ascii="Arial" w:hAnsi="Arial" w:cs="Arial"/>
          <w:color w:val="000000" w:themeColor="text1"/>
          <w:sz w:val="22"/>
          <w:szCs w:val="22"/>
        </w:rPr>
        <w:t>We</w:t>
      </w:r>
      <w:r w:rsidRPr="0017629D">
        <w:rPr>
          <w:rFonts w:ascii="Arial" w:hAnsi="Arial" w:cs="Arial"/>
          <w:color w:val="000000" w:themeColor="text1"/>
          <w:spacing w:val="-7"/>
          <w:sz w:val="22"/>
          <w:szCs w:val="22"/>
        </w:rPr>
        <w:t xml:space="preserve"> </w:t>
      </w:r>
      <w:r w:rsidRPr="0017629D">
        <w:rPr>
          <w:rFonts w:ascii="Arial" w:hAnsi="Arial" w:cs="Arial"/>
          <w:color w:val="000000" w:themeColor="text1"/>
          <w:sz w:val="22"/>
          <w:szCs w:val="22"/>
        </w:rPr>
        <w:t>intend</w:t>
      </w:r>
      <w:r w:rsidRPr="0017629D">
        <w:rPr>
          <w:rFonts w:ascii="Arial" w:hAnsi="Arial" w:cs="Arial"/>
          <w:color w:val="000000" w:themeColor="text1"/>
          <w:spacing w:val="-6"/>
          <w:sz w:val="22"/>
          <w:szCs w:val="22"/>
        </w:rPr>
        <w:t xml:space="preserve"> </w:t>
      </w:r>
      <w:r w:rsidRPr="0017629D">
        <w:rPr>
          <w:rFonts w:ascii="Arial" w:hAnsi="Arial" w:cs="Arial"/>
          <w:color w:val="000000" w:themeColor="text1"/>
          <w:sz w:val="22"/>
          <w:szCs w:val="22"/>
        </w:rPr>
        <w:t>to</w:t>
      </w:r>
      <w:r w:rsidRPr="0017629D">
        <w:rPr>
          <w:rFonts w:ascii="Arial" w:hAnsi="Arial" w:cs="Arial"/>
          <w:color w:val="000000" w:themeColor="text1"/>
          <w:spacing w:val="-7"/>
          <w:sz w:val="22"/>
          <w:szCs w:val="22"/>
        </w:rPr>
        <w:t xml:space="preserve"> </w:t>
      </w:r>
      <w:r w:rsidR="00A66238" w:rsidRPr="0017629D">
        <w:rPr>
          <w:rFonts w:ascii="Arial" w:hAnsi="Arial" w:cs="Arial"/>
          <w:color w:val="000000" w:themeColor="text1"/>
          <w:spacing w:val="-7"/>
          <w:sz w:val="22"/>
          <w:szCs w:val="22"/>
        </w:rPr>
        <w:t xml:space="preserve">continue to </w:t>
      </w:r>
      <w:r w:rsidRPr="0017629D">
        <w:rPr>
          <w:rFonts w:ascii="Arial" w:hAnsi="Arial" w:cs="Arial"/>
          <w:color w:val="000000" w:themeColor="text1"/>
          <w:sz w:val="22"/>
          <w:szCs w:val="22"/>
        </w:rPr>
        <w:t>improve</w:t>
      </w:r>
      <w:r w:rsidRPr="0017629D">
        <w:rPr>
          <w:rFonts w:ascii="Arial" w:hAnsi="Arial" w:cs="Arial"/>
          <w:color w:val="000000" w:themeColor="text1"/>
          <w:spacing w:val="-7"/>
          <w:sz w:val="22"/>
          <w:szCs w:val="22"/>
        </w:rPr>
        <w:t xml:space="preserve"> </w:t>
      </w:r>
      <w:r w:rsidRPr="0017629D">
        <w:rPr>
          <w:rFonts w:ascii="Arial" w:hAnsi="Arial" w:cs="Arial"/>
          <w:color w:val="000000" w:themeColor="text1"/>
          <w:sz w:val="22"/>
          <w:szCs w:val="22"/>
        </w:rPr>
        <w:t>our</w:t>
      </w:r>
      <w:r w:rsidRPr="0017629D">
        <w:rPr>
          <w:rFonts w:ascii="Arial" w:hAnsi="Arial" w:cs="Arial"/>
          <w:color w:val="000000" w:themeColor="text1"/>
          <w:spacing w:val="-7"/>
          <w:sz w:val="22"/>
          <w:szCs w:val="22"/>
        </w:rPr>
        <w:t xml:space="preserve"> </w:t>
      </w:r>
      <w:r w:rsidRPr="0017629D">
        <w:rPr>
          <w:rFonts w:ascii="Arial" w:hAnsi="Arial" w:cs="Arial"/>
          <w:color w:val="000000" w:themeColor="text1"/>
          <w:sz w:val="22"/>
          <w:szCs w:val="22"/>
        </w:rPr>
        <w:t>data</w:t>
      </w:r>
      <w:r w:rsidRPr="0017629D">
        <w:rPr>
          <w:rFonts w:ascii="Arial" w:hAnsi="Arial" w:cs="Arial"/>
          <w:color w:val="000000" w:themeColor="text1"/>
          <w:spacing w:val="-7"/>
          <w:sz w:val="22"/>
          <w:szCs w:val="22"/>
        </w:rPr>
        <w:t xml:space="preserve"> </w:t>
      </w:r>
      <w:r w:rsidRPr="0017629D">
        <w:rPr>
          <w:rFonts w:ascii="Arial" w:hAnsi="Arial" w:cs="Arial"/>
          <w:color w:val="000000" w:themeColor="text1"/>
          <w:sz w:val="22"/>
          <w:szCs w:val="22"/>
        </w:rPr>
        <w:t>collection</w:t>
      </w:r>
      <w:r w:rsidRPr="0017629D">
        <w:rPr>
          <w:rFonts w:ascii="Arial" w:hAnsi="Arial" w:cs="Arial"/>
          <w:color w:val="000000" w:themeColor="text1"/>
          <w:spacing w:val="-7"/>
          <w:sz w:val="22"/>
          <w:szCs w:val="22"/>
        </w:rPr>
        <w:t xml:space="preserve"> </w:t>
      </w:r>
      <w:r w:rsidRPr="0017629D">
        <w:rPr>
          <w:rFonts w:ascii="Arial" w:hAnsi="Arial" w:cs="Arial"/>
          <w:color w:val="000000" w:themeColor="text1"/>
          <w:sz w:val="22"/>
          <w:szCs w:val="22"/>
        </w:rPr>
        <w:t>by</w:t>
      </w:r>
      <w:r w:rsidRPr="0017629D">
        <w:rPr>
          <w:rFonts w:ascii="Arial" w:hAnsi="Arial" w:cs="Arial"/>
          <w:color w:val="000000" w:themeColor="text1"/>
          <w:spacing w:val="-7"/>
          <w:sz w:val="22"/>
          <w:szCs w:val="22"/>
        </w:rPr>
        <w:t xml:space="preserve"> </w:t>
      </w:r>
      <w:r w:rsidRPr="0017629D">
        <w:rPr>
          <w:rFonts w:ascii="Arial" w:hAnsi="Arial" w:cs="Arial"/>
          <w:color w:val="000000" w:themeColor="text1"/>
          <w:sz w:val="22"/>
          <w:szCs w:val="22"/>
        </w:rPr>
        <w:t>offering</w:t>
      </w:r>
      <w:r w:rsidRPr="0017629D">
        <w:rPr>
          <w:rFonts w:ascii="Arial" w:hAnsi="Arial" w:cs="Arial"/>
          <w:color w:val="000000" w:themeColor="text1"/>
          <w:spacing w:val="-7"/>
          <w:sz w:val="22"/>
          <w:szCs w:val="22"/>
        </w:rPr>
        <w:t xml:space="preserve"> </w:t>
      </w:r>
      <w:r w:rsidRPr="0017629D">
        <w:rPr>
          <w:rFonts w:ascii="Arial" w:hAnsi="Arial" w:cs="Arial"/>
          <w:color w:val="000000" w:themeColor="text1"/>
          <w:sz w:val="22"/>
          <w:szCs w:val="22"/>
        </w:rPr>
        <w:t>support</w:t>
      </w:r>
      <w:r w:rsidRPr="0017629D">
        <w:rPr>
          <w:rFonts w:ascii="Arial" w:hAnsi="Arial" w:cs="Arial"/>
          <w:color w:val="000000" w:themeColor="text1"/>
          <w:spacing w:val="-5"/>
          <w:sz w:val="22"/>
          <w:szCs w:val="22"/>
        </w:rPr>
        <w:t xml:space="preserve"> </w:t>
      </w:r>
      <w:r w:rsidRPr="0017629D">
        <w:rPr>
          <w:rFonts w:ascii="Arial" w:hAnsi="Arial" w:cs="Arial"/>
          <w:color w:val="000000" w:themeColor="text1"/>
          <w:sz w:val="22"/>
          <w:szCs w:val="22"/>
        </w:rPr>
        <w:t>through</w:t>
      </w:r>
      <w:r w:rsidRPr="0017629D">
        <w:rPr>
          <w:rFonts w:ascii="Arial" w:hAnsi="Arial" w:cs="Arial"/>
          <w:color w:val="000000" w:themeColor="text1"/>
          <w:spacing w:val="-7"/>
          <w:sz w:val="22"/>
          <w:szCs w:val="22"/>
        </w:rPr>
        <w:t xml:space="preserve"> </w:t>
      </w:r>
      <w:r w:rsidRPr="0017629D">
        <w:rPr>
          <w:rFonts w:ascii="Arial" w:hAnsi="Arial" w:cs="Arial"/>
          <w:color w:val="000000" w:themeColor="text1"/>
          <w:sz w:val="22"/>
          <w:szCs w:val="22"/>
        </w:rPr>
        <w:t>our</w:t>
      </w:r>
      <w:r w:rsidRPr="0017629D">
        <w:rPr>
          <w:rFonts w:ascii="Arial" w:hAnsi="Arial" w:cs="Arial"/>
          <w:color w:val="000000" w:themeColor="text1"/>
          <w:spacing w:val="-6"/>
          <w:sz w:val="22"/>
          <w:szCs w:val="22"/>
        </w:rPr>
        <w:t xml:space="preserve"> </w:t>
      </w:r>
      <w:r w:rsidRPr="0017629D">
        <w:rPr>
          <w:rFonts w:ascii="Arial" w:hAnsi="Arial" w:cs="Arial"/>
          <w:color w:val="000000" w:themeColor="text1"/>
          <w:sz w:val="22"/>
          <w:szCs w:val="22"/>
        </w:rPr>
        <w:t>learning</w:t>
      </w:r>
      <w:r w:rsidRPr="0017629D">
        <w:rPr>
          <w:rFonts w:ascii="Arial" w:hAnsi="Arial" w:cs="Arial"/>
          <w:color w:val="000000" w:themeColor="text1"/>
          <w:spacing w:val="-7"/>
          <w:sz w:val="22"/>
          <w:szCs w:val="22"/>
        </w:rPr>
        <w:t xml:space="preserve"> </w:t>
      </w:r>
      <w:r w:rsidRPr="0017629D">
        <w:rPr>
          <w:rFonts w:ascii="Arial" w:hAnsi="Arial" w:cs="Arial"/>
          <w:color w:val="000000" w:themeColor="text1"/>
          <w:sz w:val="22"/>
          <w:szCs w:val="22"/>
        </w:rPr>
        <w:t>and</w:t>
      </w:r>
      <w:r w:rsidRPr="0017629D">
        <w:rPr>
          <w:rFonts w:ascii="Arial" w:hAnsi="Arial" w:cs="Arial"/>
          <w:color w:val="000000" w:themeColor="text1"/>
          <w:spacing w:val="-7"/>
          <w:sz w:val="22"/>
          <w:szCs w:val="22"/>
        </w:rPr>
        <w:t xml:space="preserve"> </w:t>
      </w:r>
      <w:r w:rsidRPr="0017629D">
        <w:rPr>
          <w:rFonts w:ascii="Arial" w:hAnsi="Arial" w:cs="Arial"/>
          <w:color w:val="000000" w:themeColor="text1"/>
          <w:sz w:val="22"/>
          <w:szCs w:val="22"/>
        </w:rPr>
        <w:t>development</w:t>
      </w:r>
      <w:r w:rsidRPr="0017629D">
        <w:rPr>
          <w:rFonts w:ascii="Arial" w:hAnsi="Arial" w:cs="Arial"/>
          <w:color w:val="000000" w:themeColor="text1"/>
          <w:spacing w:val="-51"/>
          <w:sz w:val="22"/>
          <w:szCs w:val="22"/>
        </w:rPr>
        <w:t xml:space="preserve"> </w:t>
      </w:r>
      <w:r w:rsidRPr="0017629D">
        <w:rPr>
          <w:rFonts w:ascii="Arial" w:hAnsi="Arial" w:cs="Arial"/>
          <w:color w:val="000000" w:themeColor="text1"/>
          <w:sz w:val="22"/>
          <w:szCs w:val="22"/>
        </w:rPr>
        <w:t>team</w:t>
      </w:r>
      <w:r w:rsidRPr="0017629D">
        <w:rPr>
          <w:rFonts w:ascii="Arial" w:hAnsi="Arial" w:cs="Arial"/>
          <w:color w:val="000000" w:themeColor="text1"/>
          <w:spacing w:val="-3"/>
          <w:sz w:val="22"/>
          <w:szCs w:val="22"/>
        </w:rPr>
        <w:t xml:space="preserve"> </w:t>
      </w:r>
      <w:r w:rsidRPr="0017629D">
        <w:rPr>
          <w:rFonts w:ascii="Arial" w:hAnsi="Arial" w:cs="Arial"/>
          <w:color w:val="000000" w:themeColor="text1"/>
          <w:sz w:val="22"/>
          <w:szCs w:val="22"/>
        </w:rPr>
        <w:t>with</w:t>
      </w:r>
      <w:r w:rsidRPr="0017629D">
        <w:rPr>
          <w:rFonts w:ascii="Arial" w:hAnsi="Arial" w:cs="Arial"/>
          <w:color w:val="000000" w:themeColor="text1"/>
          <w:spacing w:val="-2"/>
          <w:sz w:val="22"/>
          <w:szCs w:val="22"/>
        </w:rPr>
        <w:t xml:space="preserve"> </w:t>
      </w:r>
      <w:r w:rsidRPr="0017629D">
        <w:rPr>
          <w:rFonts w:ascii="Arial" w:hAnsi="Arial" w:cs="Arial"/>
          <w:color w:val="000000" w:themeColor="text1"/>
          <w:sz w:val="22"/>
          <w:szCs w:val="22"/>
        </w:rPr>
        <w:t>self</w:t>
      </w:r>
      <w:r w:rsidRPr="0017629D">
        <w:rPr>
          <w:rFonts w:ascii="Cambria Math" w:hAnsi="Cambria Math" w:cs="Cambria Math"/>
          <w:color w:val="000000" w:themeColor="text1"/>
          <w:sz w:val="22"/>
          <w:szCs w:val="22"/>
        </w:rPr>
        <w:t>‐</w:t>
      </w:r>
      <w:r w:rsidRPr="0017629D">
        <w:rPr>
          <w:rFonts w:ascii="Arial" w:hAnsi="Arial" w:cs="Arial"/>
          <w:color w:val="000000" w:themeColor="text1"/>
          <w:sz w:val="22"/>
          <w:szCs w:val="22"/>
        </w:rPr>
        <w:t>identification</w:t>
      </w:r>
      <w:r w:rsidRPr="0017629D">
        <w:rPr>
          <w:rFonts w:ascii="Arial" w:hAnsi="Arial" w:cs="Arial"/>
          <w:color w:val="000000" w:themeColor="text1"/>
          <w:spacing w:val="-3"/>
          <w:sz w:val="22"/>
          <w:szCs w:val="22"/>
        </w:rPr>
        <w:t xml:space="preserve"> </w:t>
      </w:r>
      <w:r w:rsidRPr="0017629D">
        <w:rPr>
          <w:rFonts w:ascii="Arial" w:hAnsi="Arial" w:cs="Arial"/>
          <w:color w:val="000000" w:themeColor="text1"/>
          <w:sz w:val="22"/>
          <w:szCs w:val="22"/>
        </w:rPr>
        <w:t>and</w:t>
      </w:r>
      <w:r w:rsidRPr="0017629D">
        <w:rPr>
          <w:rFonts w:ascii="Arial" w:hAnsi="Arial" w:cs="Arial"/>
          <w:color w:val="000000" w:themeColor="text1"/>
          <w:spacing w:val="-3"/>
          <w:sz w:val="22"/>
          <w:szCs w:val="22"/>
        </w:rPr>
        <w:t xml:space="preserve"> </w:t>
      </w:r>
      <w:r w:rsidRPr="0017629D">
        <w:rPr>
          <w:rFonts w:ascii="Arial" w:hAnsi="Arial" w:cs="Arial"/>
          <w:color w:val="000000" w:themeColor="text1"/>
          <w:sz w:val="22"/>
          <w:szCs w:val="22"/>
        </w:rPr>
        <w:t>refreshing</w:t>
      </w:r>
      <w:r w:rsidRPr="0017629D">
        <w:rPr>
          <w:rFonts w:ascii="Arial" w:hAnsi="Arial" w:cs="Arial"/>
          <w:color w:val="000000" w:themeColor="text1"/>
          <w:spacing w:val="-1"/>
          <w:sz w:val="22"/>
          <w:szCs w:val="22"/>
        </w:rPr>
        <w:t xml:space="preserve"> </w:t>
      </w:r>
      <w:r w:rsidRPr="0017629D">
        <w:rPr>
          <w:rFonts w:ascii="Arial" w:hAnsi="Arial" w:cs="Arial"/>
          <w:color w:val="000000" w:themeColor="text1"/>
          <w:sz w:val="22"/>
          <w:szCs w:val="22"/>
        </w:rPr>
        <w:t>data</w:t>
      </w:r>
      <w:r w:rsidRPr="0017629D">
        <w:rPr>
          <w:rFonts w:ascii="Arial" w:hAnsi="Arial" w:cs="Arial"/>
          <w:color w:val="000000" w:themeColor="text1"/>
          <w:spacing w:val="-3"/>
          <w:sz w:val="22"/>
          <w:szCs w:val="22"/>
        </w:rPr>
        <w:t xml:space="preserve"> </w:t>
      </w:r>
      <w:r w:rsidRPr="0017629D">
        <w:rPr>
          <w:rFonts w:ascii="Arial" w:hAnsi="Arial" w:cs="Arial"/>
          <w:color w:val="000000" w:themeColor="text1"/>
          <w:sz w:val="22"/>
          <w:szCs w:val="22"/>
        </w:rPr>
        <w:t>for</w:t>
      </w:r>
      <w:r w:rsidRPr="0017629D">
        <w:rPr>
          <w:rFonts w:ascii="Arial" w:hAnsi="Arial" w:cs="Arial"/>
          <w:color w:val="000000" w:themeColor="text1"/>
          <w:spacing w:val="-2"/>
          <w:sz w:val="22"/>
          <w:szCs w:val="22"/>
        </w:rPr>
        <w:t xml:space="preserve"> </w:t>
      </w:r>
      <w:r w:rsidRPr="0017629D">
        <w:rPr>
          <w:rFonts w:ascii="Arial" w:hAnsi="Arial" w:cs="Arial"/>
          <w:color w:val="000000" w:themeColor="text1"/>
          <w:sz w:val="22"/>
          <w:szCs w:val="22"/>
        </w:rPr>
        <w:t>our</w:t>
      </w:r>
      <w:r w:rsidRPr="0017629D">
        <w:rPr>
          <w:rFonts w:ascii="Arial" w:hAnsi="Arial" w:cs="Arial"/>
          <w:color w:val="000000" w:themeColor="text1"/>
          <w:spacing w:val="-3"/>
          <w:sz w:val="22"/>
          <w:szCs w:val="22"/>
        </w:rPr>
        <w:t xml:space="preserve"> </w:t>
      </w:r>
      <w:r w:rsidRPr="0017629D">
        <w:rPr>
          <w:rFonts w:ascii="Arial" w:hAnsi="Arial" w:cs="Arial"/>
          <w:color w:val="000000" w:themeColor="text1"/>
          <w:sz w:val="22"/>
          <w:szCs w:val="22"/>
        </w:rPr>
        <w:t>workforce</w:t>
      </w:r>
      <w:r w:rsidRPr="0017629D">
        <w:rPr>
          <w:rFonts w:ascii="Arial" w:hAnsi="Arial" w:cs="Arial"/>
          <w:color w:val="000000" w:themeColor="text1"/>
          <w:spacing w:val="-3"/>
          <w:sz w:val="22"/>
          <w:szCs w:val="22"/>
        </w:rPr>
        <w:t xml:space="preserve"> </w:t>
      </w:r>
      <w:r w:rsidRPr="0017629D">
        <w:rPr>
          <w:rFonts w:ascii="Arial" w:hAnsi="Arial" w:cs="Arial"/>
          <w:color w:val="000000" w:themeColor="text1"/>
          <w:sz w:val="22"/>
          <w:szCs w:val="22"/>
        </w:rPr>
        <w:t>and</w:t>
      </w:r>
      <w:r w:rsidRPr="0017629D">
        <w:rPr>
          <w:rFonts w:ascii="Arial" w:hAnsi="Arial" w:cs="Arial"/>
          <w:color w:val="000000" w:themeColor="text1"/>
          <w:spacing w:val="-2"/>
          <w:sz w:val="22"/>
          <w:szCs w:val="22"/>
        </w:rPr>
        <w:t xml:space="preserve"> </w:t>
      </w:r>
      <w:r w:rsidRPr="0017629D">
        <w:rPr>
          <w:rFonts w:ascii="Arial" w:hAnsi="Arial" w:cs="Arial"/>
          <w:color w:val="000000" w:themeColor="text1"/>
          <w:sz w:val="22"/>
          <w:szCs w:val="22"/>
        </w:rPr>
        <w:t>patients</w:t>
      </w:r>
      <w:r w:rsidRPr="0017629D">
        <w:rPr>
          <w:rFonts w:ascii="Arial" w:hAnsi="Arial" w:cs="Arial"/>
          <w:color w:val="1F497D" w:themeColor="text2"/>
        </w:rPr>
        <w:t>.</w:t>
      </w:r>
    </w:p>
    <w:p w14:paraId="7A139BE3" w14:textId="77777777" w:rsidR="008E2A77" w:rsidRDefault="008E2A77" w:rsidP="00A66238">
      <w:pPr>
        <w:pStyle w:val="BodyText"/>
        <w:spacing w:before="164" w:line="276" w:lineRule="auto"/>
        <w:ind w:right="198"/>
        <w:rPr>
          <w:rFonts w:ascii="Arial" w:hAnsi="Arial" w:cs="Arial"/>
          <w:color w:val="1F497D" w:themeColor="text2"/>
        </w:rPr>
      </w:pPr>
    </w:p>
    <w:p w14:paraId="055FFD20" w14:textId="2C608A2F" w:rsidR="008E2A77" w:rsidRDefault="008E398C" w:rsidP="00A66238">
      <w:pPr>
        <w:pStyle w:val="BodyText"/>
        <w:spacing w:before="164" w:line="276" w:lineRule="auto"/>
        <w:ind w:right="198"/>
        <w:rPr>
          <w:rFonts w:ascii="Arial" w:hAnsi="Arial" w:cs="Arial"/>
          <w:color w:val="000000" w:themeColor="text1"/>
          <w:sz w:val="22"/>
          <w:szCs w:val="22"/>
        </w:rPr>
      </w:pPr>
      <w:r w:rsidRPr="0017629D">
        <w:rPr>
          <w:rFonts w:ascii="Arial" w:hAnsi="Arial" w:cs="Arial"/>
          <w:color w:val="000000" w:themeColor="text1"/>
          <w:sz w:val="22"/>
          <w:szCs w:val="22"/>
        </w:rPr>
        <w:t xml:space="preserve">The </w:t>
      </w:r>
      <w:r w:rsidR="0017629D">
        <w:rPr>
          <w:rFonts w:ascii="Arial" w:hAnsi="Arial" w:cs="Arial"/>
          <w:color w:val="000000" w:themeColor="text1"/>
          <w:sz w:val="22"/>
          <w:szCs w:val="22"/>
        </w:rPr>
        <w:t>V</w:t>
      </w:r>
      <w:r w:rsidR="0017629D" w:rsidRPr="0017629D">
        <w:rPr>
          <w:rFonts w:ascii="Arial" w:hAnsi="Arial" w:cs="Arial"/>
          <w:color w:val="000000" w:themeColor="text1"/>
          <w:sz w:val="22"/>
          <w:szCs w:val="22"/>
        </w:rPr>
        <w:t>enn</w:t>
      </w:r>
      <w:r w:rsidRPr="0017629D">
        <w:rPr>
          <w:rFonts w:ascii="Arial" w:hAnsi="Arial" w:cs="Arial"/>
          <w:color w:val="000000" w:themeColor="text1"/>
          <w:sz w:val="22"/>
          <w:szCs w:val="22"/>
        </w:rPr>
        <w:t xml:space="preserve"> diagram below outlines the connection and collaboration of the Community engagement and experience </w:t>
      </w:r>
      <w:r w:rsidR="0017629D" w:rsidRPr="0017629D">
        <w:rPr>
          <w:rFonts w:ascii="Arial" w:hAnsi="Arial" w:cs="Arial"/>
          <w:color w:val="000000" w:themeColor="text1"/>
          <w:sz w:val="22"/>
          <w:szCs w:val="22"/>
        </w:rPr>
        <w:t>and the EDIB Team in Solent</w:t>
      </w:r>
      <w:r w:rsidR="0017629D">
        <w:rPr>
          <w:rFonts w:ascii="Arial" w:hAnsi="Arial" w:cs="Arial"/>
          <w:color w:val="000000" w:themeColor="text1"/>
          <w:sz w:val="22"/>
          <w:szCs w:val="22"/>
        </w:rPr>
        <w:t>.</w:t>
      </w:r>
    </w:p>
    <w:p w14:paraId="07930E21" w14:textId="77777777" w:rsidR="0017629D" w:rsidRPr="0017629D" w:rsidRDefault="0017629D" w:rsidP="00A66238">
      <w:pPr>
        <w:pStyle w:val="BodyText"/>
        <w:spacing w:before="164" w:line="276" w:lineRule="auto"/>
        <w:ind w:right="198"/>
        <w:rPr>
          <w:rFonts w:ascii="Arial" w:hAnsi="Arial" w:cs="Arial"/>
          <w:color w:val="000000" w:themeColor="text1"/>
          <w:sz w:val="22"/>
          <w:szCs w:val="22"/>
        </w:rPr>
      </w:pPr>
    </w:p>
    <w:p w14:paraId="46D5710E" w14:textId="77777777" w:rsidR="00E23CF1" w:rsidRDefault="008E2A77" w:rsidP="00F731F8">
      <w:pPr>
        <w:rPr>
          <w:rFonts w:ascii="Arial" w:hAnsi="Arial" w:cs="Arial"/>
          <w:color w:val="1F497D" w:themeColor="text2"/>
        </w:rPr>
      </w:pPr>
      <w:r>
        <w:rPr>
          <w:rFonts w:ascii="Arial" w:hAnsi="Arial" w:cs="Arial"/>
          <w:noProof/>
          <w:color w:val="1F497D" w:themeColor="text2"/>
        </w:rPr>
        <w:drawing>
          <wp:inline distT="0" distB="0" distL="0" distR="0" wp14:anchorId="111EC2F2" wp14:editId="5F2A86B4">
            <wp:extent cx="5934887" cy="37045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5260" cy="3711065"/>
                    </a:xfrm>
                    <a:prstGeom prst="rect">
                      <a:avLst/>
                    </a:prstGeom>
                    <a:noFill/>
                  </pic:spPr>
                </pic:pic>
              </a:graphicData>
            </a:graphic>
          </wp:inline>
        </w:drawing>
      </w:r>
    </w:p>
    <w:p w14:paraId="271D0953" w14:textId="77777777" w:rsidR="00E23CF1" w:rsidRDefault="00E23CF1" w:rsidP="00F731F8">
      <w:pPr>
        <w:rPr>
          <w:rFonts w:ascii="Arial" w:hAnsi="Arial" w:cs="Arial"/>
          <w:color w:val="1F497D" w:themeColor="text2"/>
        </w:rPr>
      </w:pPr>
    </w:p>
    <w:p w14:paraId="3FB46CB9" w14:textId="39B6EE09" w:rsidR="00F731F8" w:rsidRPr="00E23CF1" w:rsidRDefault="00E23CF1" w:rsidP="00F731F8">
      <w:pPr>
        <w:rPr>
          <w:rFonts w:ascii="Arial" w:hAnsi="Arial" w:cs="Arial"/>
          <w:i/>
          <w:iCs/>
          <w:color w:val="1F497D" w:themeColor="text2"/>
          <w:sz w:val="24"/>
          <w:szCs w:val="24"/>
        </w:rPr>
      </w:pPr>
      <w:r w:rsidRPr="00E23CF1">
        <w:rPr>
          <w:rFonts w:ascii="Arial" w:hAnsi="Arial" w:cs="Arial"/>
          <w:i/>
          <w:iCs/>
          <w:color w:val="000000" w:themeColor="text1"/>
        </w:rPr>
        <w:t xml:space="preserve">See appendix for Solent Community Engagement Annual Report </w:t>
      </w:r>
      <w:r w:rsidR="00F731F8" w:rsidRPr="00E23CF1">
        <w:rPr>
          <w:rFonts w:ascii="Arial" w:hAnsi="Arial" w:cs="Arial"/>
          <w:i/>
          <w:iCs/>
          <w:color w:val="1F497D" w:themeColor="text2"/>
        </w:rPr>
        <w:br w:type="page"/>
      </w:r>
    </w:p>
    <w:p w14:paraId="5CF7FACC" w14:textId="7E8F1043" w:rsidR="00EC3FE0" w:rsidRDefault="001070D9" w:rsidP="00E23CF1">
      <w:pPr>
        <w:pStyle w:val="Heading1"/>
        <w:rPr>
          <w:rFonts w:ascii="Arial" w:hAnsi="Arial" w:cs="Arial"/>
        </w:rPr>
      </w:pPr>
      <w:bookmarkStart w:id="12" w:name="_Toc146200664"/>
      <w:r w:rsidRPr="003A7229">
        <w:rPr>
          <w:rFonts w:ascii="Arial" w:hAnsi="Arial" w:cs="Arial"/>
        </w:rPr>
        <w:lastRenderedPageBreak/>
        <w:t xml:space="preserve">Delivering on Standards for </w:t>
      </w:r>
      <w:r w:rsidR="00D864F4">
        <w:rPr>
          <w:rFonts w:ascii="Arial" w:hAnsi="Arial" w:cs="Arial"/>
        </w:rPr>
        <w:t xml:space="preserve">Equality </w:t>
      </w:r>
      <w:r w:rsidRPr="003A7229">
        <w:rPr>
          <w:rFonts w:ascii="Arial" w:hAnsi="Arial" w:cs="Arial"/>
        </w:rPr>
        <w:t>Diversity</w:t>
      </w:r>
      <w:r w:rsidR="00447456">
        <w:rPr>
          <w:rFonts w:ascii="Arial" w:hAnsi="Arial" w:cs="Arial"/>
        </w:rPr>
        <w:t>,</w:t>
      </w:r>
      <w:r w:rsidRPr="003A7229">
        <w:rPr>
          <w:rFonts w:ascii="Arial" w:hAnsi="Arial" w:cs="Arial"/>
        </w:rPr>
        <w:t xml:space="preserve"> Inclusion</w:t>
      </w:r>
      <w:r w:rsidR="00447456">
        <w:rPr>
          <w:rFonts w:ascii="Arial" w:hAnsi="Arial" w:cs="Arial"/>
        </w:rPr>
        <w:t xml:space="preserve"> and Belonging</w:t>
      </w:r>
      <w:bookmarkEnd w:id="12"/>
      <w:r w:rsidR="00447456">
        <w:rPr>
          <w:rFonts w:ascii="Arial" w:hAnsi="Arial" w:cs="Arial"/>
        </w:rPr>
        <w:t xml:space="preserve"> </w:t>
      </w:r>
    </w:p>
    <w:p w14:paraId="4C170D1F" w14:textId="77777777" w:rsidR="00E23CF1" w:rsidRPr="003A7229" w:rsidRDefault="00E23CF1" w:rsidP="00E23CF1">
      <w:pPr>
        <w:pStyle w:val="Heading1"/>
        <w:rPr>
          <w:rFonts w:ascii="Arial" w:hAnsi="Arial" w:cs="Arial"/>
        </w:rPr>
      </w:pPr>
    </w:p>
    <w:p w14:paraId="2730EF4A" w14:textId="0072144F" w:rsidR="00BB5BAF" w:rsidRPr="003A7229" w:rsidRDefault="001070D9" w:rsidP="003A7229">
      <w:pPr>
        <w:pStyle w:val="Heading2"/>
        <w:rPr>
          <w:rFonts w:ascii="Arial" w:hAnsi="Arial" w:cs="Arial"/>
        </w:rPr>
      </w:pPr>
      <w:bookmarkStart w:id="13" w:name="_Toc146200665"/>
      <w:r w:rsidRPr="003A7229">
        <w:rPr>
          <w:rFonts w:ascii="Arial" w:hAnsi="Arial" w:cs="Arial"/>
        </w:rPr>
        <w:t>NHS</w:t>
      </w:r>
      <w:r w:rsidRPr="003A7229">
        <w:rPr>
          <w:rFonts w:ascii="Arial" w:hAnsi="Arial" w:cs="Arial"/>
          <w:spacing w:val="-2"/>
        </w:rPr>
        <w:t xml:space="preserve"> </w:t>
      </w:r>
      <w:r w:rsidRPr="003A7229">
        <w:rPr>
          <w:rFonts w:ascii="Arial" w:hAnsi="Arial" w:cs="Arial"/>
        </w:rPr>
        <w:t>Standards</w:t>
      </w:r>
      <w:r w:rsidRPr="003A7229">
        <w:rPr>
          <w:rFonts w:ascii="Arial" w:hAnsi="Arial" w:cs="Arial"/>
          <w:spacing w:val="-5"/>
        </w:rPr>
        <w:t xml:space="preserve"> </w:t>
      </w:r>
      <w:r w:rsidRPr="003A7229">
        <w:rPr>
          <w:rFonts w:ascii="Cambria Math" w:hAnsi="Cambria Math" w:cs="Cambria Math"/>
        </w:rPr>
        <w:t>‐</w:t>
      </w:r>
      <w:r w:rsidRPr="003A7229">
        <w:rPr>
          <w:rFonts w:ascii="Arial" w:hAnsi="Arial" w:cs="Arial"/>
          <w:spacing w:val="-1"/>
        </w:rPr>
        <w:t xml:space="preserve"> </w:t>
      </w:r>
      <w:r w:rsidRPr="003A7229">
        <w:rPr>
          <w:rFonts w:ascii="Arial" w:hAnsi="Arial" w:cs="Arial"/>
        </w:rPr>
        <w:t>EDS</w:t>
      </w:r>
      <w:r w:rsidR="00F31212" w:rsidRPr="003A7229">
        <w:rPr>
          <w:rFonts w:ascii="Arial" w:hAnsi="Arial" w:cs="Arial"/>
        </w:rPr>
        <w:t xml:space="preserve">3 Pilot </w:t>
      </w:r>
      <w:r w:rsidRPr="003A7229">
        <w:rPr>
          <w:rFonts w:ascii="Arial" w:hAnsi="Arial" w:cs="Arial"/>
        </w:rPr>
        <w:t>Progress</w:t>
      </w:r>
      <w:bookmarkEnd w:id="13"/>
    </w:p>
    <w:p w14:paraId="1B58B7D0" w14:textId="77777777" w:rsidR="00BB5BAF" w:rsidRPr="00C56409" w:rsidRDefault="00BB5BAF">
      <w:pPr>
        <w:pStyle w:val="BodyText"/>
        <w:spacing w:before="7"/>
        <w:rPr>
          <w:rFonts w:ascii="Arial" w:hAnsi="Arial" w:cs="Arial"/>
          <w:b/>
          <w:color w:val="1F497D" w:themeColor="text2"/>
          <w:sz w:val="19"/>
        </w:rPr>
      </w:pPr>
    </w:p>
    <w:p w14:paraId="3BEA9674" w14:textId="194F5A57" w:rsidR="007214C7" w:rsidRDefault="007214C7" w:rsidP="007214C7">
      <w:pPr>
        <w:pStyle w:val="BodyText"/>
        <w:spacing w:line="276" w:lineRule="auto"/>
        <w:ind w:left="110" w:right="170"/>
        <w:rPr>
          <w:rFonts w:ascii="Arial" w:hAnsi="Arial" w:cs="Arial"/>
          <w:color w:val="000000" w:themeColor="text1"/>
          <w:sz w:val="22"/>
          <w:szCs w:val="22"/>
        </w:rPr>
      </w:pPr>
      <w:r w:rsidRPr="007214C7">
        <w:rPr>
          <w:rFonts w:ascii="Arial" w:hAnsi="Arial" w:cs="Arial"/>
          <w:color w:val="000000" w:themeColor="text1"/>
          <w:sz w:val="22"/>
          <w:szCs w:val="22"/>
        </w:rPr>
        <w:t xml:space="preserve">Solent NHS Trust provides services across richly diverse </w:t>
      </w:r>
      <w:r w:rsidR="00545170" w:rsidRPr="007214C7">
        <w:rPr>
          <w:rFonts w:ascii="Arial" w:hAnsi="Arial" w:cs="Arial"/>
          <w:color w:val="000000" w:themeColor="text1"/>
          <w:sz w:val="22"/>
          <w:szCs w:val="22"/>
        </w:rPr>
        <w:t>communities,</w:t>
      </w:r>
      <w:r w:rsidRPr="007214C7">
        <w:rPr>
          <w:rFonts w:ascii="Arial" w:hAnsi="Arial" w:cs="Arial"/>
          <w:color w:val="000000" w:themeColor="text1"/>
          <w:sz w:val="22"/>
          <w:szCs w:val="22"/>
        </w:rPr>
        <w:t xml:space="preserve"> and this should influence how we provide our services as well as how we treat our staff, both current and future.</w:t>
      </w:r>
    </w:p>
    <w:p w14:paraId="6F4B12CE" w14:textId="77777777" w:rsidR="00FB1633" w:rsidRDefault="00FB1633" w:rsidP="007214C7">
      <w:pPr>
        <w:pStyle w:val="BodyText"/>
        <w:spacing w:line="276" w:lineRule="auto"/>
        <w:ind w:left="110" w:right="170"/>
        <w:rPr>
          <w:rFonts w:ascii="Arial" w:hAnsi="Arial" w:cs="Arial"/>
          <w:color w:val="000000" w:themeColor="text1"/>
          <w:sz w:val="22"/>
          <w:szCs w:val="22"/>
        </w:rPr>
      </w:pPr>
    </w:p>
    <w:p w14:paraId="61D70F8F" w14:textId="79927321" w:rsidR="00FB1633" w:rsidRPr="00FB1633" w:rsidRDefault="007214C7" w:rsidP="00FB1633">
      <w:pPr>
        <w:pStyle w:val="BodyText"/>
        <w:spacing w:line="276" w:lineRule="auto"/>
        <w:ind w:left="110" w:right="170"/>
        <w:rPr>
          <w:rFonts w:ascii="Arial" w:hAnsi="Arial" w:cs="Arial"/>
          <w:color w:val="000000" w:themeColor="text1"/>
          <w:sz w:val="22"/>
          <w:szCs w:val="22"/>
        </w:rPr>
      </w:pPr>
      <w:r w:rsidRPr="007214C7">
        <w:rPr>
          <w:rFonts w:ascii="Arial" w:hAnsi="Arial" w:cs="Arial"/>
          <w:color w:val="000000" w:themeColor="text1"/>
          <w:sz w:val="22"/>
          <w:szCs w:val="22"/>
        </w:rPr>
        <w:t xml:space="preserve">All NHS organisations are encouraged to use the EDS (Equality Delivery System). </w:t>
      </w:r>
      <w:r w:rsidR="00FB1633" w:rsidRPr="00FB1633">
        <w:rPr>
          <w:rFonts w:ascii="Arial" w:hAnsi="Arial" w:cs="Arial"/>
          <w:sz w:val="22"/>
          <w:szCs w:val="22"/>
        </w:rPr>
        <w:t>The Equality Delivery System (EDS) was officially launched in 2011, and updated in 2013, with the aim of embedding equality within the current and future NHS – for both commissioner and provider organisations. It is an improvement tool for patients, staff, and leaders of the NHS.</w:t>
      </w:r>
    </w:p>
    <w:p w14:paraId="1AD400F7" w14:textId="77777777" w:rsidR="00FB1633" w:rsidRPr="00FB1633" w:rsidRDefault="00FB1633" w:rsidP="00FB1633">
      <w:pPr>
        <w:ind w:left="110"/>
        <w:rPr>
          <w:rFonts w:ascii="Arial" w:hAnsi="Arial" w:cs="Arial"/>
        </w:rPr>
      </w:pPr>
    </w:p>
    <w:p w14:paraId="732975EC" w14:textId="77777777" w:rsidR="00D9633D" w:rsidRDefault="00FB1633" w:rsidP="00FB1633">
      <w:pPr>
        <w:ind w:left="110"/>
        <w:rPr>
          <w:rFonts w:ascii="Arial" w:hAnsi="Arial" w:cs="Arial"/>
        </w:rPr>
      </w:pPr>
      <w:bookmarkStart w:id="14" w:name="_Int_xnYJirfr"/>
      <w:proofErr w:type="gramStart"/>
      <w:r w:rsidRPr="00FB1633">
        <w:rPr>
          <w:rFonts w:ascii="Arial" w:hAnsi="Arial" w:cs="Arial"/>
        </w:rPr>
        <w:t>In order to</w:t>
      </w:r>
      <w:bookmarkEnd w:id="14"/>
      <w:proofErr w:type="gramEnd"/>
      <w:r w:rsidRPr="00FB1633">
        <w:rPr>
          <w:rFonts w:ascii="Arial" w:hAnsi="Arial" w:cs="Arial"/>
        </w:rPr>
        <w:t xml:space="preserve"> maximise the opportunities that EDS can offer, organisations are encouraged to engage in active conversations with people who use services, patients, public, staff, staff networks, community groups and trade unions to review and develop their approach in addressing health inequalities. </w:t>
      </w:r>
    </w:p>
    <w:p w14:paraId="1339E121" w14:textId="77777777" w:rsidR="00D9633D" w:rsidRDefault="00D9633D" w:rsidP="00D9633D">
      <w:pPr>
        <w:rPr>
          <w:rFonts w:ascii="Arial" w:hAnsi="Arial" w:cs="Arial"/>
        </w:rPr>
      </w:pPr>
    </w:p>
    <w:p w14:paraId="03ECA0D2" w14:textId="7CACFB84" w:rsidR="00D9633D" w:rsidRPr="00D9633D" w:rsidRDefault="00FB1633" w:rsidP="00D9633D">
      <w:pPr>
        <w:ind w:left="110"/>
        <w:rPr>
          <w:rFonts w:ascii="Arial" w:hAnsi="Arial" w:cs="Arial"/>
        </w:rPr>
      </w:pPr>
      <w:r w:rsidRPr="00D9633D">
        <w:rPr>
          <w:rFonts w:ascii="Arial" w:hAnsi="Arial" w:cs="Arial"/>
        </w:rPr>
        <w:t>The tool is split into three domains</w:t>
      </w:r>
      <w:r w:rsidR="00D9633D" w:rsidRPr="00D9633D">
        <w:rPr>
          <w:rFonts w:ascii="Arial" w:hAnsi="Arial" w:cs="Arial"/>
        </w:rPr>
        <w:t>, all driven by data, evidence, engagement, and insight.</w:t>
      </w:r>
    </w:p>
    <w:p w14:paraId="786512A0" w14:textId="40613804" w:rsidR="00D9633D" w:rsidRDefault="00D9633D" w:rsidP="00D9633D">
      <w:pPr>
        <w:rPr>
          <w:rFonts w:ascii="Arial" w:hAnsi="Arial" w:cs="Arial"/>
        </w:rPr>
      </w:pPr>
    </w:p>
    <w:p w14:paraId="3A9DADEC" w14:textId="6B856DDE" w:rsidR="009E530D" w:rsidRPr="00F87363" w:rsidRDefault="009E530D" w:rsidP="00551585">
      <w:pPr>
        <w:pStyle w:val="ListParagraph"/>
        <w:numPr>
          <w:ilvl w:val="0"/>
          <w:numId w:val="20"/>
        </w:numPr>
        <w:rPr>
          <w:rFonts w:ascii="Arial" w:hAnsi="Arial" w:cs="Arial"/>
          <w:b/>
          <w:bCs/>
          <w:sz w:val="20"/>
          <w:szCs w:val="20"/>
        </w:rPr>
      </w:pPr>
      <w:r w:rsidRPr="00F87363">
        <w:rPr>
          <w:rFonts w:ascii="Arial" w:hAnsi="Arial" w:cs="Arial"/>
          <w:b/>
          <w:bCs/>
          <w:sz w:val="20"/>
          <w:szCs w:val="20"/>
        </w:rPr>
        <w:t xml:space="preserve">Domain 1: Commissioned or provided </w:t>
      </w:r>
      <w:proofErr w:type="gramStart"/>
      <w:r w:rsidRPr="00F87363">
        <w:rPr>
          <w:rFonts w:ascii="Arial" w:hAnsi="Arial" w:cs="Arial"/>
          <w:b/>
          <w:bCs/>
          <w:sz w:val="20"/>
          <w:szCs w:val="20"/>
        </w:rPr>
        <w:t>services</w:t>
      </w:r>
      <w:proofErr w:type="gramEnd"/>
    </w:p>
    <w:p w14:paraId="6C5EED9A" w14:textId="4E0BB1D2" w:rsidR="00C648A0" w:rsidRPr="00F87363" w:rsidRDefault="00C648A0" w:rsidP="00551585">
      <w:pPr>
        <w:pStyle w:val="ListParagraph"/>
        <w:numPr>
          <w:ilvl w:val="0"/>
          <w:numId w:val="20"/>
        </w:numPr>
        <w:rPr>
          <w:rFonts w:ascii="Arial" w:hAnsi="Arial" w:cs="Arial"/>
          <w:b/>
          <w:bCs/>
          <w:sz w:val="20"/>
          <w:szCs w:val="20"/>
        </w:rPr>
      </w:pPr>
      <w:r w:rsidRPr="00F87363">
        <w:rPr>
          <w:rFonts w:ascii="Arial" w:hAnsi="Arial" w:cs="Arial"/>
          <w:b/>
          <w:bCs/>
          <w:sz w:val="20"/>
          <w:szCs w:val="20"/>
        </w:rPr>
        <w:t>Domain 2: Workforce health and well-being</w:t>
      </w:r>
    </w:p>
    <w:p w14:paraId="44AD2812" w14:textId="5DB033CA" w:rsidR="00D9633D" w:rsidRPr="00F87363" w:rsidRDefault="00F87363" w:rsidP="00551585">
      <w:pPr>
        <w:pStyle w:val="ListParagraph"/>
        <w:numPr>
          <w:ilvl w:val="0"/>
          <w:numId w:val="20"/>
        </w:numPr>
        <w:rPr>
          <w:rFonts w:ascii="Arial" w:hAnsi="Arial" w:cs="Arial"/>
          <w:b/>
          <w:bCs/>
          <w:sz w:val="20"/>
          <w:szCs w:val="20"/>
        </w:rPr>
      </w:pPr>
      <w:r w:rsidRPr="00F87363">
        <w:rPr>
          <w:rFonts w:ascii="Arial" w:hAnsi="Arial" w:cs="Arial"/>
          <w:b/>
          <w:bCs/>
          <w:sz w:val="20"/>
          <w:szCs w:val="20"/>
        </w:rPr>
        <w:t>Domain 3: Inclusive leadership</w:t>
      </w:r>
    </w:p>
    <w:p w14:paraId="5BA640A6" w14:textId="77777777" w:rsidR="00D9633D" w:rsidRDefault="00D9633D" w:rsidP="00D9633D">
      <w:pPr>
        <w:pStyle w:val="ListParagraph"/>
        <w:ind w:left="720" w:firstLine="0"/>
        <w:rPr>
          <w:rFonts w:ascii="Arial" w:hAnsi="Arial" w:cs="Arial"/>
        </w:rPr>
      </w:pPr>
    </w:p>
    <w:p w14:paraId="5A74D6BF" w14:textId="140AF474" w:rsidR="00FB1633" w:rsidRPr="00D9633D" w:rsidRDefault="00FB1633" w:rsidP="00D9633D">
      <w:pPr>
        <w:rPr>
          <w:rFonts w:ascii="Arial" w:hAnsi="Arial" w:cs="Arial"/>
        </w:rPr>
      </w:pPr>
      <w:r w:rsidRPr="00D9633D">
        <w:rPr>
          <w:rFonts w:ascii="Arial" w:hAnsi="Arial" w:cs="Arial"/>
        </w:rPr>
        <w:t>Implementation of the Equality Delivery System (EDS) is a requirement of both NHS commissioners and NHS providers. It can support compliance with the Public Sector Equality Duty (PSED) and will increase the profile and consideration being given to equality within organisational and governance processes.</w:t>
      </w:r>
    </w:p>
    <w:p w14:paraId="21AB72ED" w14:textId="77777777" w:rsidR="004D66EC" w:rsidRDefault="004D66EC" w:rsidP="007214C7">
      <w:pPr>
        <w:pStyle w:val="BodyText"/>
        <w:spacing w:line="276" w:lineRule="auto"/>
        <w:ind w:left="110" w:right="170"/>
        <w:rPr>
          <w:rFonts w:ascii="Arial" w:hAnsi="Arial" w:cs="Arial"/>
          <w:color w:val="000000" w:themeColor="text1"/>
          <w:sz w:val="22"/>
          <w:szCs w:val="22"/>
        </w:rPr>
      </w:pPr>
    </w:p>
    <w:p w14:paraId="0100702B" w14:textId="246F49F6" w:rsidR="00AE1109" w:rsidRPr="00E23CF1" w:rsidRDefault="00AE1109" w:rsidP="00E23CF1">
      <w:pPr>
        <w:pStyle w:val="BodyText"/>
        <w:spacing w:line="276" w:lineRule="auto"/>
        <w:ind w:right="170"/>
        <w:rPr>
          <w:rFonts w:ascii="Arial" w:hAnsi="Arial" w:cs="Arial"/>
          <w:color w:val="000000" w:themeColor="text1"/>
          <w:sz w:val="22"/>
          <w:szCs w:val="22"/>
        </w:rPr>
      </w:pPr>
      <w:r w:rsidRPr="00AE1109">
        <w:rPr>
          <w:rFonts w:ascii="Arial" w:hAnsi="Arial" w:cs="Arial"/>
          <w:sz w:val="22"/>
          <w:szCs w:val="22"/>
        </w:rPr>
        <w:t xml:space="preserve">Each outcome is scored based on the evidence provided. Once each outcome has a score, they are added together to gain domain ratings. Domain scores are then added together to provide the overall score, or the EDS Organisation Rating. </w:t>
      </w:r>
      <w:r w:rsidR="006E496F" w:rsidRPr="007214C7">
        <w:rPr>
          <w:rFonts w:ascii="Arial" w:hAnsi="Arial" w:cs="Arial"/>
          <w:color w:val="000000" w:themeColor="text1"/>
          <w:sz w:val="22"/>
          <w:szCs w:val="22"/>
        </w:rPr>
        <w:t xml:space="preserve">Solent NHS Trust working with staff and the people who use our services assess their position against the standards and use that to help set improvement aims for the </w:t>
      </w:r>
      <w:proofErr w:type="gramStart"/>
      <w:r w:rsidR="006E496F" w:rsidRPr="007214C7">
        <w:rPr>
          <w:rFonts w:ascii="Arial" w:hAnsi="Arial" w:cs="Arial"/>
          <w:color w:val="000000" w:themeColor="text1"/>
          <w:sz w:val="22"/>
          <w:szCs w:val="22"/>
        </w:rPr>
        <w:t>future</w:t>
      </w:r>
      <w:proofErr w:type="gramEnd"/>
    </w:p>
    <w:p w14:paraId="08DBC1B2" w14:textId="77777777" w:rsidR="00AE1109" w:rsidRDefault="00AE1109" w:rsidP="00AE1109">
      <w:pPr>
        <w:rPr>
          <w:rFonts w:ascii="Arial" w:hAnsi="Arial" w:cs="Arial"/>
        </w:rPr>
      </w:pPr>
      <w:r w:rsidRPr="00AE1109">
        <w:rPr>
          <w:rFonts w:ascii="Arial" w:hAnsi="Arial" w:cs="Arial"/>
        </w:rPr>
        <w:t xml:space="preserve">The scoring system allows organisations to identify gaps and areas requiring </w:t>
      </w:r>
      <w:proofErr w:type="gramStart"/>
      <w:r w:rsidRPr="00AE1109">
        <w:rPr>
          <w:rFonts w:ascii="Arial" w:hAnsi="Arial" w:cs="Arial"/>
        </w:rPr>
        <w:t>action</w:t>
      </w:r>
      <w:proofErr w:type="gramEnd"/>
    </w:p>
    <w:p w14:paraId="209A042A" w14:textId="77777777" w:rsidR="00AE1109" w:rsidRPr="00AE1109" w:rsidRDefault="00AE1109" w:rsidP="00AE1109">
      <w:pPr>
        <w:rPr>
          <w:rFonts w:ascii="Arial" w:hAnsi="Arial" w:cs="Arial"/>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2" w:type="dxa"/>
          <w:left w:w="62" w:type="dxa"/>
          <w:bottom w:w="62" w:type="dxa"/>
          <w:right w:w="62" w:type="dxa"/>
        </w:tblCellMar>
        <w:tblLook w:val="04A0" w:firstRow="1" w:lastRow="0" w:firstColumn="1" w:lastColumn="0" w:noHBand="0" w:noVBand="1"/>
      </w:tblPr>
      <w:tblGrid>
        <w:gridCol w:w="4111"/>
        <w:gridCol w:w="4961"/>
      </w:tblGrid>
      <w:tr w:rsidR="00A86E2D" w:rsidRPr="009C7AA5" w14:paraId="3C1304C2" w14:textId="77777777" w:rsidTr="00EC768D">
        <w:trPr>
          <w:trHeight w:val="275"/>
        </w:trPr>
        <w:tc>
          <w:tcPr>
            <w:tcW w:w="4111" w:type="dxa"/>
            <w:tcBorders>
              <w:top w:val="single" w:sz="4" w:space="0" w:color="ED7D31"/>
              <w:left w:val="single" w:sz="4" w:space="0" w:color="ED7D31"/>
              <w:bottom w:val="single" w:sz="4" w:space="0" w:color="ED7D31"/>
              <w:right w:val="single" w:sz="4" w:space="0" w:color="ED7D31"/>
            </w:tcBorders>
            <w:shd w:val="clear" w:color="auto" w:fill="auto"/>
            <w:vAlign w:val="center"/>
            <w:hideMark/>
          </w:tcPr>
          <w:p w14:paraId="71A2733F" w14:textId="77777777" w:rsidR="00AE1109" w:rsidRPr="009C7AA5" w:rsidRDefault="00AE1109" w:rsidP="00EC768D">
            <w:pPr>
              <w:rPr>
                <w:rFonts w:ascii="Arial" w:hAnsi="Arial" w:cs="Arial"/>
                <w:sz w:val="20"/>
                <w:szCs w:val="20"/>
              </w:rPr>
            </w:pPr>
            <w:r w:rsidRPr="009C7AA5">
              <w:rPr>
                <w:rFonts w:ascii="Arial" w:hAnsi="Arial" w:cs="Arial"/>
                <w:b/>
                <w:color w:val="C00000"/>
                <w:sz w:val="20"/>
                <w:szCs w:val="20"/>
              </w:rPr>
              <w:t>Undeveloped activity</w:t>
            </w:r>
            <w:r w:rsidRPr="009C7AA5">
              <w:rPr>
                <w:rFonts w:ascii="Arial" w:hAnsi="Arial" w:cs="Arial"/>
                <w:sz w:val="20"/>
                <w:szCs w:val="20"/>
              </w:rPr>
              <w:t xml:space="preserve"> – </w:t>
            </w:r>
            <w:r w:rsidRPr="009C7AA5">
              <w:rPr>
                <w:rFonts w:ascii="Arial" w:hAnsi="Arial" w:cs="Arial"/>
                <w:b/>
                <w:sz w:val="20"/>
                <w:szCs w:val="20"/>
              </w:rPr>
              <w:t>organisations score 0</w:t>
            </w:r>
            <w:r w:rsidRPr="009C7AA5">
              <w:rPr>
                <w:rFonts w:ascii="Arial" w:hAnsi="Arial" w:cs="Arial"/>
                <w:sz w:val="20"/>
                <w:szCs w:val="20"/>
              </w:rPr>
              <w:t xml:space="preserve"> for each outcome</w:t>
            </w:r>
          </w:p>
        </w:tc>
        <w:tc>
          <w:tcPr>
            <w:tcW w:w="4961" w:type="dxa"/>
            <w:tcBorders>
              <w:top w:val="single" w:sz="4" w:space="0" w:color="ED7D31"/>
              <w:left w:val="single" w:sz="4" w:space="0" w:color="ED7D31"/>
              <w:bottom w:val="single" w:sz="4" w:space="0" w:color="ED7D31"/>
              <w:right w:val="single" w:sz="4" w:space="0" w:color="ED7D31"/>
            </w:tcBorders>
            <w:shd w:val="clear" w:color="auto" w:fill="auto"/>
            <w:vAlign w:val="center"/>
            <w:hideMark/>
          </w:tcPr>
          <w:p w14:paraId="002C3C54" w14:textId="77777777" w:rsidR="00AE1109" w:rsidRPr="009C7AA5" w:rsidRDefault="00AE1109" w:rsidP="00EC768D">
            <w:pPr>
              <w:rPr>
                <w:rFonts w:ascii="Arial" w:hAnsi="Arial" w:cs="Arial"/>
                <w:b/>
                <w:color w:val="7030A0"/>
                <w:sz w:val="20"/>
                <w:szCs w:val="20"/>
              </w:rPr>
            </w:pPr>
            <w:r w:rsidRPr="009C7AA5">
              <w:rPr>
                <w:rFonts w:ascii="Arial" w:hAnsi="Arial" w:cs="Arial"/>
                <w:sz w:val="20"/>
                <w:szCs w:val="20"/>
              </w:rPr>
              <w:t xml:space="preserve">Those who score </w:t>
            </w:r>
            <w:r w:rsidRPr="009C7AA5">
              <w:rPr>
                <w:rFonts w:ascii="Arial" w:hAnsi="Arial" w:cs="Arial"/>
                <w:b/>
                <w:sz w:val="20"/>
                <w:szCs w:val="20"/>
              </w:rPr>
              <w:t>under 8,</w:t>
            </w:r>
            <w:r w:rsidRPr="009C7AA5">
              <w:rPr>
                <w:rFonts w:ascii="Arial" w:hAnsi="Arial" w:cs="Arial"/>
                <w:sz w:val="20"/>
                <w:szCs w:val="20"/>
              </w:rPr>
              <w:t xml:space="preserve"> adding all outcome scores in all domains, are rated </w:t>
            </w:r>
            <w:r w:rsidRPr="009C7AA5">
              <w:rPr>
                <w:rFonts w:ascii="Arial" w:hAnsi="Arial" w:cs="Arial"/>
                <w:b/>
                <w:color w:val="C00000"/>
                <w:sz w:val="20"/>
                <w:szCs w:val="20"/>
              </w:rPr>
              <w:t>Undeveloped</w:t>
            </w:r>
            <w:r w:rsidRPr="009C7AA5">
              <w:rPr>
                <w:rFonts w:ascii="Arial" w:hAnsi="Arial" w:cs="Arial"/>
                <w:sz w:val="20"/>
                <w:szCs w:val="20"/>
              </w:rPr>
              <w:t xml:space="preserve"> </w:t>
            </w:r>
          </w:p>
        </w:tc>
      </w:tr>
      <w:tr w:rsidR="00A86E2D" w:rsidRPr="009C7AA5" w14:paraId="7FACF217" w14:textId="77777777" w:rsidTr="00EC768D">
        <w:trPr>
          <w:trHeight w:val="275"/>
        </w:trPr>
        <w:tc>
          <w:tcPr>
            <w:tcW w:w="4111" w:type="dxa"/>
            <w:tcBorders>
              <w:top w:val="single" w:sz="4" w:space="0" w:color="ED7D31"/>
              <w:left w:val="single" w:sz="4" w:space="0" w:color="ED7D31"/>
              <w:bottom w:val="single" w:sz="4" w:space="0" w:color="ED7D31"/>
              <w:right w:val="single" w:sz="4" w:space="0" w:color="ED7D31"/>
            </w:tcBorders>
            <w:shd w:val="clear" w:color="auto" w:fill="auto"/>
            <w:vAlign w:val="center"/>
            <w:hideMark/>
          </w:tcPr>
          <w:p w14:paraId="40AA60B1" w14:textId="77777777" w:rsidR="00AE1109" w:rsidRPr="009C7AA5" w:rsidRDefault="00AE1109" w:rsidP="00EC768D">
            <w:pPr>
              <w:rPr>
                <w:rFonts w:ascii="Arial" w:hAnsi="Arial" w:cs="Arial"/>
                <w:color w:val="231F20"/>
                <w:sz w:val="20"/>
                <w:szCs w:val="20"/>
              </w:rPr>
            </w:pPr>
            <w:r w:rsidRPr="009C7AA5">
              <w:rPr>
                <w:rFonts w:ascii="Arial" w:hAnsi="Arial" w:cs="Arial"/>
                <w:b/>
                <w:color w:val="FFC000"/>
                <w:sz w:val="20"/>
                <w:szCs w:val="20"/>
              </w:rPr>
              <w:t>Developing activity</w:t>
            </w:r>
            <w:r w:rsidRPr="009C7AA5">
              <w:rPr>
                <w:rFonts w:ascii="Arial" w:hAnsi="Arial" w:cs="Arial"/>
                <w:color w:val="FFC000"/>
                <w:sz w:val="20"/>
                <w:szCs w:val="20"/>
              </w:rPr>
              <w:t xml:space="preserve"> </w:t>
            </w:r>
            <w:r w:rsidRPr="009C7AA5">
              <w:rPr>
                <w:rFonts w:ascii="Arial" w:hAnsi="Arial" w:cs="Arial"/>
                <w:color w:val="4472C4"/>
                <w:sz w:val="20"/>
                <w:szCs w:val="20"/>
              </w:rPr>
              <w:t xml:space="preserve">– </w:t>
            </w:r>
            <w:r w:rsidRPr="009C7AA5">
              <w:rPr>
                <w:rFonts w:ascii="Arial" w:hAnsi="Arial" w:cs="Arial"/>
                <w:b/>
                <w:sz w:val="20"/>
                <w:szCs w:val="20"/>
              </w:rPr>
              <w:t xml:space="preserve">organisations score 1 </w:t>
            </w:r>
            <w:r w:rsidRPr="009C7AA5">
              <w:rPr>
                <w:rFonts w:ascii="Arial" w:hAnsi="Arial" w:cs="Arial"/>
                <w:sz w:val="20"/>
                <w:szCs w:val="20"/>
              </w:rPr>
              <w:t>for each outcome</w:t>
            </w:r>
          </w:p>
        </w:tc>
        <w:tc>
          <w:tcPr>
            <w:tcW w:w="4961" w:type="dxa"/>
            <w:tcBorders>
              <w:top w:val="single" w:sz="4" w:space="0" w:color="ED7D31"/>
              <w:left w:val="single" w:sz="4" w:space="0" w:color="ED7D31"/>
              <w:bottom w:val="single" w:sz="4" w:space="0" w:color="ED7D31"/>
              <w:right w:val="single" w:sz="4" w:space="0" w:color="ED7D31"/>
            </w:tcBorders>
            <w:shd w:val="clear" w:color="auto" w:fill="auto"/>
            <w:vAlign w:val="center"/>
            <w:hideMark/>
          </w:tcPr>
          <w:p w14:paraId="634C42D6" w14:textId="77777777" w:rsidR="00AE1109" w:rsidRPr="009C7AA5" w:rsidRDefault="00AE1109" w:rsidP="00EC768D">
            <w:pPr>
              <w:rPr>
                <w:rFonts w:ascii="Arial" w:hAnsi="Arial" w:cs="Arial"/>
                <w:sz w:val="20"/>
                <w:szCs w:val="20"/>
              </w:rPr>
            </w:pPr>
            <w:r w:rsidRPr="009C7AA5">
              <w:rPr>
                <w:rFonts w:ascii="Arial" w:hAnsi="Arial" w:cs="Arial"/>
                <w:sz w:val="20"/>
                <w:szCs w:val="20"/>
              </w:rPr>
              <w:t xml:space="preserve">Those who score </w:t>
            </w:r>
            <w:r w:rsidRPr="009C7AA5">
              <w:rPr>
                <w:rFonts w:ascii="Arial" w:hAnsi="Arial" w:cs="Arial"/>
                <w:b/>
                <w:sz w:val="20"/>
                <w:szCs w:val="20"/>
              </w:rPr>
              <w:t>between 8 and 21,</w:t>
            </w:r>
            <w:r w:rsidRPr="009C7AA5">
              <w:rPr>
                <w:rFonts w:ascii="Arial" w:hAnsi="Arial" w:cs="Arial"/>
                <w:sz w:val="20"/>
                <w:szCs w:val="20"/>
              </w:rPr>
              <w:t xml:space="preserve"> adding all outcome scores in all domains, are rated </w:t>
            </w:r>
            <w:r w:rsidRPr="009C7AA5">
              <w:rPr>
                <w:rFonts w:ascii="Arial" w:hAnsi="Arial" w:cs="Arial"/>
                <w:b/>
                <w:color w:val="FFC000"/>
                <w:sz w:val="20"/>
                <w:szCs w:val="20"/>
              </w:rPr>
              <w:t>Developing</w:t>
            </w:r>
          </w:p>
        </w:tc>
      </w:tr>
      <w:tr w:rsidR="00A86E2D" w:rsidRPr="009C7AA5" w14:paraId="4484513E" w14:textId="77777777" w:rsidTr="00EC768D">
        <w:trPr>
          <w:trHeight w:val="275"/>
        </w:trPr>
        <w:tc>
          <w:tcPr>
            <w:tcW w:w="4111" w:type="dxa"/>
            <w:tcBorders>
              <w:top w:val="single" w:sz="4" w:space="0" w:color="ED7D31"/>
              <w:left w:val="single" w:sz="4" w:space="0" w:color="ED7D31"/>
              <w:bottom w:val="single" w:sz="4" w:space="0" w:color="ED7D31"/>
              <w:right w:val="single" w:sz="4" w:space="0" w:color="ED7D31"/>
            </w:tcBorders>
            <w:shd w:val="clear" w:color="auto" w:fill="auto"/>
            <w:vAlign w:val="center"/>
            <w:hideMark/>
          </w:tcPr>
          <w:p w14:paraId="28D06134" w14:textId="77777777" w:rsidR="00AE1109" w:rsidRPr="009C7AA5" w:rsidRDefault="00AE1109" w:rsidP="00EC768D">
            <w:pPr>
              <w:rPr>
                <w:rFonts w:ascii="Arial" w:hAnsi="Arial" w:cs="Arial"/>
                <w:sz w:val="20"/>
                <w:szCs w:val="20"/>
              </w:rPr>
            </w:pPr>
            <w:r w:rsidRPr="009C7AA5">
              <w:rPr>
                <w:rFonts w:ascii="Arial" w:hAnsi="Arial" w:cs="Arial"/>
                <w:b/>
                <w:color w:val="00B050"/>
                <w:sz w:val="20"/>
                <w:szCs w:val="20"/>
              </w:rPr>
              <w:t>Achieving activity</w:t>
            </w:r>
            <w:r w:rsidRPr="009C7AA5">
              <w:rPr>
                <w:rFonts w:ascii="Arial" w:hAnsi="Arial" w:cs="Arial"/>
                <w:sz w:val="20"/>
                <w:szCs w:val="20"/>
              </w:rPr>
              <w:t xml:space="preserve"> – </w:t>
            </w:r>
            <w:r w:rsidRPr="009C7AA5">
              <w:rPr>
                <w:rFonts w:ascii="Arial" w:hAnsi="Arial" w:cs="Arial"/>
                <w:b/>
                <w:sz w:val="20"/>
                <w:szCs w:val="20"/>
              </w:rPr>
              <w:t xml:space="preserve">organisations score 2 </w:t>
            </w:r>
            <w:r w:rsidRPr="009C7AA5">
              <w:rPr>
                <w:rFonts w:ascii="Arial" w:hAnsi="Arial" w:cs="Arial"/>
                <w:sz w:val="20"/>
                <w:szCs w:val="20"/>
              </w:rPr>
              <w:t>for each outcome</w:t>
            </w:r>
          </w:p>
        </w:tc>
        <w:tc>
          <w:tcPr>
            <w:tcW w:w="4961" w:type="dxa"/>
            <w:tcBorders>
              <w:top w:val="single" w:sz="4" w:space="0" w:color="ED7D31"/>
              <w:left w:val="single" w:sz="4" w:space="0" w:color="ED7D31"/>
              <w:bottom w:val="single" w:sz="4" w:space="0" w:color="ED7D31"/>
              <w:right w:val="single" w:sz="4" w:space="0" w:color="ED7D31"/>
            </w:tcBorders>
            <w:shd w:val="clear" w:color="auto" w:fill="auto"/>
            <w:vAlign w:val="center"/>
            <w:hideMark/>
          </w:tcPr>
          <w:p w14:paraId="5D2DE3AD" w14:textId="77777777" w:rsidR="00AE1109" w:rsidRPr="009C7AA5" w:rsidRDefault="00AE1109" w:rsidP="00EC768D">
            <w:pPr>
              <w:rPr>
                <w:rFonts w:ascii="Arial" w:hAnsi="Arial" w:cs="Arial"/>
                <w:sz w:val="20"/>
                <w:szCs w:val="20"/>
              </w:rPr>
            </w:pPr>
            <w:r w:rsidRPr="009C7AA5">
              <w:rPr>
                <w:rFonts w:ascii="Arial" w:hAnsi="Arial" w:cs="Arial"/>
                <w:sz w:val="20"/>
                <w:szCs w:val="20"/>
              </w:rPr>
              <w:t xml:space="preserve">Those who score </w:t>
            </w:r>
            <w:r w:rsidRPr="009C7AA5">
              <w:rPr>
                <w:rFonts w:ascii="Arial" w:hAnsi="Arial" w:cs="Arial"/>
                <w:b/>
                <w:sz w:val="20"/>
                <w:szCs w:val="20"/>
              </w:rPr>
              <w:t>between 22 and 32,</w:t>
            </w:r>
            <w:r w:rsidRPr="009C7AA5">
              <w:rPr>
                <w:rFonts w:ascii="Arial" w:hAnsi="Arial" w:cs="Arial"/>
                <w:sz w:val="20"/>
                <w:szCs w:val="20"/>
              </w:rPr>
              <w:t xml:space="preserve"> adding all outcome scores in all domains, are rated</w:t>
            </w:r>
            <w:r w:rsidRPr="009C7AA5">
              <w:rPr>
                <w:rFonts w:ascii="Arial" w:hAnsi="Arial" w:cs="Arial"/>
                <w:b/>
                <w:color w:val="7030A0"/>
                <w:sz w:val="20"/>
                <w:szCs w:val="20"/>
              </w:rPr>
              <w:t xml:space="preserve"> </w:t>
            </w:r>
            <w:r w:rsidRPr="009C7AA5">
              <w:rPr>
                <w:rFonts w:ascii="Arial" w:hAnsi="Arial" w:cs="Arial"/>
                <w:b/>
                <w:color w:val="00B050"/>
                <w:sz w:val="20"/>
                <w:szCs w:val="20"/>
              </w:rPr>
              <w:t>Achieving</w:t>
            </w:r>
          </w:p>
        </w:tc>
      </w:tr>
      <w:tr w:rsidR="00A86E2D" w:rsidRPr="009C7AA5" w14:paraId="71D1B4F5" w14:textId="77777777" w:rsidTr="00EC768D">
        <w:trPr>
          <w:trHeight w:val="275"/>
        </w:trPr>
        <w:tc>
          <w:tcPr>
            <w:tcW w:w="4111" w:type="dxa"/>
            <w:tcBorders>
              <w:top w:val="single" w:sz="4" w:space="0" w:color="ED7D31"/>
              <w:left w:val="single" w:sz="4" w:space="0" w:color="ED7D31"/>
              <w:bottom w:val="single" w:sz="4" w:space="0" w:color="ED7D31"/>
              <w:right w:val="single" w:sz="4" w:space="0" w:color="ED7D31"/>
            </w:tcBorders>
            <w:shd w:val="clear" w:color="auto" w:fill="auto"/>
            <w:vAlign w:val="center"/>
            <w:hideMark/>
          </w:tcPr>
          <w:p w14:paraId="232D98DB" w14:textId="77777777" w:rsidR="00AE1109" w:rsidRPr="009C7AA5" w:rsidRDefault="00AE1109" w:rsidP="00EC768D">
            <w:pPr>
              <w:rPr>
                <w:rFonts w:ascii="Arial" w:hAnsi="Arial" w:cs="Arial"/>
                <w:sz w:val="20"/>
                <w:szCs w:val="20"/>
              </w:rPr>
            </w:pPr>
            <w:r w:rsidRPr="009C7AA5">
              <w:rPr>
                <w:rFonts w:ascii="Arial" w:hAnsi="Arial" w:cs="Arial"/>
                <w:b/>
                <w:color w:val="7030A0"/>
                <w:sz w:val="20"/>
                <w:szCs w:val="20"/>
              </w:rPr>
              <w:t>Excelling activity</w:t>
            </w:r>
            <w:r w:rsidRPr="009C7AA5">
              <w:rPr>
                <w:rFonts w:ascii="Arial" w:hAnsi="Arial" w:cs="Arial"/>
                <w:sz w:val="20"/>
                <w:szCs w:val="20"/>
              </w:rPr>
              <w:t xml:space="preserve"> – </w:t>
            </w:r>
            <w:r w:rsidRPr="009C7AA5">
              <w:rPr>
                <w:rFonts w:ascii="Arial" w:hAnsi="Arial" w:cs="Arial"/>
                <w:b/>
                <w:sz w:val="20"/>
                <w:szCs w:val="20"/>
              </w:rPr>
              <w:t xml:space="preserve">organisations score 3 </w:t>
            </w:r>
            <w:r w:rsidRPr="009C7AA5">
              <w:rPr>
                <w:rFonts w:ascii="Arial" w:hAnsi="Arial" w:cs="Arial"/>
                <w:sz w:val="20"/>
                <w:szCs w:val="20"/>
              </w:rPr>
              <w:t>for each outcome</w:t>
            </w:r>
          </w:p>
        </w:tc>
        <w:tc>
          <w:tcPr>
            <w:tcW w:w="4961" w:type="dxa"/>
            <w:tcBorders>
              <w:top w:val="single" w:sz="4" w:space="0" w:color="ED7D31"/>
              <w:left w:val="single" w:sz="4" w:space="0" w:color="ED7D31"/>
              <w:bottom w:val="single" w:sz="4" w:space="0" w:color="ED7D31"/>
              <w:right w:val="single" w:sz="4" w:space="0" w:color="ED7D31"/>
            </w:tcBorders>
            <w:shd w:val="clear" w:color="auto" w:fill="auto"/>
            <w:vAlign w:val="center"/>
            <w:hideMark/>
          </w:tcPr>
          <w:p w14:paraId="274DE187" w14:textId="77777777" w:rsidR="00AE1109" w:rsidRPr="009C7AA5" w:rsidRDefault="00AE1109" w:rsidP="00EC768D">
            <w:pPr>
              <w:rPr>
                <w:rFonts w:ascii="Arial" w:hAnsi="Arial" w:cs="Arial"/>
                <w:sz w:val="20"/>
                <w:szCs w:val="20"/>
              </w:rPr>
            </w:pPr>
            <w:r w:rsidRPr="009C7AA5">
              <w:rPr>
                <w:rFonts w:ascii="Arial" w:hAnsi="Arial" w:cs="Arial"/>
                <w:sz w:val="20"/>
                <w:szCs w:val="20"/>
              </w:rPr>
              <w:t xml:space="preserve">Those who score </w:t>
            </w:r>
            <w:r w:rsidRPr="009C7AA5">
              <w:rPr>
                <w:rFonts w:ascii="Arial" w:hAnsi="Arial" w:cs="Arial"/>
                <w:b/>
                <w:sz w:val="20"/>
                <w:szCs w:val="20"/>
              </w:rPr>
              <w:t>33,</w:t>
            </w:r>
            <w:r w:rsidRPr="009C7AA5">
              <w:rPr>
                <w:rFonts w:ascii="Arial" w:hAnsi="Arial" w:cs="Arial"/>
                <w:sz w:val="20"/>
                <w:szCs w:val="20"/>
              </w:rPr>
              <w:t xml:space="preserve"> adding all outcome scores in all domains, are rated</w:t>
            </w:r>
            <w:r w:rsidRPr="009C7AA5">
              <w:rPr>
                <w:rFonts w:ascii="Arial" w:hAnsi="Arial" w:cs="Arial"/>
                <w:b/>
                <w:color w:val="7030A0"/>
                <w:sz w:val="20"/>
                <w:szCs w:val="20"/>
              </w:rPr>
              <w:t xml:space="preserve"> Excelling</w:t>
            </w:r>
          </w:p>
        </w:tc>
      </w:tr>
    </w:tbl>
    <w:p w14:paraId="15180EB2" w14:textId="77777777" w:rsidR="00AE1109" w:rsidRDefault="00AE1109" w:rsidP="00AE1109">
      <w:pPr>
        <w:rPr>
          <w:rFonts w:ascii="Arial" w:hAnsi="Arial" w:cs="Arial"/>
          <w:b/>
          <w:bCs/>
          <w:sz w:val="20"/>
          <w:szCs w:val="20"/>
        </w:rPr>
      </w:pPr>
    </w:p>
    <w:p w14:paraId="0160CA02" w14:textId="77777777" w:rsidR="00BC3079" w:rsidRDefault="00BC3079" w:rsidP="00AE1109">
      <w:pPr>
        <w:rPr>
          <w:rFonts w:ascii="Arial" w:hAnsi="Arial" w:cs="Arial"/>
          <w:b/>
          <w:bCs/>
          <w:sz w:val="20"/>
          <w:szCs w:val="20"/>
        </w:rPr>
      </w:pPr>
    </w:p>
    <w:p w14:paraId="1A3C559B" w14:textId="79AC1513" w:rsidR="00BC3079" w:rsidRDefault="00BC3079" w:rsidP="00AE1109">
      <w:pPr>
        <w:rPr>
          <w:rFonts w:ascii="Arial" w:hAnsi="Arial" w:cs="Arial"/>
          <w:b/>
          <w:bCs/>
          <w:sz w:val="20"/>
          <w:szCs w:val="20"/>
        </w:rPr>
      </w:pPr>
      <w:r>
        <w:rPr>
          <w:rFonts w:ascii="Arial" w:hAnsi="Arial" w:cs="Arial"/>
          <w:b/>
          <w:bCs/>
          <w:sz w:val="20"/>
          <w:szCs w:val="20"/>
        </w:rPr>
        <w:lastRenderedPageBreak/>
        <w:t xml:space="preserve">Summary Conclusion </w:t>
      </w:r>
      <w:r w:rsidR="00A0172B" w:rsidRPr="00550067">
        <w:rPr>
          <w:rFonts w:ascii="Arial" w:hAnsi="Arial" w:cs="Arial"/>
          <w:b/>
          <w:bCs/>
          <w:sz w:val="20"/>
          <w:szCs w:val="20"/>
        </w:rPr>
        <w:t xml:space="preserve">– See </w:t>
      </w:r>
      <w:r w:rsidR="00046707" w:rsidRPr="00550067">
        <w:rPr>
          <w:rFonts w:ascii="Arial" w:hAnsi="Arial" w:cs="Arial"/>
          <w:b/>
          <w:bCs/>
          <w:sz w:val="20"/>
          <w:szCs w:val="20"/>
        </w:rPr>
        <w:t>appendix</w:t>
      </w:r>
      <w:r w:rsidR="00A0172B" w:rsidRPr="00550067">
        <w:rPr>
          <w:rFonts w:ascii="Arial" w:hAnsi="Arial" w:cs="Arial"/>
          <w:b/>
          <w:bCs/>
          <w:sz w:val="20"/>
          <w:szCs w:val="20"/>
        </w:rPr>
        <w:t xml:space="preserve"> for full </w:t>
      </w:r>
      <w:r w:rsidR="00046707" w:rsidRPr="00550067">
        <w:rPr>
          <w:rFonts w:ascii="Arial" w:hAnsi="Arial" w:cs="Arial"/>
          <w:b/>
          <w:bCs/>
          <w:sz w:val="20"/>
          <w:szCs w:val="20"/>
        </w:rPr>
        <w:t xml:space="preserve">report and action </w:t>
      </w:r>
      <w:proofErr w:type="gramStart"/>
      <w:r w:rsidR="00046707" w:rsidRPr="00550067">
        <w:rPr>
          <w:rFonts w:ascii="Arial" w:hAnsi="Arial" w:cs="Arial"/>
          <w:b/>
          <w:bCs/>
          <w:sz w:val="20"/>
          <w:szCs w:val="20"/>
        </w:rPr>
        <w:t>plan</w:t>
      </w:r>
      <w:proofErr w:type="gramEnd"/>
    </w:p>
    <w:p w14:paraId="0288F324" w14:textId="77777777" w:rsidR="007214C7" w:rsidRDefault="007214C7" w:rsidP="007214C7">
      <w:pPr>
        <w:pStyle w:val="BodyText"/>
        <w:spacing w:line="276" w:lineRule="auto"/>
        <w:ind w:left="110" w:right="170"/>
        <w:rPr>
          <w:rFonts w:ascii="Arial" w:hAnsi="Arial" w:cs="Arial"/>
          <w:color w:val="000000" w:themeColor="text1"/>
          <w:sz w:val="22"/>
          <w:szCs w:val="22"/>
        </w:rPr>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3256"/>
        <w:gridCol w:w="4394"/>
        <w:gridCol w:w="1363"/>
      </w:tblGrid>
      <w:tr w:rsidR="00BC3079" w:rsidRPr="009C7AA5" w14:paraId="05460AB5" w14:textId="77777777" w:rsidTr="1CE71081">
        <w:tc>
          <w:tcPr>
            <w:tcW w:w="3256" w:type="dxa"/>
            <w:tcBorders>
              <w:top w:val="single" w:sz="4" w:space="0" w:color="999999"/>
              <w:left w:val="single" w:sz="4" w:space="0" w:color="999999"/>
              <w:bottom w:val="single" w:sz="12" w:space="0" w:color="666666"/>
              <w:right w:val="single" w:sz="4" w:space="0" w:color="999999"/>
            </w:tcBorders>
            <w:shd w:val="clear" w:color="auto" w:fill="BDD6EE"/>
            <w:hideMark/>
          </w:tcPr>
          <w:p w14:paraId="366A524D" w14:textId="77777777" w:rsidR="00BC3079" w:rsidRPr="009C7AA5" w:rsidRDefault="00BC3079" w:rsidP="00EC768D">
            <w:pPr>
              <w:rPr>
                <w:rFonts w:ascii="Arial" w:hAnsi="Arial" w:cs="Arial"/>
                <w:b/>
                <w:bCs/>
                <w:sz w:val="20"/>
                <w:szCs w:val="20"/>
              </w:rPr>
            </w:pPr>
            <w:r w:rsidRPr="009C7AA5">
              <w:rPr>
                <w:rFonts w:ascii="Arial" w:hAnsi="Arial" w:cs="Arial"/>
                <w:b/>
                <w:bCs/>
                <w:sz w:val="20"/>
                <w:szCs w:val="20"/>
              </w:rPr>
              <w:t>Domain</w:t>
            </w:r>
          </w:p>
        </w:tc>
        <w:tc>
          <w:tcPr>
            <w:tcW w:w="4394" w:type="dxa"/>
            <w:tcBorders>
              <w:top w:val="single" w:sz="4" w:space="0" w:color="999999"/>
              <w:left w:val="single" w:sz="4" w:space="0" w:color="999999"/>
              <w:bottom w:val="single" w:sz="12" w:space="0" w:color="666666"/>
              <w:right w:val="single" w:sz="4" w:space="0" w:color="999999"/>
            </w:tcBorders>
            <w:shd w:val="clear" w:color="auto" w:fill="BDD6EE"/>
            <w:hideMark/>
          </w:tcPr>
          <w:p w14:paraId="27E430E3" w14:textId="77777777" w:rsidR="00BC3079" w:rsidRPr="009C7AA5" w:rsidRDefault="00BC3079" w:rsidP="00EC768D">
            <w:pPr>
              <w:rPr>
                <w:rFonts w:ascii="Arial" w:hAnsi="Arial" w:cs="Arial"/>
                <w:b/>
                <w:bCs/>
                <w:sz w:val="20"/>
                <w:szCs w:val="20"/>
              </w:rPr>
            </w:pPr>
            <w:r w:rsidRPr="009C7AA5">
              <w:rPr>
                <w:rFonts w:ascii="Arial" w:hAnsi="Arial" w:cs="Arial"/>
                <w:b/>
                <w:bCs/>
                <w:sz w:val="20"/>
                <w:szCs w:val="20"/>
              </w:rPr>
              <w:t>Outcome</w:t>
            </w:r>
          </w:p>
        </w:tc>
        <w:tc>
          <w:tcPr>
            <w:tcW w:w="1363" w:type="dxa"/>
            <w:tcBorders>
              <w:top w:val="single" w:sz="4" w:space="0" w:color="999999"/>
              <w:left w:val="single" w:sz="4" w:space="0" w:color="999999"/>
              <w:bottom w:val="single" w:sz="12" w:space="0" w:color="666666"/>
              <w:right w:val="single" w:sz="4" w:space="0" w:color="999999"/>
            </w:tcBorders>
            <w:shd w:val="clear" w:color="auto" w:fill="BDD6EE"/>
            <w:hideMark/>
          </w:tcPr>
          <w:p w14:paraId="783430EE" w14:textId="77777777" w:rsidR="00BC3079" w:rsidRPr="009C7AA5" w:rsidRDefault="00BC3079" w:rsidP="00EC768D">
            <w:pPr>
              <w:rPr>
                <w:rFonts w:ascii="Arial" w:hAnsi="Arial" w:cs="Arial"/>
                <w:b/>
                <w:bCs/>
                <w:sz w:val="20"/>
                <w:szCs w:val="20"/>
              </w:rPr>
            </w:pPr>
            <w:r w:rsidRPr="009C7AA5">
              <w:rPr>
                <w:rFonts w:ascii="Arial" w:hAnsi="Arial" w:cs="Arial"/>
                <w:b/>
                <w:bCs/>
                <w:sz w:val="20"/>
                <w:szCs w:val="20"/>
              </w:rPr>
              <w:t xml:space="preserve">Score </w:t>
            </w:r>
          </w:p>
        </w:tc>
      </w:tr>
      <w:tr w:rsidR="00BC3079" w:rsidRPr="009C7AA5" w14:paraId="225BA610" w14:textId="77777777" w:rsidTr="1CE71081">
        <w:trPr>
          <w:trHeight w:val="357"/>
        </w:trPr>
        <w:tc>
          <w:tcPr>
            <w:tcW w:w="3256" w:type="dxa"/>
            <w:vMerge w:val="restart"/>
            <w:tcBorders>
              <w:top w:val="single" w:sz="4" w:space="0" w:color="999999"/>
              <w:left w:val="single" w:sz="4" w:space="0" w:color="999999"/>
              <w:bottom w:val="single" w:sz="4" w:space="0" w:color="999999"/>
              <w:right w:val="single" w:sz="4" w:space="0" w:color="999999"/>
            </w:tcBorders>
            <w:shd w:val="clear" w:color="auto" w:fill="auto"/>
          </w:tcPr>
          <w:p w14:paraId="6B157920" w14:textId="77777777" w:rsidR="00BC3079" w:rsidRPr="009C7AA5" w:rsidRDefault="00BC3079" w:rsidP="00EC768D">
            <w:pPr>
              <w:rPr>
                <w:rFonts w:ascii="Arial" w:hAnsi="Arial" w:cs="Arial"/>
                <w:b/>
                <w:bCs/>
                <w:sz w:val="20"/>
                <w:szCs w:val="20"/>
              </w:rPr>
            </w:pPr>
            <w:r w:rsidRPr="009C7AA5">
              <w:rPr>
                <w:rFonts w:ascii="Arial" w:hAnsi="Arial" w:cs="Arial"/>
                <w:b/>
                <w:bCs/>
                <w:sz w:val="20"/>
                <w:szCs w:val="20"/>
              </w:rPr>
              <w:t xml:space="preserve">Domain 1: Commissioned or provided </w:t>
            </w:r>
            <w:proofErr w:type="gramStart"/>
            <w:r w:rsidRPr="009C7AA5">
              <w:rPr>
                <w:rFonts w:ascii="Arial" w:hAnsi="Arial" w:cs="Arial"/>
                <w:b/>
                <w:bCs/>
                <w:sz w:val="20"/>
                <w:szCs w:val="20"/>
              </w:rPr>
              <w:t>services</w:t>
            </w:r>
            <w:proofErr w:type="gramEnd"/>
          </w:p>
          <w:p w14:paraId="31D4A362" w14:textId="77777777" w:rsidR="00BC3079" w:rsidRPr="009C7AA5" w:rsidRDefault="00BC3079" w:rsidP="00EC768D">
            <w:pPr>
              <w:rPr>
                <w:rFonts w:ascii="Arial" w:hAnsi="Arial" w:cs="Arial"/>
                <w:b/>
                <w:bCs/>
                <w:sz w:val="20"/>
                <w:szCs w:val="20"/>
              </w:rPr>
            </w:pPr>
          </w:p>
          <w:p w14:paraId="458CA9AA" w14:textId="77777777" w:rsidR="00BC3079" w:rsidRPr="009C7AA5" w:rsidRDefault="00BC3079" w:rsidP="00EC768D">
            <w:pPr>
              <w:rPr>
                <w:rFonts w:ascii="Arial" w:hAnsi="Arial" w:cs="Arial"/>
                <w:b/>
                <w:bCs/>
                <w:sz w:val="20"/>
                <w:szCs w:val="20"/>
              </w:rPr>
            </w:pPr>
          </w:p>
          <w:p w14:paraId="4055A80A" w14:textId="77777777" w:rsidR="00BC3079" w:rsidRPr="009C7AA5" w:rsidRDefault="00BC3079" w:rsidP="00EC768D">
            <w:pPr>
              <w:rPr>
                <w:rFonts w:ascii="Arial" w:hAnsi="Arial" w:cs="Arial"/>
                <w:b/>
                <w:bCs/>
                <w:sz w:val="20"/>
                <w:szCs w:val="20"/>
              </w:rPr>
            </w:pPr>
          </w:p>
          <w:p w14:paraId="311C53D6" w14:textId="77777777" w:rsidR="00BC3079" w:rsidRPr="009C7AA5" w:rsidRDefault="00BC3079" w:rsidP="00EC768D">
            <w:pPr>
              <w:rPr>
                <w:rFonts w:ascii="Arial" w:hAnsi="Arial" w:cs="Arial"/>
                <w:b/>
                <w:bCs/>
                <w:sz w:val="20"/>
                <w:szCs w:val="20"/>
              </w:rPr>
            </w:pPr>
          </w:p>
        </w:tc>
        <w:tc>
          <w:tcPr>
            <w:tcW w:w="4394" w:type="dxa"/>
            <w:tcBorders>
              <w:top w:val="single" w:sz="4" w:space="0" w:color="999999"/>
              <w:left w:val="single" w:sz="4" w:space="0" w:color="999999"/>
              <w:bottom w:val="single" w:sz="4" w:space="0" w:color="999999"/>
              <w:right w:val="single" w:sz="4" w:space="0" w:color="999999"/>
            </w:tcBorders>
            <w:shd w:val="clear" w:color="auto" w:fill="auto"/>
            <w:hideMark/>
          </w:tcPr>
          <w:p w14:paraId="26C9082B" w14:textId="77777777" w:rsidR="00BC3079" w:rsidRPr="009C7AA5" w:rsidRDefault="00BC3079" w:rsidP="00EC768D">
            <w:pPr>
              <w:rPr>
                <w:rFonts w:ascii="Arial" w:hAnsi="Arial" w:cs="Arial"/>
                <w:sz w:val="20"/>
                <w:szCs w:val="20"/>
              </w:rPr>
            </w:pPr>
            <w:r w:rsidRPr="009C7AA5">
              <w:rPr>
                <w:rFonts w:ascii="Arial" w:hAnsi="Arial" w:cs="Arial"/>
                <w:sz w:val="20"/>
                <w:szCs w:val="20"/>
              </w:rPr>
              <w:t>1A: Patients (service users) have required levels of access to the service</w:t>
            </w:r>
          </w:p>
        </w:tc>
        <w:tc>
          <w:tcPr>
            <w:tcW w:w="1363" w:type="dxa"/>
            <w:tcBorders>
              <w:top w:val="single" w:sz="4" w:space="0" w:color="999999"/>
              <w:left w:val="single" w:sz="4" w:space="0" w:color="999999"/>
              <w:bottom w:val="single" w:sz="4" w:space="0" w:color="999999"/>
              <w:right w:val="single" w:sz="4" w:space="0" w:color="999999"/>
            </w:tcBorders>
            <w:shd w:val="clear" w:color="auto" w:fill="FFC000"/>
            <w:hideMark/>
          </w:tcPr>
          <w:p w14:paraId="094B21C8" w14:textId="77777777" w:rsidR="00BC3079" w:rsidRPr="009C7AA5" w:rsidRDefault="00BC3079" w:rsidP="00EC768D">
            <w:pPr>
              <w:rPr>
                <w:rFonts w:ascii="Arial" w:hAnsi="Arial" w:cs="Arial"/>
                <w:b/>
                <w:bCs/>
                <w:sz w:val="20"/>
                <w:szCs w:val="20"/>
              </w:rPr>
            </w:pPr>
            <w:r w:rsidRPr="009C7AA5">
              <w:rPr>
                <w:rFonts w:ascii="Arial" w:hAnsi="Arial" w:cs="Arial"/>
                <w:b/>
                <w:bCs/>
                <w:sz w:val="20"/>
                <w:szCs w:val="20"/>
              </w:rPr>
              <w:t>1</w:t>
            </w:r>
          </w:p>
        </w:tc>
      </w:tr>
      <w:tr w:rsidR="00BC3079" w:rsidRPr="009C7AA5" w14:paraId="63B39353" w14:textId="77777777" w:rsidTr="1CE71081">
        <w:trPr>
          <w:trHeight w:val="760"/>
        </w:trPr>
        <w:tc>
          <w:tcPr>
            <w:tcW w:w="0" w:type="auto"/>
            <w:vMerge/>
            <w:vAlign w:val="center"/>
            <w:hideMark/>
          </w:tcPr>
          <w:p w14:paraId="30FE7454" w14:textId="77777777" w:rsidR="00BC3079" w:rsidRPr="009C7AA5" w:rsidRDefault="00BC3079" w:rsidP="00EC768D">
            <w:pPr>
              <w:rPr>
                <w:rFonts w:ascii="Arial" w:hAnsi="Arial" w:cs="Arial"/>
                <w:b/>
                <w:bCs/>
                <w:sz w:val="20"/>
                <w:szCs w:val="20"/>
              </w:rPr>
            </w:pPr>
          </w:p>
        </w:tc>
        <w:tc>
          <w:tcPr>
            <w:tcW w:w="4394" w:type="dxa"/>
            <w:tcBorders>
              <w:top w:val="single" w:sz="4" w:space="0" w:color="auto"/>
              <w:left w:val="single" w:sz="4" w:space="0" w:color="999999"/>
              <w:bottom w:val="single" w:sz="4" w:space="0" w:color="auto"/>
              <w:right w:val="single" w:sz="4" w:space="0" w:color="999999"/>
            </w:tcBorders>
            <w:shd w:val="clear" w:color="auto" w:fill="auto"/>
            <w:hideMark/>
          </w:tcPr>
          <w:p w14:paraId="2CC17D0E" w14:textId="77777777" w:rsidR="00BC3079" w:rsidRPr="009C7AA5" w:rsidRDefault="00BC3079" w:rsidP="00EC768D">
            <w:pPr>
              <w:rPr>
                <w:rFonts w:ascii="Arial" w:hAnsi="Arial" w:cs="Arial"/>
                <w:b/>
                <w:bCs/>
                <w:sz w:val="20"/>
                <w:szCs w:val="20"/>
              </w:rPr>
            </w:pPr>
            <w:r w:rsidRPr="009C7AA5">
              <w:rPr>
                <w:rFonts w:ascii="Arial" w:hAnsi="Arial" w:cs="Arial"/>
                <w:color w:val="231F20"/>
                <w:sz w:val="20"/>
                <w:szCs w:val="20"/>
              </w:rPr>
              <w:t>1B: Individual p</w:t>
            </w:r>
            <w:r w:rsidRPr="009C7AA5">
              <w:rPr>
                <w:rFonts w:ascii="Arial" w:hAnsi="Arial" w:cs="Arial"/>
                <w:bCs/>
                <w:color w:val="231F20"/>
                <w:sz w:val="20"/>
                <w:szCs w:val="20"/>
              </w:rPr>
              <w:t xml:space="preserve">atients (service users) </w:t>
            </w:r>
            <w:r w:rsidRPr="009C7AA5">
              <w:rPr>
                <w:rFonts w:ascii="Arial" w:hAnsi="Arial" w:cs="Arial"/>
                <w:color w:val="231F20"/>
                <w:sz w:val="20"/>
                <w:szCs w:val="20"/>
              </w:rPr>
              <w:t>health needs are met</w:t>
            </w:r>
          </w:p>
        </w:tc>
        <w:tc>
          <w:tcPr>
            <w:tcW w:w="1363" w:type="dxa"/>
            <w:tcBorders>
              <w:top w:val="single" w:sz="4" w:space="0" w:color="auto"/>
              <w:left w:val="single" w:sz="4" w:space="0" w:color="999999"/>
              <w:bottom w:val="single" w:sz="4" w:space="0" w:color="auto"/>
              <w:right w:val="single" w:sz="4" w:space="0" w:color="999999"/>
            </w:tcBorders>
            <w:shd w:val="clear" w:color="auto" w:fill="FFC000"/>
            <w:hideMark/>
          </w:tcPr>
          <w:p w14:paraId="15E740F4" w14:textId="77777777" w:rsidR="00BC3079" w:rsidRPr="009C7AA5" w:rsidRDefault="00BC3079" w:rsidP="00EC768D">
            <w:pPr>
              <w:rPr>
                <w:rFonts w:ascii="Arial" w:hAnsi="Arial" w:cs="Arial"/>
                <w:b/>
                <w:bCs/>
                <w:sz w:val="20"/>
                <w:szCs w:val="20"/>
              </w:rPr>
            </w:pPr>
            <w:r w:rsidRPr="009C7AA5">
              <w:rPr>
                <w:rFonts w:ascii="Arial" w:hAnsi="Arial" w:cs="Arial"/>
                <w:b/>
                <w:bCs/>
                <w:sz w:val="20"/>
                <w:szCs w:val="20"/>
              </w:rPr>
              <w:t>1</w:t>
            </w:r>
          </w:p>
        </w:tc>
      </w:tr>
      <w:tr w:rsidR="00BC3079" w:rsidRPr="009C7AA5" w14:paraId="64560518" w14:textId="77777777" w:rsidTr="1CE71081">
        <w:trPr>
          <w:trHeight w:val="933"/>
        </w:trPr>
        <w:tc>
          <w:tcPr>
            <w:tcW w:w="0" w:type="auto"/>
            <w:vMerge/>
            <w:vAlign w:val="center"/>
            <w:hideMark/>
          </w:tcPr>
          <w:p w14:paraId="7B27CA50" w14:textId="77777777" w:rsidR="00BC3079" w:rsidRPr="009C7AA5" w:rsidRDefault="00BC3079" w:rsidP="00EC768D">
            <w:pPr>
              <w:rPr>
                <w:rFonts w:ascii="Arial" w:hAnsi="Arial" w:cs="Arial"/>
                <w:b/>
                <w:bCs/>
                <w:sz w:val="20"/>
                <w:szCs w:val="20"/>
              </w:rPr>
            </w:pPr>
          </w:p>
        </w:tc>
        <w:tc>
          <w:tcPr>
            <w:tcW w:w="4394" w:type="dxa"/>
            <w:tcBorders>
              <w:top w:val="single" w:sz="4" w:space="0" w:color="auto"/>
              <w:left w:val="single" w:sz="4" w:space="0" w:color="999999"/>
              <w:bottom w:val="single" w:sz="4" w:space="0" w:color="auto"/>
              <w:right w:val="single" w:sz="4" w:space="0" w:color="999999"/>
            </w:tcBorders>
            <w:shd w:val="clear" w:color="auto" w:fill="auto"/>
            <w:hideMark/>
          </w:tcPr>
          <w:p w14:paraId="4089663C" w14:textId="77777777" w:rsidR="00BC3079" w:rsidRPr="009C7AA5" w:rsidRDefault="00BC3079" w:rsidP="00EC768D">
            <w:pPr>
              <w:rPr>
                <w:rFonts w:ascii="Arial" w:hAnsi="Arial" w:cs="Arial"/>
                <w:b/>
                <w:bCs/>
                <w:sz w:val="20"/>
                <w:szCs w:val="20"/>
              </w:rPr>
            </w:pPr>
            <w:r w:rsidRPr="009C7AA5">
              <w:rPr>
                <w:rFonts w:ascii="Arial" w:hAnsi="Arial" w:cs="Arial"/>
                <w:color w:val="231F20"/>
                <w:sz w:val="20"/>
                <w:szCs w:val="20"/>
              </w:rPr>
              <w:t>1C: When p</w:t>
            </w:r>
            <w:r w:rsidRPr="009C7AA5">
              <w:rPr>
                <w:rFonts w:ascii="Arial" w:hAnsi="Arial" w:cs="Arial"/>
                <w:bCs/>
                <w:color w:val="231F20"/>
                <w:sz w:val="20"/>
                <w:szCs w:val="20"/>
              </w:rPr>
              <w:t xml:space="preserve">atients (service users) </w:t>
            </w:r>
            <w:r w:rsidRPr="009C7AA5">
              <w:rPr>
                <w:rFonts w:ascii="Arial" w:hAnsi="Arial" w:cs="Arial"/>
                <w:color w:val="231F20"/>
                <w:sz w:val="20"/>
                <w:szCs w:val="20"/>
              </w:rPr>
              <w:t>use the service, they are free from harm</w:t>
            </w:r>
          </w:p>
        </w:tc>
        <w:tc>
          <w:tcPr>
            <w:tcW w:w="1363" w:type="dxa"/>
            <w:tcBorders>
              <w:top w:val="single" w:sz="4" w:space="0" w:color="auto"/>
              <w:left w:val="single" w:sz="4" w:space="0" w:color="999999"/>
              <w:bottom w:val="single" w:sz="4" w:space="0" w:color="auto"/>
              <w:right w:val="single" w:sz="4" w:space="0" w:color="999999"/>
            </w:tcBorders>
            <w:shd w:val="clear" w:color="auto" w:fill="A8D08D"/>
            <w:hideMark/>
          </w:tcPr>
          <w:p w14:paraId="7223D958" w14:textId="77777777" w:rsidR="00BC3079" w:rsidRPr="009C7AA5" w:rsidRDefault="00BC3079" w:rsidP="00EC768D">
            <w:pPr>
              <w:rPr>
                <w:rFonts w:ascii="Arial" w:hAnsi="Arial" w:cs="Arial"/>
                <w:b/>
                <w:bCs/>
                <w:sz w:val="20"/>
                <w:szCs w:val="20"/>
              </w:rPr>
            </w:pPr>
            <w:r w:rsidRPr="009C7AA5">
              <w:rPr>
                <w:rFonts w:ascii="Arial" w:hAnsi="Arial" w:cs="Arial"/>
                <w:b/>
                <w:bCs/>
                <w:sz w:val="20"/>
                <w:szCs w:val="20"/>
              </w:rPr>
              <w:t>2</w:t>
            </w:r>
          </w:p>
        </w:tc>
      </w:tr>
      <w:tr w:rsidR="00BC3079" w:rsidRPr="009C7AA5" w14:paraId="618E7A92" w14:textId="77777777" w:rsidTr="1CE71081">
        <w:trPr>
          <w:trHeight w:val="756"/>
        </w:trPr>
        <w:tc>
          <w:tcPr>
            <w:tcW w:w="0" w:type="auto"/>
            <w:vMerge/>
            <w:vAlign w:val="center"/>
            <w:hideMark/>
          </w:tcPr>
          <w:p w14:paraId="530E5AEF" w14:textId="77777777" w:rsidR="00BC3079" w:rsidRPr="009C7AA5" w:rsidRDefault="00BC3079" w:rsidP="00EC768D">
            <w:pPr>
              <w:rPr>
                <w:rFonts w:ascii="Arial" w:hAnsi="Arial" w:cs="Arial"/>
                <w:b/>
                <w:bCs/>
                <w:sz w:val="20"/>
                <w:szCs w:val="20"/>
              </w:rPr>
            </w:pPr>
          </w:p>
        </w:tc>
        <w:tc>
          <w:tcPr>
            <w:tcW w:w="4394" w:type="dxa"/>
            <w:tcBorders>
              <w:top w:val="single" w:sz="4" w:space="0" w:color="999999"/>
              <w:left w:val="single" w:sz="4" w:space="0" w:color="999999"/>
              <w:bottom w:val="single" w:sz="4" w:space="0" w:color="999999"/>
              <w:right w:val="single" w:sz="4" w:space="0" w:color="999999"/>
            </w:tcBorders>
            <w:shd w:val="clear" w:color="auto" w:fill="auto"/>
          </w:tcPr>
          <w:p w14:paraId="68C36E45" w14:textId="77777777" w:rsidR="00BC3079" w:rsidRPr="009C7AA5" w:rsidRDefault="00BC3079" w:rsidP="00EC768D">
            <w:pPr>
              <w:rPr>
                <w:rFonts w:ascii="Arial" w:hAnsi="Arial" w:cs="Arial"/>
                <w:b/>
                <w:bCs/>
                <w:color w:val="231F20"/>
                <w:sz w:val="20"/>
                <w:szCs w:val="20"/>
              </w:rPr>
            </w:pPr>
            <w:r w:rsidRPr="009C7AA5">
              <w:rPr>
                <w:rFonts w:ascii="Arial" w:hAnsi="Arial" w:cs="Arial"/>
                <w:color w:val="231F20"/>
                <w:sz w:val="20"/>
                <w:szCs w:val="20"/>
              </w:rPr>
              <w:t xml:space="preserve">1D: </w:t>
            </w:r>
            <w:r w:rsidRPr="009C7AA5">
              <w:rPr>
                <w:rFonts w:ascii="Arial" w:hAnsi="Arial" w:cs="Arial"/>
                <w:bCs/>
                <w:color w:val="231F20"/>
                <w:sz w:val="20"/>
                <w:szCs w:val="20"/>
              </w:rPr>
              <w:t xml:space="preserve">Patients (service users) </w:t>
            </w:r>
            <w:r w:rsidRPr="009C7AA5">
              <w:rPr>
                <w:rFonts w:ascii="Arial" w:hAnsi="Arial" w:cs="Arial"/>
                <w:color w:val="231F20"/>
                <w:sz w:val="20"/>
                <w:szCs w:val="20"/>
              </w:rPr>
              <w:t>report positive experiences of the service</w:t>
            </w:r>
          </w:p>
          <w:p w14:paraId="2C6A390A" w14:textId="77777777" w:rsidR="00BC3079" w:rsidRPr="009C7AA5" w:rsidRDefault="00BC3079" w:rsidP="00EC768D">
            <w:pPr>
              <w:rPr>
                <w:rFonts w:ascii="Arial" w:hAnsi="Arial" w:cs="Arial"/>
                <w:color w:val="231F20"/>
                <w:sz w:val="20"/>
                <w:szCs w:val="20"/>
              </w:rPr>
            </w:pPr>
          </w:p>
        </w:tc>
        <w:tc>
          <w:tcPr>
            <w:tcW w:w="1363" w:type="dxa"/>
            <w:tcBorders>
              <w:top w:val="single" w:sz="4" w:space="0" w:color="999999"/>
              <w:left w:val="single" w:sz="4" w:space="0" w:color="999999"/>
              <w:bottom w:val="single" w:sz="4" w:space="0" w:color="999999"/>
              <w:right w:val="single" w:sz="4" w:space="0" w:color="999999"/>
            </w:tcBorders>
            <w:shd w:val="clear" w:color="auto" w:fill="A8D08D"/>
            <w:hideMark/>
          </w:tcPr>
          <w:p w14:paraId="021B04A9" w14:textId="77777777" w:rsidR="00BC3079" w:rsidRPr="009C7AA5" w:rsidRDefault="00BC3079" w:rsidP="00EC768D">
            <w:pPr>
              <w:rPr>
                <w:rFonts w:ascii="Arial" w:hAnsi="Arial" w:cs="Arial"/>
                <w:b/>
                <w:bCs/>
                <w:sz w:val="20"/>
                <w:szCs w:val="20"/>
              </w:rPr>
            </w:pPr>
            <w:r w:rsidRPr="009C7AA5">
              <w:rPr>
                <w:rFonts w:ascii="Arial" w:hAnsi="Arial" w:cs="Arial"/>
                <w:b/>
                <w:bCs/>
                <w:sz w:val="20"/>
                <w:szCs w:val="20"/>
              </w:rPr>
              <w:t>2</w:t>
            </w:r>
          </w:p>
        </w:tc>
      </w:tr>
      <w:tr w:rsidR="00BC3079" w:rsidRPr="009C7AA5" w14:paraId="22C0AB3B" w14:textId="77777777" w:rsidTr="1CE71081">
        <w:trPr>
          <w:trHeight w:val="1337"/>
        </w:trPr>
        <w:tc>
          <w:tcPr>
            <w:tcW w:w="3256" w:type="dxa"/>
            <w:vMerge w:val="restart"/>
            <w:tcBorders>
              <w:top w:val="single" w:sz="4" w:space="0" w:color="999999"/>
              <w:left w:val="single" w:sz="4" w:space="0" w:color="999999"/>
              <w:bottom w:val="single" w:sz="4" w:space="0" w:color="999999"/>
              <w:right w:val="single" w:sz="4" w:space="0" w:color="999999"/>
            </w:tcBorders>
            <w:shd w:val="clear" w:color="auto" w:fill="auto"/>
          </w:tcPr>
          <w:p w14:paraId="32010F34" w14:textId="77777777" w:rsidR="00BC3079" w:rsidRPr="009C7AA5" w:rsidRDefault="00BC3079" w:rsidP="00EC768D">
            <w:pPr>
              <w:rPr>
                <w:rFonts w:ascii="Arial" w:hAnsi="Arial" w:cs="Arial"/>
                <w:b/>
                <w:bCs/>
                <w:sz w:val="20"/>
                <w:szCs w:val="20"/>
              </w:rPr>
            </w:pPr>
            <w:r w:rsidRPr="009C7AA5">
              <w:rPr>
                <w:rFonts w:ascii="Arial" w:hAnsi="Arial" w:cs="Arial"/>
                <w:b/>
                <w:bCs/>
                <w:sz w:val="20"/>
                <w:szCs w:val="20"/>
              </w:rPr>
              <w:t xml:space="preserve">Domain 2: </w:t>
            </w:r>
          </w:p>
          <w:p w14:paraId="6DB11867" w14:textId="77777777" w:rsidR="00BC3079" w:rsidRPr="009C7AA5" w:rsidRDefault="00BC3079" w:rsidP="00EC768D">
            <w:pPr>
              <w:rPr>
                <w:rFonts w:ascii="Arial" w:hAnsi="Arial" w:cs="Arial"/>
                <w:b/>
                <w:bCs/>
                <w:sz w:val="20"/>
                <w:szCs w:val="20"/>
              </w:rPr>
            </w:pPr>
            <w:r w:rsidRPr="009C7AA5">
              <w:rPr>
                <w:rFonts w:ascii="Arial" w:hAnsi="Arial" w:cs="Arial"/>
                <w:b/>
                <w:bCs/>
                <w:sz w:val="20"/>
                <w:szCs w:val="20"/>
              </w:rPr>
              <w:t>Workforce health and well-being</w:t>
            </w:r>
          </w:p>
          <w:p w14:paraId="3E021171" w14:textId="77777777" w:rsidR="00BC3079" w:rsidRPr="009C7AA5" w:rsidRDefault="00BC3079" w:rsidP="00EC768D">
            <w:pPr>
              <w:rPr>
                <w:rFonts w:ascii="Arial" w:hAnsi="Arial" w:cs="Arial"/>
                <w:b/>
                <w:bCs/>
                <w:sz w:val="20"/>
                <w:szCs w:val="20"/>
              </w:rPr>
            </w:pPr>
          </w:p>
          <w:p w14:paraId="7063F6C9" w14:textId="77777777" w:rsidR="00BC3079" w:rsidRPr="009C7AA5" w:rsidRDefault="00BC3079" w:rsidP="00EC768D">
            <w:pPr>
              <w:rPr>
                <w:rFonts w:ascii="Arial" w:hAnsi="Arial" w:cs="Arial"/>
                <w:b/>
                <w:bCs/>
                <w:sz w:val="20"/>
                <w:szCs w:val="20"/>
              </w:rPr>
            </w:pPr>
          </w:p>
        </w:tc>
        <w:tc>
          <w:tcPr>
            <w:tcW w:w="4394" w:type="dxa"/>
            <w:tcBorders>
              <w:top w:val="single" w:sz="4" w:space="0" w:color="999999"/>
              <w:left w:val="single" w:sz="4" w:space="0" w:color="999999"/>
              <w:bottom w:val="single" w:sz="4" w:space="0" w:color="999999"/>
              <w:right w:val="single" w:sz="4" w:space="0" w:color="999999"/>
            </w:tcBorders>
            <w:shd w:val="clear" w:color="auto" w:fill="auto"/>
            <w:hideMark/>
          </w:tcPr>
          <w:p w14:paraId="45FF7BF3" w14:textId="77777777" w:rsidR="00BC3079" w:rsidRPr="009C7AA5" w:rsidRDefault="00BC3079" w:rsidP="00EC768D">
            <w:pPr>
              <w:rPr>
                <w:rFonts w:ascii="Arial" w:hAnsi="Arial" w:cs="Arial"/>
                <w:b/>
                <w:bCs/>
                <w:sz w:val="20"/>
                <w:szCs w:val="20"/>
              </w:rPr>
            </w:pPr>
            <w:r w:rsidRPr="009C7AA5">
              <w:rPr>
                <w:rFonts w:ascii="Arial" w:hAnsi="Arial" w:cs="Arial"/>
                <w:color w:val="231F20"/>
                <w:sz w:val="20"/>
                <w:szCs w:val="20"/>
              </w:rPr>
              <w:t>2A: When at work, staff are provided with support to manage obesity, diabetes, asthma, COPD, and mental health conditions</w:t>
            </w:r>
          </w:p>
        </w:tc>
        <w:tc>
          <w:tcPr>
            <w:tcW w:w="1363" w:type="dxa"/>
            <w:tcBorders>
              <w:top w:val="single" w:sz="4" w:space="0" w:color="999999"/>
              <w:left w:val="single" w:sz="4" w:space="0" w:color="999999"/>
              <w:bottom w:val="single" w:sz="4" w:space="0" w:color="999999"/>
              <w:right w:val="single" w:sz="4" w:space="0" w:color="999999"/>
            </w:tcBorders>
            <w:shd w:val="clear" w:color="auto" w:fill="A8D08D"/>
            <w:hideMark/>
          </w:tcPr>
          <w:p w14:paraId="7542E7B9" w14:textId="77777777" w:rsidR="00BC3079" w:rsidRPr="009C7AA5" w:rsidRDefault="00BC3079" w:rsidP="00EC768D">
            <w:pPr>
              <w:rPr>
                <w:rFonts w:ascii="Arial" w:hAnsi="Arial" w:cs="Arial"/>
                <w:b/>
                <w:bCs/>
                <w:sz w:val="20"/>
                <w:szCs w:val="20"/>
              </w:rPr>
            </w:pPr>
            <w:r w:rsidRPr="009C7AA5">
              <w:rPr>
                <w:rFonts w:ascii="Arial" w:hAnsi="Arial" w:cs="Arial"/>
                <w:b/>
                <w:bCs/>
                <w:sz w:val="20"/>
                <w:szCs w:val="20"/>
              </w:rPr>
              <w:t>2</w:t>
            </w:r>
          </w:p>
        </w:tc>
      </w:tr>
      <w:tr w:rsidR="00BC3079" w:rsidRPr="009C7AA5" w14:paraId="7D25F667" w14:textId="77777777" w:rsidTr="1CE71081">
        <w:trPr>
          <w:trHeight w:val="887"/>
        </w:trPr>
        <w:tc>
          <w:tcPr>
            <w:tcW w:w="0" w:type="auto"/>
            <w:vMerge/>
            <w:vAlign w:val="center"/>
            <w:hideMark/>
          </w:tcPr>
          <w:p w14:paraId="5475B632" w14:textId="77777777" w:rsidR="00BC3079" w:rsidRPr="009C7AA5" w:rsidRDefault="00BC3079" w:rsidP="00EC768D">
            <w:pPr>
              <w:rPr>
                <w:rFonts w:ascii="Arial" w:hAnsi="Arial" w:cs="Arial"/>
                <w:b/>
                <w:bCs/>
                <w:sz w:val="20"/>
                <w:szCs w:val="20"/>
              </w:rPr>
            </w:pPr>
          </w:p>
        </w:tc>
        <w:tc>
          <w:tcPr>
            <w:tcW w:w="4394" w:type="dxa"/>
            <w:tcBorders>
              <w:top w:val="single" w:sz="4" w:space="0" w:color="auto"/>
              <w:left w:val="single" w:sz="4" w:space="0" w:color="999999"/>
              <w:bottom w:val="single" w:sz="4" w:space="0" w:color="auto"/>
              <w:right w:val="single" w:sz="4" w:space="0" w:color="999999"/>
            </w:tcBorders>
            <w:shd w:val="clear" w:color="auto" w:fill="auto"/>
            <w:hideMark/>
          </w:tcPr>
          <w:p w14:paraId="42DB8C1B" w14:textId="77777777" w:rsidR="00BC3079" w:rsidRPr="009C7AA5" w:rsidRDefault="00BC3079" w:rsidP="00EC768D">
            <w:pPr>
              <w:rPr>
                <w:rFonts w:ascii="Arial" w:hAnsi="Arial" w:cs="Arial"/>
                <w:color w:val="231F20"/>
                <w:sz w:val="20"/>
                <w:szCs w:val="20"/>
              </w:rPr>
            </w:pPr>
            <w:r w:rsidRPr="009C7AA5">
              <w:rPr>
                <w:rFonts w:ascii="Arial" w:hAnsi="Arial" w:cs="Arial"/>
                <w:color w:val="231F20"/>
                <w:sz w:val="20"/>
                <w:szCs w:val="20"/>
              </w:rPr>
              <w:t>2B: When at work, staff are free from abuse, harassment, bullying and physical violence from any source</w:t>
            </w:r>
          </w:p>
        </w:tc>
        <w:tc>
          <w:tcPr>
            <w:tcW w:w="1363" w:type="dxa"/>
            <w:tcBorders>
              <w:top w:val="single" w:sz="4" w:space="0" w:color="auto"/>
              <w:left w:val="single" w:sz="4" w:space="0" w:color="999999"/>
              <w:bottom w:val="single" w:sz="4" w:space="0" w:color="auto"/>
              <w:right w:val="single" w:sz="4" w:space="0" w:color="999999"/>
            </w:tcBorders>
            <w:shd w:val="clear" w:color="auto" w:fill="FFC000"/>
            <w:hideMark/>
          </w:tcPr>
          <w:p w14:paraId="7B9ACFE1" w14:textId="77777777" w:rsidR="00BC3079" w:rsidRPr="009C7AA5" w:rsidRDefault="00BC3079" w:rsidP="00EC768D">
            <w:pPr>
              <w:rPr>
                <w:rFonts w:ascii="Arial" w:hAnsi="Arial" w:cs="Arial"/>
                <w:b/>
                <w:bCs/>
                <w:sz w:val="20"/>
                <w:szCs w:val="20"/>
              </w:rPr>
            </w:pPr>
            <w:r w:rsidRPr="009C7AA5">
              <w:rPr>
                <w:rFonts w:ascii="Arial" w:hAnsi="Arial" w:cs="Arial"/>
                <w:b/>
                <w:bCs/>
                <w:sz w:val="20"/>
                <w:szCs w:val="20"/>
              </w:rPr>
              <w:t>1</w:t>
            </w:r>
          </w:p>
        </w:tc>
      </w:tr>
      <w:tr w:rsidR="00BC3079" w:rsidRPr="009C7AA5" w14:paraId="60D735F2" w14:textId="77777777" w:rsidTr="1CE71081">
        <w:trPr>
          <w:trHeight w:val="1601"/>
        </w:trPr>
        <w:tc>
          <w:tcPr>
            <w:tcW w:w="0" w:type="auto"/>
            <w:vMerge/>
            <w:vAlign w:val="center"/>
            <w:hideMark/>
          </w:tcPr>
          <w:p w14:paraId="346ABD70" w14:textId="77777777" w:rsidR="00BC3079" w:rsidRPr="009C7AA5" w:rsidRDefault="00BC3079" w:rsidP="00EC768D">
            <w:pPr>
              <w:rPr>
                <w:rFonts w:ascii="Arial" w:hAnsi="Arial" w:cs="Arial"/>
                <w:b/>
                <w:bCs/>
                <w:sz w:val="20"/>
                <w:szCs w:val="20"/>
              </w:rPr>
            </w:pPr>
          </w:p>
        </w:tc>
        <w:tc>
          <w:tcPr>
            <w:tcW w:w="4394" w:type="dxa"/>
            <w:tcBorders>
              <w:top w:val="single" w:sz="4" w:space="0" w:color="auto"/>
              <w:left w:val="single" w:sz="4" w:space="0" w:color="999999"/>
              <w:bottom w:val="single" w:sz="4" w:space="0" w:color="auto"/>
              <w:right w:val="single" w:sz="4" w:space="0" w:color="999999"/>
            </w:tcBorders>
            <w:shd w:val="clear" w:color="auto" w:fill="auto"/>
            <w:hideMark/>
          </w:tcPr>
          <w:p w14:paraId="7DF23A70" w14:textId="77777777" w:rsidR="00BC3079" w:rsidRPr="009C7AA5" w:rsidRDefault="00BC3079" w:rsidP="00EC768D">
            <w:pPr>
              <w:rPr>
                <w:rFonts w:ascii="Arial" w:hAnsi="Arial" w:cs="Arial"/>
                <w:color w:val="231F20"/>
                <w:sz w:val="20"/>
                <w:szCs w:val="20"/>
              </w:rPr>
            </w:pPr>
            <w:r w:rsidRPr="009C7AA5">
              <w:rPr>
                <w:rFonts w:ascii="Arial" w:hAnsi="Arial" w:cs="Arial"/>
                <w:color w:val="231F20"/>
                <w:sz w:val="20"/>
                <w:szCs w:val="20"/>
              </w:rPr>
              <w:t>2C: Staff have access to independent support and advice when suffering from stress, abuse, bullying harassment, and physical violence from any source</w:t>
            </w:r>
          </w:p>
        </w:tc>
        <w:tc>
          <w:tcPr>
            <w:tcW w:w="1363" w:type="dxa"/>
            <w:tcBorders>
              <w:top w:val="single" w:sz="4" w:space="0" w:color="auto"/>
              <w:left w:val="single" w:sz="4" w:space="0" w:color="999999"/>
              <w:bottom w:val="single" w:sz="4" w:space="0" w:color="auto"/>
              <w:right w:val="single" w:sz="4" w:space="0" w:color="999999"/>
            </w:tcBorders>
            <w:shd w:val="clear" w:color="auto" w:fill="A8D08D"/>
            <w:hideMark/>
          </w:tcPr>
          <w:p w14:paraId="50B8E933" w14:textId="77777777" w:rsidR="00BC3079" w:rsidRPr="009C7AA5" w:rsidRDefault="00BC3079" w:rsidP="00EC768D">
            <w:pPr>
              <w:rPr>
                <w:rFonts w:ascii="Arial" w:hAnsi="Arial" w:cs="Arial"/>
                <w:b/>
                <w:bCs/>
                <w:sz w:val="20"/>
                <w:szCs w:val="20"/>
              </w:rPr>
            </w:pPr>
            <w:r w:rsidRPr="009C7AA5">
              <w:rPr>
                <w:rFonts w:ascii="Arial" w:hAnsi="Arial" w:cs="Arial"/>
                <w:b/>
                <w:bCs/>
                <w:sz w:val="20"/>
                <w:szCs w:val="20"/>
              </w:rPr>
              <w:t>2</w:t>
            </w:r>
          </w:p>
        </w:tc>
      </w:tr>
      <w:tr w:rsidR="00BC3079" w:rsidRPr="009C7AA5" w14:paraId="15C3A3F4" w14:textId="77777777" w:rsidTr="1CE71081">
        <w:trPr>
          <w:trHeight w:val="1025"/>
        </w:trPr>
        <w:tc>
          <w:tcPr>
            <w:tcW w:w="0" w:type="auto"/>
            <w:vMerge/>
            <w:vAlign w:val="center"/>
            <w:hideMark/>
          </w:tcPr>
          <w:p w14:paraId="3B3D7EC0" w14:textId="77777777" w:rsidR="00BC3079" w:rsidRPr="009C7AA5" w:rsidRDefault="00BC3079" w:rsidP="00EC768D">
            <w:pPr>
              <w:rPr>
                <w:rFonts w:ascii="Arial" w:hAnsi="Arial" w:cs="Arial"/>
                <w:b/>
                <w:bCs/>
                <w:sz w:val="20"/>
                <w:szCs w:val="20"/>
              </w:rPr>
            </w:pPr>
          </w:p>
        </w:tc>
        <w:tc>
          <w:tcPr>
            <w:tcW w:w="4394" w:type="dxa"/>
            <w:tcBorders>
              <w:top w:val="single" w:sz="4" w:space="0" w:color="999999"/>
              <w:left w:val="single" w:sz="4" w:space="0" w:color="999999"/>
              <w:bottom w:val="single" w:sz="4" w:space="0" w:color="999999"/>
              <w:right w:val="single" w:sz="4" w:space="0" w:color="999999"/>
            </w:tcBorders>
            <w:shd w:val="clear" w:color="auto" w:fill="auto"/>
            <w:hideMark/>
          </w:tcPr>
          <w:p w14:paraId="41344C90" w14:textId="77777777" w:rsidR="00BC3079" w:rsidRPr="009C7AA5" w:rsidRDefault="00BC3079" w:rsidP="00EC768D">
            <w:pPr>
              <w:rPr>
                <w:rFonts w:ascii="Arial" w:hAnsi="Arial" w:cs="Arial"/>
                <w:color w:val="231F20"/>
                <w:sz w:val="20"/>
                <w:szCs w:val="20"/>
              </w:rPr>
            </w:pPr>
            <w:r w:rsidRPr="009C7AA5">
              <w:rPr>
                <w:rFonts w:ascii="Arial" w:hAnsi="Arial" w:cs="Arial"/>
                <w:color w:val="231F20"/>
                <w:sz w:val="20"/>
                <w:szCs w:val="20"/>
              </w:rPr>
              <w:t>2D: Staff recommend the organisation as a place to work and receive treatment</w:t>
            </w:r>
          </w:p>
        </w:tc>
        <w:tc>
          <w:tcPr>
            <w:tcW w:w="1363" w:type="dxa"/>
            <w:tcBorders>
              <w:top w:val="single" w:sz="4" w:space="0" w:color="999999"/>
              <w:left w:val="single" w:sz="4" w:space="0" w:color="999999"/>
              <w:bottom w:val="single" w:sz="4" w:space="0" w:color="999999"/>
              <w:right w:val="single" w:sz="4" w:space="0" w:color="999999"/>
            </w:tcBorders>
            <w:shd w:val="clear" w:color="auto" w:fill="7030A0"/>
            <w:hideMark/>
          </w:tcPr>
          <w:p w14:paraId="0E6A0EBA" w14:textId="77777777" w:rsidR="00BC3079" w:rsidRPr="009C7AA5" w:rsidRDefault="00BC3079" w:rsidP="00EC768D">
            <w:pPr>
              <w:rPr>
                <w:rFonts w:ascii="Arial" w:hAnsi="Arial" w:cs="Arial"/>
                <w:b/>
                <w:bCs/>
                <w:sz w:val="20"/>
                <w:szCs w:val="20"/>
              </w:rPr>
            </w:pPr>
            <w:r w:rsidRPr="009C7AA5">
              <w:rPr>
                <w:rFonts w:ascii="Arial" w:hAnsi="Arial" w:cs="Arial"/>
                <w:b/>
                <w:bCs/>
                <w:sz w:val="20"/>
                <w:szCs w:val="20"/>
              </w:rPr>
              <w:t>3</w:t>
            </w:r>
          </w:p>
        </w:tc>
      </w:tr>
      <w:tr w:rsidR="00BC3079" w:rsidRPr="009C7AA5" w14:paraId="77013FE9" w14:textId="77777777" w:rsidTr="1CE71081">
        <w:trPr>
          <w:trHeight w:val="806"/>
        </w:trPr>
        <w:tc>
          <w:tcPr>
            <w:tcW w:w="3256" w:type="dxa"/>
            <w:vMerge w:val="restart"/>
            <w:tcBorders>
              <w:top w:val="single" w:sz="4" w:space="0" w:color="999999"/>
              <w:left w:val="single" w:sz="4" w:space="0" w:color="999999"/>
              <w:bottom w:val="single" w:sz="4" w:space="0" w:color="999999"/>
              <w:right w:val="single" w:sz="4" w:space="0" w:color="999999"/>
            </w:tcBorders>
            <w:shd w:val="clear" w:color="auto" w:fill="auto"/>
            <w:hideMark/>
          </w:tcPr>
          <w:p w14:paraId="0D758BD4" w14:textId="77777777" w:rsidR="00BC3079" w:rsidRPr="009C7AA5" w:rsidRDefault="00BC3079" w:rsidP="00EC768D">
            <w:pPr>
              <w:rPr>
                <w:rFonts w:ascii="Arial" w:hAnsi="Arial" w:cs="Arial"/>
                <w:b/>
                <w:bCs/>
                <w:sz w:val="20"/>
                <w:szCs w:val="20"/>
              </w:rPr>
            </w:pPr>
            <w:r w:rsidRPr="009C7AA5">
              <w:rPr>
                <w:rFonts w:ascii="Arial" w:hAnsi="Arial" w:cs="Arial"/>
                <w:b/>
                <w:bCs/>
                <w:sz w:val="20"/>
                <w:szCs w:val="20"/>
              </w:rPr>
              <w:t>Domain 3:</w:t>
            </w:r>
          </w:p>
          <w:p w14:paraId="718202BA" w14:textId="77777777" w:rsidR="00BC3079" w:rsidRPr="009C7AA5" w:rsidRDefault="00BC3079" w:rsidP="00EC768D">
            <w:pPr>
              <w:rPr>
                <w:rFonts w:ascii="Arial" w:hAnsi="Arial" w:cs="Arial"/>
                <w:b/>
                <w:bCs/>
                <w:sz w:val="20"/>
                <w:szCs w:val="20"/>
              </w:rPr>
            </w:pPr>
            <w:r w:rsidRPr="009C7AA5">
              <w:rPr>
                <w:rFonts w:ascii="Arial" w:hAnsi="Arial" w:cs="Arial"/>
                <w:b/>
                <w:bCs/>
                <w:sz w:val="20"/>
                <w:szCs w:val="20"/>
              </w:rPr>
              <w:t>Inclusive leadership</w:t>
            </w:r>
          </w:p>
        </w:tc>
        <w:tc>
          <w:tcPr>
            <w:tcW w:w="4394" w:type="dxa"/>
            <w:tcBorders>
              <w:top w:val="single" w:sz="4" w:space="0" w:color="999999"/>
              <w:left w:val="single" w:sz="4" w:space="0" w:color="999999"/>
              <w:bottom w:val="single" w:sz="4" w:space="0" w:color="999999"/>
              <w:right w:val="single" w:sz="4" w:space="0" w:color="999999"/>
            </w:tcBorders>
            <w:shd w:val="clear" w:color="auto" w:fill="auto"/>
          </w:tcPr>
          <w:p w14:paraId="23AF9B0C" w14:textId="77777777" w:rsidR="00BC3079" w:rsidRPr="009C7AA5" w:rsidRDefault="00BC3079" w:rsidP="00EC768D">
            <w:pPr>
              <w:rPr>
                <w:rFonts w:ascii="Arial" w:hAnsi="Arial" w:cs="Arial"/>
                <w:sz w:val="20"/>
                <w:szCs w:val="20"/>
              </w:rPr>
            </w:pPr>
            <w:r w:rsidRPr="009C7AA5">
              <w:rPr>
                <w:rFonts w:ascii="Arial" w:hAnsi="Arial" w:cs="Arial"/>
                <w:sz w:val="20"/>
                <w:szCs w:val="20"/>
              </w:rPr>
              <w:t xml:space="preserve">3A: Board members, system leaders (Band 9 and VSM) and those with line management responsibilities routinely demonstrate their understanding of, and commitment to, equality and health </w:t>
            </w:r>
            <w:proofErr w:type="gramStart"/>
            <w:r w:rsidRPr="009C7AA5">
              <w:rPr>
                <w:rFonts w:ascii="Arial" w:hAnsi="Arial" w:cs="Arial"/>
                <w:sz w:val="20"/>
                <w:szCs w:val="20"/>
              </w:rPr>
              <w:t>inequalities</w:t>
            </w:r>
            <w:proofErr w:type="gramEnd"/>
          </w:p>
          <w:p w14:paraId="22DBF068" w14:textId="77777777" w:rsidR="00BC3079" w:rsidRPr="009C7AA5" w:rsidRDefault="00BC3079" w:rsidP="00EC768D">
            <w:pPr>
              <w:rPr>
                <w:rFonts w:ascii="Arial" w:hAnsi="Arial" w:cs="Arial"/>
                <w:b/>
                <w:bCs/>
                <w:sz w:val="20"/>
                <w:szCs w:val="20"/>
              </w:rPr>
            </w:pPr>
          </w:p>
        </w:tc>
        <w:tc>
          <w:tcPr>
            <w:tcW w:w="1363" w:type="dxa"/>
            <w:tcBorders>
              <w:top w:val="single" w:sz="4" w:space="0" w:color="999999"/>
              <w:left w:val="single" w:sz="4" w:space="0" w:color="999999"/>
              <w:bottom w:val="single" w:sz="4" w:space="0" w:color="999999"/>
              <w:right w:val="single" w:sz="4" w:space="0" w:color="999999"/>
            </w:tcBorders>
            <w:shd w:val="clear" w:color="auto" w:fill="7030A0"/>
            <w:hideMark/>
          </w:tcPr>
          <w:p w14:paraId="6AA27F79" w14:textId="77777777" w:rsidR="00BC3079" w:rsidRPr="009C7AA5" w:rsidRDefault="00BC3079" w:rsidP="00EC768D">
            <w:pPr>
              <w:rPr>
                <w:rFonts w:ascii="Arial" w:hAnsi="Arial" w:cs="Arial"/>
                <w:b/>
                <w:bCs/>
                <w:sz w:val="20"/>
                <w:szCs w:val="20"/>
              </w:rPr>
            </w:pPr>
            <w:r w:rsidRPr="009C7AA5">
              <w:rPr>
                <w:rFonts w:ascii="Arial" w:hAnsi="Arial" w:cs="Arial"/>
                <w:b/>
                <w:bCs/>
                <w:sz w:val="20"/>
                <w:szCs w:val="20"/>
              </w:rPr>
              <w:t>3</w:t>
            </w:r>
          </w:p>
        </w:tc>
      </w:tr>
      <w:tr w:rsidR="00BC3079" w:rsidRPr="009C7AA5" w14:paraId="0CD6607E" w14:textId="77777777" w:rsidTr="1CE71081">
        <w:trPr>
          <w:trHeight w:val="541"/>
        </w:trPr>
        <w:tc>
          <w:tcPr>
            <w:tcW w:w="0" w:type="auto"/>
            <w:vMerge/>
            <w:vAlign w:val="center"/>
            <w:hideMark/>
          </w:tcPr>
          <w:p w14:paraId="05FDD0A0" w14:textId="77777777" w:rsidR="00BC3079" w:rsidRPr="009C7AA5" w:rsidRDefault="00BC3079" w:rsidP="00EC768D">
            <w:pPr>
              <w:rPr>
                <w:rFonts w:ascii="Arial" w:hAnsi="Arial" w:cs="Arial"/>
                <w:b/>
                <w:bCs/>
                <w:sz w:val="20"/>
                <w:szCs w:val="20"/>
              </w:rPr>
            </w:pPr>
          </w:p>
        </w:tc>
        <w:tc>
          <w:tcPr>
            <w:tcW w:w="4394" w:type="dxa"/>
            <w:tcBorders>
              <w:top w:val="single" w:sz="4" w:space="0" w:color="auto"/>
              <w:left w:val="single" w:sz="4" w:space="0" w:color="999999"/>
              <w:bottom w:val="single" w:sz="4" w:space="0" w:color="auto"/>
              <w:right w:val="single" w:sz="4" w:space="0" w:color="999999"/>
            </w:tcBorders>
            <w:shd w:val="clear" w:color="auto" w:fill="auto"/>
            <w:hideMark/>
          </w:tcPr>
          <w:p w14:paraId="75392AB7" w14:textId="77777777" w:rsidR="00BC3079" w:rsidRPr="009C7AA5" w:rsidRDefault="00BC3079" w:rsidP="00EC768D">
            <w:pPr>
              <w:rPr>
                <w:rFonts w:ascii="Arial" w:hAnsi="Arial" w:cs="Arial"/>
                <w:sz w:val="20"/>
                <w:szCs w:val="20"/>
              </w:rPr>
            </w:pPr>
            <w:r w:rsidRPr="009C7AA5">
              <w:rPr>
                <w:rFonts w:ascii="Arial" w:hAnsi="Arial" w:cs="Arial"/>
                <w:sz w:val="20"/>
                <w:szCs w:val="20"/>
              </w:rPr>
              <w:t>3B: Board/Committee papers (including minutes) identify equality and health inequalities related impacts and risks and how they will be mitigated and managed</w:t>
            </w:r>
          </w:p>
        </w:tc>
        <w:tc>
          <w:tcPr>
            <w:tcW w:w="1363" w:type="dxa"/>
            <w:tcBorders>
              <w:top w:val="single" w:sz="4" w:space="0" w:color="auto"/>
              <w:left w:val="single" w:sz="4" w:space="0" w:color="999999"/>
              <w:bottom w:val="single" w:sz="4" w:space="0" w:color="auto"/>
              <w:right w:val="single" w:sz="4" w:space="0" w:color="999999"/>
            </w:tcBorders>
            <w:shd w:val="clear" w:color="auto" w:fill="7030A0"/>
            <w:hideMark/>
          </w:tcPr>
          <w:p w14:paraId="2D28AF35" w14:textId="77777777" w:rsidR="00BC3079" w:rsidRPr="009C7AA5" w:rsidRDefault="00BC3079" w:rsidP="00EC768D">
            <w:pPr>
              <w:rPr>
                <w:rFonts w:ascii="Arial" w:hAnsi="Arial" w:cs="Arial"/>
                <w:b/>
                <w:bCs/>
                <w:sz w:val="20"/>
                <w:szCs w:val="20"/>
              </w:rPr>
            </w:pPr>
            <w:r w:rsidRPr="009C7AA5">
              <w:rPr>
                <w:rFonts w:ascii="Arial" w:hAnsi="Arial" w:cs="Arial"/>
                <w:b/>
                <w:bCs/>
                <w:sz w:val="20"/>
                <w:szCs w:val="20"/>
              </w:rPr>
              <w:t>3</w:t>
            </w:r>
          </w:p>
        </w:tc>
      </w:tr>
      <w:tr w:rsidR="00BC3079" w:rsidRPr="009C7AA5" w14:paraId="3E4DB41A" w14:textId="77777777" w:rsidTr="1CE71081">
        <w:trPr>
          <w:trHeight w:val="392"/>
        </w:trPr>
        <w:tc>
          <w:tcPr>
            <w:tcW w:w="0" w:type="auto"/>
            <w:vMerge/>
            <w:vAlign w:val="center"/>
            <w:hideMark/>
          </w:tcPr>
          <w:p w14:paraId="17408C41" w14:textId="77777777" w:rsidR="00BC3079" w:rsidRPr="009C7AA5" w:rsidRDefault="00BC3079" w:rsidP="00EC768D">
            <w:pPr>
              <w:rPr>
                <w:rFonts w:ascii="Arial" w:hAnsi="Arial" w:cs="Arial"/>
                <w:b/>
                <w:bCs/>
                <w:sz w:val="20"/>
                <w:szCs w:val="20"/>
              </w:rPr>
            </w:pPr>
          </w:p>
        </w:tc>
        <w:tc>
          <w:tcPr>
            <w:tcW w:w="4394" w:type="dxa"/>
            <w:tcBorders>
              <w:top w:val="single" w:sz="4" w:space="0" w:color="999999"/>
              <w:left w:val="single" w:sz="4" w:space="0" w:color="999999"/>
              <w:bottom w:val="single" w:sz="4" w:space="0" w:color="999999"/>
              <w:right w:val="single" w:sz="4" w:space="0" w:color="999999"/>
            </w:tcBorders>
            <w:shd w:val="clear" w:color="auto" w:fill="auto"/>
            <w:hideMark/>
          </w:tcPr>
          <w:p w14:paraId="22516239" w14:textId="77777777" w:rsidR="00BC3079" w:rsidRPr="009C7AA5" w:rsidRDefault="00BC3079" w:rsidP="00EC768D">
            <w:pPr>
              <w:rPr>
                <w:rFonts w:ascii="Arial" w:hAnsi="Arial" w:cs="Arial"/>
                <w:b/>
                <w:bCs/>
                <w:sz w:val="20"/>
                <w:szCs w:val="20"/>
              </w:rPr>
            </w:pPr>
            <w:bookmarkStart w:id="15" w:name="_Hlk130062578"/>
            <w:r w:rsidRPr="009C7AA5">
              <w:rPr>
                <w:rFonts w:ascii="Arial" w:hAnsi="Arial" w:cs="Arial"/>
                <w:sz w:val="20"/>
                <w:szCs w:val="20"/>
              </w:rPr>
              <w:t>3C: Board members and system leaders (Band 9 and VSM) ensure levers are in place to manage performance and monitor progress with staff and patients</w:t>
            </w:r>
            <w:bookmarkEnd w:id="15"/>
          </w:p>
        </w:tc>
        <w:tc>
          <w:tcPr>
            <w:tcW w:w="1363" w:type="dxa"/>
            <w:tcBorders>
              <w:top w:val="single" w:sz="4" w:space="0" w:color="999999"/>
              <w:left w:val="single" w:sz="4" w:space="0" w:color="999999"/>
              <w:bottom w:val="single" w:sz="4" w:space="0" w:color="999999"/>
              <w:right w:val="single" w:sz="4" w:space="0" w:color="999999"/>
            </w:tcBorders>
            <w:shd w:val="clear" w:color="auto" w:fill="A8D08D"/>
            <w:hideMark/>
          </w:tcPr>
          <w:p w14:paraId="2731D88F" w14:textId="77777777" w:rsidR="00BC3079" w:rsidRPr="009C7AA5" w:rsidRDefault="00BC3079" w:rsidP="00EC768D">
            <w:pPr>
              <w:rPr>
                <w:rFonts w:ascii="Arial" w:hAnsi="Arial" w:cs="Arial"/>
                <w:b/>
                <w:bCs/>
                <w:sz w:val="20"/>
                <w:szCs w:val="20"/>
              </w:rPr>
            </w:pPr>
            <w:r w:rsidRPr="009C7AA5">
              <w:rPr>
                <w:rFonts w:ascii="Arial" w:hAnsi="Arial" w:cs="Arial"/>
                <w:b/>
                <w:bCs/>
                <w:sz w:val="20"/>
                <w:szCs w:val="20"/>
              </w:rPr>
              <w:t>2</w:t>
            </w:r>
          </w:p>
        </w:tc>
      </w:tr>
      <w:tr w:rsidR="00BC3079" w:rsidRPr="009C7AA5" w14:paraId="0A34EB0D" w14:textId="77777777" w:rsidTr="1CE71081">
        <w:trPr>
          <w:trHeight w:val="599"/>
        </w:trPr>
        <w:tc>
          <w:tcPr>
            <w:tcW w:w="3256" w:type="dxa"/>
            <w:tcBorders>
              <w:top w:val="single" w:sz="4" w:space="0" w:color="999999"/>
              <w:left w:val="single" w:sz="4" w:space="0" w:color="999999"/>
              <w:bottom w:val="single" w:sz="4" w:space="0" w:color="999999"/>
              <w:right w:val="single" w:sz="4" w:space="0" w:color="999999"/>
            </w:tcBorders>
            <w:shd w:val="clear" w:color="auto" w:fill="auto"/>
            <w:hideMark/>
          </w:tcPr>
          <w:p w14:paraId="46030E3B" w14:textId="77777777" w:rsidR="00BC3079" w:rsidRPr="009C7AA5" w:rsidRDefault="00BC3079" w:rsidP="00EC768D">
            <w:pPr>
              <w:rPr>
                <w:rFonts w:ascii="Arial" w:hAnsi="Arial" w:cs="Arial"/>
                <w:b/>
                <w:bCs/>
                <w:color w:val="00B050"/>
                <w:sz w:val="20"/>
                <w:szCs w:val="20"/>
              </w:rPr>
            </w:pPr>
            <w:r w:rsidRPr="009C7AA5">
              <w:rPr>
                <w:rFonts w:ascii="Arial" w:hAnsi="Arial" w:cs="Arial"/>
                <w:b/>
                <w:bCs/>
                <w:color w:val="00B050"/>
                <w:sz w:val="20"/>
                <w:szCs w:val="20"/>
              </w:rPr>
              <w:t>Overall Score for Solent NHS Trust</w:t>
            </w:r>
          </w:p>
        </w:tc>
        <w:tc>
          <w:tcPr>
            <w:tcW w:w="4394" w:type="dxa"/>
            <w:tcBorders>
              <w:top w:val="single" w:sz="4" w:space="0" w:color="999999"/>
              <w:left w:val="single" w:sz="4" w:space="0" w:color="999999"/>
              <w:bottom w:val="single" w:sz="4" w:space="0" w:color="999999"/>
              <w:right w:val="single" w:sz="4" w:space="0" w:color="999999"/>
            </w:tcBorders>
            <w:shd w:val="clear" w:color="auto" w:fill="auto"/>
            <w:hideMark/>
          </w:tcPr>
          <w:p w14:paraId="7E45BD87" w14:textId="77777777" w:rsidR="00BC3079" w:rsidRPr="009C7AA5" w:rsidRDefault="00BC3079" w:rsidP="00EC768D">
            <w:pPr>
              <w:rPr>
                <w:rFonts w:ascii="Arial" w:hAnsi="Arial" w:cs="Arial"/>
                <w:b/>
                <w:bCs/>
                <w:color w:val="00B050"/>
                <w:sz w:val="20"/>
                <w:szCs w:val="20"/>
              </w:rPr>
            </w:pPr>
            <w:r w:rsidRPr="009C7AA5">
              <w:rPr>
                <w:rFonts w:ascii="Arial" w:hAnsi="Arial" w:cs="Arial"/>
                <w:b/>
                <w:bCs/>
                <w:color w:val="00B050"/>
                <w:sz w:val="20"/>
                <w:szCs w:val="20"/>
              </w:rPr>
              <w:t xml:space="preserve">Achieving Activity </w:t>
            </w:r>
          </w:p>
        </w:tc>
        <w:tc>
          <w:tcPr>
            <w:tcW w:w="1363" w:type="dxa"/>
            <w:tcBorders>
              <w:top w:val="single" w:sz="4" w:space="0" w:color="999999"/>
              <w:left w:val="single" w:sz="4" w:space="0" w:color="999999"/>
              <w:bottom w:val="single" w:sz="4" w:space="0" w:color="999999"/>
              <w:right w:val="single" w:sz="4" w:space="0" w:color="999999"/>
            </w:tcBorders>
            <w:shd w:val="clear" w:color="auto" w:fill="auto"/>
            <w:hideMark/>
          </w:tcPr>
          <w:p w14:paraId="5484EAEA" w14:textId="77777777" w:rsidR="00BC3079" w:rsidRPr="009C7AA5" w:rsidRDefault="00BC3079" w:rsidP="00EC768D">
            <w:pPr>
              <w:rPr>
                <w:rFonts w:ascii="Arial" w:hAnsi="Arial" w:cs="Arial"/>
                <w:b/>
                <w:bCs/>
                <w:color w:val="00B050"/>
                <w:sz w:val="20"/>
                <w:szCs w:val="20"/>
              </w:rPr>
            </w:pPr>
            <w:r w:rsidRPr="009C7AA5">
              <w:rPr>
                <w:rFonts w:ascii="Arial" w:hAnsi="Arial" w:cs="Arial"/>
                <w:b/>
                <w:bCs/>
                <w:color w:val="00B050"/>
                <w:sz w:val="20"/>
                <w:szCs w:val="20"/>
              </w:rPr>
              <w:t>22</w:t>
            </w:r>
          </w:p>
        </w:tc>
      </w:tr>
    </w:tbl>
    <w:p w14:paraId="02E491B8" w14:textId="147F9222" w:rsidR="1CE71081" w:rsidRDefault="1CE71081"/>
    <w:p w14:paraId="3A86BBE7" w14:textId="77777777" w:rsidR="00610CCE" w:rsidRDefault="00610CCE" w:rsidP="007214C7">
      <w:pPr>
        <w:pStyle w:val="BodyText"/>
        <w:spacing w:line="276" w:lineRule="auto"/>
        <w:ind w:left="110" w:right="170"/>
        <w:rPr>
          <w:rFonts w:ascii="Arial" w:hAnsi="Arial" w:cs="Arial"/>
          <w:color w:val="000000" w:themeColor="text1"/>
          <w:sz w:val="22"/>
          <w:szCs w:val="22"/>
        </w:rPr>
      </w:pPr>
    </w:p>
    <w:p w14:paraId="02FB219F" w14:textId="77777777" w:rsidR="00A6481F" w:rsidRDefault="00A6481F" w:rsidP="00BD195F">
      <w:pPr>
        <w:pStyle w:val="BodyText"/>
        <w:spacing w:line="276" w:lineRule="auto"/>
        <w:ind w:left="110" w:right="170"/>
        <w:rPr>
          <w:rFonts w:ascii="Arial" w:hAnsi="Arial" w:cs="Arial"/>
          <w:color w:val="000000" w:themeColor="text1"/>
          <w:sz w:val="22"/>
          <w:szCs w:val="22"/>
        </w:rPr>
      </w:pPr>
    </w:p>
    <w:p w14:paraId="3E9624DD" w14:textId="77777777" w:rsidR="00A6481F" w:rsidRDefault="00A6481F" w:rsidP="00BD195F">
      <w:pPr>
        <w:pStyle w:val="BodyText"/>
        <w:spacing w:line="276" w:lineRule="auto"/>
        <w:ind w:left="110" w:right="170"/>
        <w:rPr>
          <w:rFonts w:ascii="Arial" w:hAnsi="Arial" w:cs="Arial"/>
          <w:color w:val="000000" w:themeColor="text1"/>
          <w:sz w:val="22"/>
          <w:szCs w:val="22"/>
        </w:rPr>
      </w:pPr>
    </w:p>
    <w:p w14:paraId="264476B6" w14:textId="77777777" w:rsidR="00A6481F" w:rsidRDefault="00A6481F" w:rsidP="00BD195F">
      <w:pPr>
        <w:pStyle w:val="BodyText"/>
        <w:spacing w:line="276" w:lineRule="auto"/>
        <w:ind w:left="110" w:right="170"/>
        <w:rPr>
          <w:rFonts w:ascii="Arial" w:hAnsi="Arial" w:cs="Arial"/>
          <w:color w:val="000000" w:themeColor="text1"/>
          <w:sz w:val="22"/>
          <w:szCs w:val="22"/>
        </w:rPr>
      </w:pPr>
    </w:p>
    <w:p w14:paraId="779695E5" w14:textId="14B1CDF4" w:rsidR="00610CCE" w:rsidRDefault="00046707" w:rsidP="00BD195F">
      <w:pPr>
        <w:pStyle w:val="BodyText"/>
        <w:spacing w:line="276" w:lineRule="auto"/>
        <w:ind w:left="110" w:right="170"/>
        <w:rPr>
          <w:rFonts w:ascii="Arial" w:hAnsi="Arial" w:cs="Arial"/>
          <w:color w:val="000000" w:themeColor="text1"/>
          <w:sz w:val="22"/>
          <w:szCs w:val="22"/>
          <w:highlight w:val="yellow"/>
        </w:rPr>
      </w:pPr>
      <w:r>
        <w:rPr>
          <w:rFonts w:ascii="Arial" w:hAnsi="Arial" w:cs="Arial"/>
          <w:color w:val="000000" w:themeColor="text1"/>
          <w:sz w:val="22"/>
          <w:szCs w:val="22"/>
        </w:rPr>
        <w:lastRenderedPageBreak/>
        <w:t>As a result of completing the EDS</w:t>
      </w:r>
      <w:r w:rsidR="006800EC">
        <w:rPr>
          <w:rFonts w:ascii="Arial" w:hAnsi="Arial" w:cs="Arial"/>
          <w:color w:val="000000" w:themeColor="text1"/>
          <w:sz w:val="22"/>
          <w:szCs w:val="22"/>
        </w:rPr>
        <w:t xml:space="preserve"> review</w:t>
      </w:r>
      <w:r>
        <w:rPr>
          <w:rFonts w:ascii="Arial" w:hAnsi="Arial" w:cs="Arial"/>
          <w:color w:val="000000" w:themeColor="text1"/>
          <w:sz w:val="22"/>
          <w:szCs w:val="22"/>
        </w:rPr>
        <w:t xml:space="preserve"> </w:t>
      </w:r>
      <w:r w:rsidR="00DA0543">
        <w:rPr>
          <w:rFonts w:ascii="Arial" w:hAnsi="Arial" w:cs="Arial"/>
          <w:color w:val="000000" w:themeColor="text1"/>
          <w:sz w:val="22"/>
          <w:szCs w:val="22"/>
        </w:rPr>
        <w:t>an action plan</w:t>
      </w:r>
      <w:r w:rsidR="006800EC">
        <w:rPr>
          <w:rFonts w:ascii="Arial" w:hAnsi="Arial" w:cs="Arial"/>
          <w:color w:val="000000" w:themeColor="text1"/>
          <w:sz w:val="22"/>
          <w:szCs w:val="22"/>
        </w:rPr>
        <w:t xml:space="preserve"> for 23/24 with </w:t>
      </w:r>
      <w:r w:rsidR="00CB1A1D">
        <w:rPr>
          <w:rFonts w:ascii="Arial" w:hAnsi="Arial" w:cs="Arial"/>
          <w:color w:val="000000" w:themeColor="text1"/>
          <w:sz w:val="22"/>
          <w:szCs w:val="22"/>
        </w:rPr>
        <w:t xml:space="preserve">objectives </w:t>
      </w:r>
      <w:r w:rsidR="00DA0543">
        <w:rPr>
          <w:rFonts w:ascii="Arial" w:hAnsi="Arial" w:cs="Arial"/>
          <w:color w:val="000000" w:themeColor="text1"/>
          <w:sz w:val="22"/>
          <w:szCs w:val="22"/>
        </w:rPr>
        <w:t xml:space="preserve">was co-created and the following areas of improvement identified </w:t>
      </w:r>
      <w:r w:rsidR="00DA0543" w:rsidRPr="00E23CF1">
        <w:rPr>
          <w:rFonts w:ascii="Arial" w:hAnsi="Arial" w:cs="Arial"/>
          <w:color w:val="000000" w:themeColor="text1"/>
          <w:sz w:val="22"/>
          <w:szCs w:val="22"/>
        </w:rPr>
        <w:t>(for full detail see appendix)</w:t>
      </w:r>
    </w:p>
    <w:p w14:paraId="0C4AD4AF" w14:textId="77777777" w:rsidR="00CB1A1D" w:rsidRPr="003C107E" w:rsidRDefault="00CB1A1D" w:rsidP="00CB1A1D">
      <w:pPr>
        <w:pStyle w:val="BodyText"/>
        <w:spacing w:line="276" w:lineRule="auto"/>
        <w:ind w:right="170"/>
        <w:rPr>
          <w:rFonts w:ascii="Arial" w:hAnsi="Arial" w:cs="Arial"/>
          <w:color w:val="000000" w:themeColor="text1"/>
          <w:sz w:val="22"/>
          <w:szCs w:val="22"/>
          <w:highlight w:val="yellow"/>
        </w:rPr>
      </w:pPr>
    </w:p>
    <w:p w14:paraId="000C3280" w14:textId="0C8EA35B" w:rsidR="00A6481F" w:rsidRPr="003C107E" w:rsidRDefault="006800EC" w:rsidP="00551585">
      <w:pPr>
        <w:pStyle w:val="ListParagraph"/>
        <w:numPr>
          <w:ilvl w:val="0"/>
          <w:numId w:val="20"/>
        </w:numPr>
        <w:rPr>
          <w:rFonts w:ascii="Arial" w:hAnsi="Arial" w:cs="Arial"/>
          <w:b/>
          <w:bCs/>
        </w:rPr>
      </w:pPr>
      <w:r w:rsidRPr="003C107E">
        <w:rPr>
          <w:rFonts w:ascii="Arial" w:hAnsi="Arial" w:cs="Arial"/>
          <w:b/>
          <w:bCs/>
        </w:rPr>
        <w:t xml:space="preserve">Objectives for </w:t>
      </w:r>
      <w:r w:rsidR="00A6481F" w:rsidRPr="003C107E">
        <w:rPr>
          <w:rFonts w:ascii="Arial" w:hAnsi="Arial" w:cs="Arial"/>
          <w:b/>
          <w:bCs/>
        </w:rPr>
        <w:t xml:space="preserve">Domain 1: Commissioned or provided </w:t>
      </w:r>
      <w:proofErr w:type="gramStart"/>
      <w:r w:rsidR="00A6481F" w:rsidRPr="003C107E">
        <w:rPr>
          <w:rFonts w:ascii="Arial" w:hAnsi="Arial" w:cs="Arial"/>
          <w:b/>
          <w:bCs/>
        </w:rPr>
        <w:t>services</w:t>
      </w:r>
      <w:proofErr w:type="gramEnd"/>
    </w:p>
    <w:p w14:paraId="2B6B2349" w14:textId="5FFA3217" w:rsidR="00D949F0" w:rsidRPr="003C107E" w:rsidRDefault="00D949F0" w:rsidP="00551585">
      <w:pPr>
        <w:pStyle w:val="ListParagraph"/>
        <w:numPr>
          <w:ilvl w:val="1"/>
          <w:numId w:val="20"/>
        </w:numPr>
        <w:rPr>
          <w:rFonts w:ascii="Arial" w:hAnsi="Arial" w:cs="Arial"/>
        </w:rPr>
      </w:pPr>
      <w:r w:rsidRPr="003C107E">
        <w:rPr>
          <w:rFonts w:ascii="Arial" w:hAnsi="Arial" w:cs="Arial"/>
        </w:rPr>
        <w:t>To better understand the differing levels of access for different demographic groups and to ensure services are targeted on this basis to and promote inclusion and improve under representation</w:t>
      </w:r>
      <w:r w:rsidRPr="003C107E">
        <w:t>.</w:t>
      </w:r>
    </w:p>
    <w:p w14:paraId="14B3ECE4" w14:textId="2BF2AE20" w:rsidR="00CB1A1D" w:rsidRPr="003C107E" w:rsidRDefault="00EB523E" w:rsidP="00551585">
      <w:pPr>
        <w:pStyle w:val="ListParagraph"/>
        <w:numPr>
          <w:ilvl w:val="1"/>
          <w:numId w:val="20"/>
        </w:numPr>
        <w:rPr>
          <w:rFonts w:ascii="Arial" w:hAnsi="Arial" w:cs="Arial"/>
        </w:rPr>
      </w:pPr>
      <w:r w:rsidRPr="003C107E">
        <w:rPr>
          <w:rFonts w:ascii="Arial" w:hAnsi="Arial" w:cs="Arial"/>
        </w:rPr>
        <w:t>Service line leads will carry out further stakeholder mapping and engagement activities with diverse communities to ensure health needs are understood and met through service design and provision.</w:t>
      </w:r>
    </w:p>
    <w:p w14:paraId="22939B6D" w14:textId="77EE0FDD" w:rsidR="00EB523E" w:rsidRPr="003C107E" w:rsidRDefault="00BC157A" w:rsidP="00551585">
      <w:pPr>
        <w:pStyle w:val="ListParagraph"/>
        <w:numPr>
          <w:ilvl w:val="1"/>
          <w:numId w:val="20"/>
        </w:numPr>
        <w:rPr>
          <w:rFonts w:ascii="Arial" w:hAnsi="Arial" w:cs="Arial"/>
          <w:b/>
          <w:bCs/>
        </w:rPr>
      </w:pPr>
      <w:r w:rsidRPr="003C107E">
        <w:rPr>
          <w:rFonts w:ascii="Arial" w:hAnsi="Arial" w:cs="Arial"/>
        </w:rPr>
        <w:t>To ensure that Co-production continues in a sustained way to support the development and delivery of services.</w:t>
      </w:r>
    </w:p>
    <w:p w14:paraId="3B37AFB9" w14:textId="7875C2E9" w:rsidR="00BC157A" w:rsidRPr="003C107E" w:rsidRDefault="00782A4D" w:rsidP="00551585">
      <w:pPr>
        <w:pStyle w:val="ListParagraph"/>
        <w:numPr>
          <w:ilvl w:val="1"/>
          <w:numId w:val="20"/>
        </w:numPr>
        <w:rPr>
          <w:rFonts w:ascii="Arial" w:hAnsi="Arial" w:cs="Arial"/>
          <w:b/>
          <w:bCs/>
        </w:rPr>
      </w:pPr>
      <w:r w:rsidRPr="003C107E">
        <w:rPr>
          <w:rFonts w:ascii="Arial" w:hAnsi="Arial" w:cs="Arial"/>
        </w:rPr>
        <w:t xml:space="preserve">To improve the </w:t>
      </w:r>
      <w:proofErr w:type="gramStart"/>
      <w:r w:rsidRPr="003C107E">
        <w:rPr>
          <w:rFonts w:ascii="Arial" w:hAnsi="Arial" w:cs="Arial"/>
        </w:rPr>
        <w:t>way</w:t>
      </w:r>
      <w:proofErr w:type="gramEnd"/>
      <w:r w:rsidRPr="003C107E">
        <w:rPr>
          <w:rFonts w:ascii="Arial" w:hAnsi="Arial" w:cs="Arial"/>
        </w:rPr>
        <w:t xml:space="preserve"> we collect and use data to ensure that feedback is effectively collected, and that patient feedback is reviewed through an equality and diversity lens to ensure that underrepresented groups are being treated equitably.</w:t>
      </w:r>
    </w:p>
    <w:p w14:paraId="0D51BC49" w14:textId="77777777" w:rsidR="00A6481F" w:rsidRPr="003C107E" w:rsidRDefault="00A6481F" w:rsidP="00A6481F">
      <w:pPr>
        <w:pStyle w:val="ListParagraph"/>
        <w:ind w:left="720" w:firstLine="0"/>
        <w:rPr>
          <w:rFonts w:ascii="Arial" w:hAnsi="Arial" w:cs="Arial"/>
          <w:b/>
          <w:bCs/>
        </w:rPr>
      </w:pPr>
    </w:p>
    <w:p w14:paraId="42C9064D" w14:textId="77777777" w:rsidR="00A6481F" w:rsidRPr="003C107E" w:rsidRDefault="00A6481F" w:rsidP="00551585">
      <w:pPr>
        <w:pStyle w:val="ListParagraph"/>
        <w:numPr>
          <w:ilvl w:val="0"/>
          <w:numId w:val="20"/>
        </w:numPr>
        <w:rPr>
          <w:rFonts w:ascii="Arial" w:hAnsi="Arial" w:cs="Arial"/>
          <w:b/>
          <w:bCs/>
        </w:rPr>
      </w:pPr>
      <w:r w:rsidRPr="003C107E">
        <w:rPr>
          <w:rFonts w:ascii="Arial" w:hAnsi="Arial" w:cs="Arial"/>
          <w:b/>
          <w:bCs/>
        </w:rPr>
        <w:t>Domain 2: Workforce health and well-being</w:t>
      </w:r>
    </w:p>
    <w:p w14:paraId="6E7F6D28" w14:textId="2FC1D30D" w:rsidR="00782A4D" w:rsidRPr="003C107E" w:rsidRDefault="00070266" w:rsidP="00551585">
      <w:pPr>
        <w:pStyle w:val="ListParagraph"/>
        <w:numPr>
          <w:ilvl w:val="1"/>
          <w:numId w:val="20"/>
        </w:numPr>
        <w:rPr>
          <w:rFonts w:ascii="Arial" w:hAnsi="Arial" w:cs="Arial"/>
        </w:rPr>
      </w:pPr>
      <w:r w:rsidRPr="003C107E">
        <w:rPr>
          <w:rFonts w:ascii="Arial" w:hAnsi="Arial" w:cs="Arial"/>
        </w:rPr>
        <w:t>To understand the extent to which different groups of people access health offers, particularly where prevalence of certain health conditions is higher and to use this information to proactively address any inequalities identified.</w:t>
      </w:r>
    </w:p>
    <w:p w14:paraId="24368A37" w14:textId="300D80D1" w:rsidR="00070266" w:rsidRPr="003C107E" w:rsidRDefault="00383B93" w:rsidP="00551585">
      <w:pPr>
        <w:pStyle w:val="ListParagraph"/>
        <w:numPr>
          <w:ilvl w:val="1"/>
          <w:numId w:val="20"/>
        </w:numPr>
        <w:rPr>
          <w:rFonts w:ascii="Arial" w:hAnsi="Arial" w:cs="Arial"/>
        </w:rPr>
      </w:pPr>
      <w:r w:rsidRPr="003C107E">
        <w:rPr>
          <w:rFonts w:ascii="Arial" w:hAnsi="Arial" w:cs="Arial"/>
        </w:rPr>
        <w:t>To support staff who experience harassment and improve accessibility to appropriate specialist support and advice.</w:t>
      </w:r>
    </w:p>
    <w:p w14:paraId="6D1BABEE" w14:textId="160811EB" w:rsidR="00383B93" w:rsidRPr="003C107E" w:rsidRDefault="003B2528" w:rsidP="00551585">
      <w:pPr>
        <w:pStyle w:val="ListParagraph"/>
        <w:numPr>
          <w:ilvl w:val="1"/>
          <w:numId w:val="20"/>
        </w:numPr>
        <w:rPr>
          <w:rFonts w:ascii="Arial" w:hAnsi="Arial" w:cs="Arial"/>
        </w:rPr>
      </w:pPr>
      <w:r w:rsidRPr="003C107E">
        <w:rPr>
          <w:rFonts w:ascii="Arial" w:hAnsi="Arial" w:cs="Arial"/>
        </w:rPr>
        <w:t>To improve the reach of access to mental health services for all staff groups</w:t>
      </w:r>
    </w:p>
    <w:p w14:paraId="2D5874B8" w14:textId="2799AFD8" w:rsidR="00A6481F" w:rsidRPr="003C107E" w:rsidRDefault="00E807BC" w:rsidP="00551585">
      <w:pPr>
        <w:pStyle w:val="ListParagraph"/>
        <w:numPr>
          <w:ilvl w:val="1"/>
          <w:numId w:val="20"/>
        </w:numPr>
        <w:rPr>
          <w:rFonts w:ascii="Arial" w:hAnsi="Arial" w:cs="Arial"/>
        </w:rPr>
      </w:pPr>
      <w:r w:rsidRPr="003C107E">
        <w:rPr>
          <w:rFonts w:ascii="Arial" w:hAnsi="Arial" w:cs="Arial"/>
        </w:rPr>
        <w:t>To continue to raise awareness of specialist support e.g., Musculoskeletal/physiotherapy access, menopause 1-1 support, Employee Disability and Neurodiversity Advice service (EDNA)</w:t>
      </w:r>
    </w:p>
    <w:p w14:paraId="4A2CA23A" w14:textId="77777777" w:rsidR="00A6481F" w:rsidRPr="003C107E" w:rsidRDefault="00A6481F" w:rsidP="00A6481F">
      <w:pPr>
        <w:pStyle w:val="ListParagraph"/>
        <w:ind w:left="720" w:firstLine="0"/>
        <w:rPr>
          <w:rFonts w:ascii="Arial" w:hAnsi="Arial" w:cs="Arial"/>
          <w:b/>
          <w:bCs/>
        </w:rPr>
      </w:pPr>
    </w:p>
    <w:p w14:paraId="35037F28" w14:textId="77777777" w:rsidR="00A6481F" w:rsidRPr="003C107E" w:rsidRDefault="00A6481F" w:rsidP="00551585">
      <w:pPr>
        <w:pStyle w:val="ListParagraph"/>
        <w:numPr>
          <w:ilvl w:val="0"/>
          <w:numId w:val="20"/>
        </w:numPr>
        <w:rPr>
          <w:rFonts w:ascii="Arial" w:hAnsi="Arial" w:cs="Arial"/>
          <w:b/>
          <w:bCs/>
        </w:rPr>
      </w:pPr>
      <w:r w:rsidRPr="003C107E">
        <w:rPr>
          <w:rFonts w:ascii="Arial" w:hAnsi="Arial" w:cs="Arial"/>
          <w:b/>
          <w:bCs/>
        </w:rPr>
        <w:t>Domain 3: Inclusive leadership</w:t>
      </w:r>
    </w:p>
    <w:p w14:paraId="323D193F" w14:textId="4A8720B1" w:rsidR="00E807BC" w:rsidRPr="003C107E" w:rsidRDefault="00914F6B" w:rsidP="00551585">
      <w:pPr>
        <w:pStyle w:val="ListParagraph"/>
        <w:numPr>
          <w:ilvl w:val="1"/>
          <w:numId w:val="20"/>
        </w:numPr>
        <w:rPr>
          <w:rFonts w:ascii="Arial" w:hAnsi="Arial" w:cs="Arial"/>
        </w:rPr>
      </w:pPr>
      <w:r w:rsidRPr="003C107E">
        <w:rPr>
          <w:rFonts w:ascii="Arial" w:hAnsi="Arial" w:cs="Arial"/>
        </w:rPr>
        <w:t xml:space="preserve">To further develop the role modelling and voice of senior leaders and increase activated </w:t>
      </w:r>
      <w:proofErr w:type="gramStart"/>
      <w:r w:rsidRPr="003C107E">
        <w:rPr>
          <w:rFonts w:ascii="Arial" w:hAnsi="Arial" w:cs="Arial"/>
        </w:rPr>
        <w:t>allyship</w:t>
      </w:r>
      <w:proofErr w:type="gramEnd"/>
    </w:p>
    <w:p w14:paraId="2B236384" w14:textId="5F985379" w:rsidR="00A6481F" w:rsidRPr="003C107E" w:rsidRDefault="007D6813" w:rsidP="00551585">
      <w:pPr>
        <w:pStyle w:val="ListParagraph"/>
        <w:numPr>
          <w:ilvl w:val="1"/>
          <w:numId w:val="20"/>
        </w:numPr>
        <w:rPr>
          <w:rFonts w:ascii="Arial" w:hAnsi="Arial" w:cs="Arial"/>
        </w:rPr>
      </w:pPr>
      <w:r w:rsidRPr="003C107E">
        <w:rPr>
          <w:rFonts w:ascii="Arial" w:hAnsi="Arial" w:cs="Arial"/>
          <w:color w:val="000000" w:themeColor="text1"/>
        </w:rPr>
        <w:t xml:space="preserve">To further develop the role modelling and voice of senior leaders and increase activated </w:t>
      </w:r>
      <w:proofErr w:type="gramStart"/>
      <w:r w:rsidRPr="003C107E">
        <w:rPr>
          <w:rFonts w:ascii="Arial" w:hAnsi="Arial" w:cs="Arial"/>
          <w:color w:val="000000" w:themeColor="text1"/>
        </w:rPr>
        <w:t>allyship</w:t>
      </w:r>
      <w:proofErr w:type="gramEnd"/>
    </w:p>
    <w:p w14:paraId="699A9E0A" w14:textId="47F2479A" w:rsidR="00EC5F95" w:rsidRPr="003C107E" w:rsidRDefault="00EC5F95" w:rsidP="00551585">
      <w:pPr>
        <w:pStyle w:val="ListParagraph"/>
        <w:numPr>
          <w:ilvl w:val="1"/>
          <w:numId w:val="20"/>
        </w:numPr>
        <w:rPr>
          <w:rFonts w:ascii="Arial" w:hAnsi="Arial" w:cs="Arial"/>
        </w:rPr>
      </w:pPr>
      <w:r w:rsidRPr="003C107E">
        <w:rPr>
          <w:rFonts w:ascii="Arial" w:hAnsi="Arial" w:cs="Arial"/>
        </w:rPr>
        <w:t xml:space="preserve">Further engagement and ownership EDIB Plan and People Strategy- so to ensure that actions are owned and acted on at service line </w:t>
      </w:r>
      <w:proofErr w:type="gramStart"/>
      <w:r w:rsidRPr="003C107E">
        <w:rPr>
          <w:rFonts w:ascii="Arial" w:hAnsi="Arial" w:cs="Arial"/>
        </w:rPr>
        <w:t>level</w:t>
      </w:r>
      <w:proofErr w:type="gramEnd"/>
    </w:p>
    <w:p w14:paraId="06BC960E" w14:textId="711E5D91" w:rsidR="007214C7" w:rsidRDefault="007214C7" w:rsidP="007214C7">
      <w:pPr>
        <w:pStyle w:val="BodyText"/>
        <w:spacing w:line="276" w:lineRule="auto"/>
        <w:ind w:left="110" w:right="170"/>
        <w:rPr>
          <w:rFonts w:ascii="Arial" w:hAnsi="Arial" w:cs="Arial"/>
          <w:color w:val="000000" w:themeColor="text1"/>
          <w:sz w:val="22"/>
          <w:szCs w:val="22"/>
        </w:rPr>
      </w:pPr>
    </w:p>
    <w:p w14:paraId="13158B68" w14:textId="77777777" w:rsidR="007214C7" w:rsidRDefault="007214C7" w:rsidP="007214C7">
      <w:pPr>
        <w:pStyle w:val="BodyText"/>
        <w:spacing w:line="276" w:lineRule="auto"/>
        <w:ind w:left="110" w:right="170"/>
        <w:rPr>
          <w:rFonts w:ascii="Arial" w:hAnsi="Arial" w:cs="Arial"/>
          <w:color w:val="000000" w:themeColor="text1"/>
          <w:sz w:val="22"/>
          <w:szCs w:val="22"/>
        </w:rPr>
      </w:pPr>
    </w:p>
    <w:p w14:paraId="2C79D692" w14:textId="2C08AF19" w:rsidR="00B7518C" w:rsidRPr="007A4BB2" w:rsidRDefault="00704B04" w:rsidP="00704B04">
      <w:pPr>
        <w:rPr>
          <w:rFonts w:ascii="Arial" w:hAnsi="Arial" w:cs="Arial"/>
          <w:color w:val="1F497D" w:themeColor="text2"/>
        </w:rPr>
      </w:pPr>
      <w:r>
        <w:rPr>
          <w:rFonts w:ascii="Arial" w:hAnsi="Arial" w:cs="Arial"/>
          <w:color w:val="1F497D" w:themeColor="text2"/>
        </w:rPr>
        <w:br w:type="page"/>
      </w:r>
    </w:p>
    <w:p w14:paraId="3845C423" w14:textId="77777777" w:rsidR="00BB5BAF" w:rsidRPr="003A7229" w:rsidRDefault="001070D9" w:rsidP="003A7229">
      <w:pPr>
        <w:pStyle w:val="Heading1"/>
        <w:rPr>
          <w:rFonts w:ascii="Arial" w:hAnsi="Arial" w:cs="Arial"/>
        </w:rPr>
      </w:pPr>
      <w:bookmarkStart w:id="16" w:name="_Toc146200666"/>
      <w:r w:rsidRPr="003A7229">
        <w:rPr>
          <w:rFonts w:ascii="Arial" w:hAnsi="Arial" w:cs="Arial"/>
        </w:rPr>
        <w:lastRenderedPageBreak/>
        <w:t>NHSE</w:t>
      </w:r>
      <w:r w:rsidRPr="003A7229">
        <w:rPr>
          <w:rFonts w:ascii="Arial" w:hAnsi="Arial" w:cs="Arial"/>
          <w:spacing w:val="-2"/>
        </w:rPr>
        <w:t xml:space="preserve"> </w:t>
      </w:r>
      <w:r w:rsidRPr="003A7229">
        <w:rPr>
          <w:rFonts w:ascii="Arial" w:hAnsi="Arial" w:cs="Arial"/>
        </w:rPr>
        <w:t>Workforce</w:t>
      </w:r>
      <w:r w:rsidRPr="003A7229">
        <w:rPr>
          <w:rFonts w:ascii="Arial" w:hAnsi="Arial" w:cs="Arial"/>
          <w:spacing w:val="-2"/>
        </w:rPr>
        <w:t xml:space="preserve"> </w:t>
      </w:r>
      <w:r w:rsidRPr="003A7229">
        <w:rPr>
          <w:rFonts w:ascii="Arial" w:hAnsi="Arial" w:cs="Arial"/>
        </w:rPr>
        <w:t>Race</w:t>
      </w:r>
      <w:r w:rsidRPr="003A7229">
        <w:rPr>
          <w:rFonts w:ascii="Arial" w:hAnsi="Arial" w:cs="Arial"/>
          <w:spacing w:val="-2"/>
        </w:rPr>
        <w:t xml:space="preserve"> </w:t>
      </w:r>
      <w:r w:rsidRPr="003A7229">
        <w:rPr>
          <w:rFonts w:ascii="Arial" w:hAnsi="Arial" w:cs="Arial"/>
        </w:rPr>
        <w:t>Equality</w:t>
      </w:r>
      <w:r w:rsidRPr="003A7229">
        <w:rPr>
          <w:rFonts w:ascii="Arial" w:hAnsi="Arial" w:cs="Arial"/>
          <w:spacing w:val="-2"/>
        </w:rPr>
        <w:t xml:space="preserve"> </w:t>
      </w:r>
      <w:r w:rsidRPr="003A7229">
        <w:rPr>
          <w:rFonts w:ascii="Arial" w:hAnsi="Arial" w:cs="Arial"/>
        </w:rPr>
        <w:t>Standard</w:t>
      </w:r>
      <w:r w:rsidRPr="003A7229">
        <w:rPr>
          <w:rFonts w:ascii="Arial" w:hAnsi="Arial" w:cs="Arial"/>
          <w:spacing w:val="-1"/>
        </w:rPr>
        <w:t xml:space="preserve"> </w:t>
      </w:r>
      <w:r w:rsidRPr="003A7229">
        <w:rPr>
          <w:rFonts w:ascii="Arial" w:hAnsi="Arial" w:cs="Arial"/>
        </w:rPr>
        <w:t>(WRES)</w:t>
      </w:r>
      <w:bookmarkEnd w:id="16"/>
    </w:p>
    <w:p w14:paraId="67825505" w14:textId="77777777" w:rsidR="00BB5BAF" w:rsidRPr="00C56409" w:rsidRDefault="00BB5BAF">
      <w:pPr>
        <w:pStyle w:val="BodyText"/>
        <w:spacing w:before="12"/>
        <w:rPr>
          <w:rFonts w:ascii="Arial" w:hAnsi="Arial" w:cs="Arial"/>
          <w:b/>
          <w:color w:val="1F497D" w:themeColor="text2"/>
          <w:sz w:val="19"/>
        </w:rPr>
      </w:pPr>
    </w:p>
    <w:p w14:paraId="03DBDE71" w14:textId="77777777" w:rsidR="005C3BC6" w:rsidRDefault="005C3BC6" w:rsidP="001158A7">
      <w:pPr>
        <w:pStyle w:val="BodyText"/>
        <w:spacing w:line="276" w:lineRule="auto"/>
        <w:ind w:left="110" w:right="138"/>
        <w:rPr>
          <w:rFonts w:ascii="Arial" w:hAnsi="Arial" w:cs="Arial"/>
          <w:color w:val="000000" w:themeColor="text1"/>
          <w:sz w:val="22"/>
          <w:szCs w:val="22"/>
        </w:rPr>
      </w:pPr>
    </w:p>
    <w:p w14:paraId="5D411149" w14:textId="178BBCAB" w:rsidR="00BB5BAF" w:rsidRPr="001158A7" w:rsidRDefault="001070D9" w:rsidP="001158A7">
      <w:pPr>
        <w:pStyle w:val="BodyText"/>
        <w:spacing w:line="276" w:lineRule="auto"/>
        <w:ind w:left="110" w:right="138"/>
        <w:rPr>
          <w:rFonts w:ascii="Arial" w:hAnsi="Arial" w:cs="Arial"/>
          <w:color w:val="000000" w:themeColor="text1"/>
          <w:spacing w:val="-11"/>
          <w:sz w:val="22"/>
          <w:szCs w:val="22"/>
        </w:rPr>
      </w:pPr>
      <w:r w:rsidRPr="00397AE5">
        <w:rPr>
          <w:rFonts w:ascii="Arial" w:hAnsi="Arial" w:cs="Arial"/>
          <w:color w:val="000000" w:themeColor="text1"/>
          <w:sz w:val="22"/>
          <w:szCs w:val="22"/>
        </w:rPr>
        <w:t>Evidence</w:t>
      </w:r>
      <w:r w:rsidRPr="00397AE5">
        <w:rPr>
          <w:rFonts w:ascii="Arial" w:hAnsi="Arial" w:cs="Arial"/>
          <w:color w:val="000000" w:themeColor="text1"/>
          <w:spacing w:val="23"/>
          <w:sz w:val="22"/>
          <w:szCs w:val="22"/>
        </w:rPr>
        <w:t xml:space="preserve"> </w:t>
      </w:r>
      <w:r w:rsidRPr="00397AE5">
        <w:rPr>
          <w:rFonts w:ascii="Arial" w:hAnsi="Arial" w:cs="Arial"/>
          <w:color w:val="000000" w:themeColor="text1"/>
          <w:sz w:val="22"/>
          <w:szCs w:val="22"/>
        </w:rPr>
        <w:t>shows</w:t>
      </w:r>
      <w:r w:rsidRPr="00397AE5">
        <w:rPr>
          <w:rFonts w:ascii="Arial" w:hAnsi="Arial" w:cs="Arial"/>
          <w:color w:val="000000" w:themeColor="text1"/>
          <w:spacing w:val="24"/>
          <w:sz w:val="22"/>
          <w:szCs w:val="22"/>
        </w:rPr>
        <w:t xml:space="preserve"> </w:t>
      </w:r>
      <w:r w:rsidRPr="00397AE5">
        <w:rPr>
          <w:rFonts w:ascii="Arial" w:hAnsi="Arial" w:cs="Arial"/>
          <w:color w:val="000000" w:themeColor="text1"/>
          <w:sz w:val="22"/>
          <w:szCs w:val="22"/>
        </w:rPr>
        <w:t>that</w:t>
      </w:r>
      <w:r w:rsidRPr="00397AE5">
        <w:rPr>
          <w:rFonts w:ascii="Arial" w:hAnsi="Arial" w:cs="Arial"/>
          <w:color w:val="000000" w:themeColor="text1"/>
          <w:spacing w:val="24"/>
          <w:sz w:val="22"/>
          <w:szCs w:val="22"/>
        </w:rPr>
        <w:t xml:space="preserve"> </w:t>
      </w:r>
      <w:r w:rsidRPr="00397AE5">
        <w:rPr>
          <w:rFonts w:ascii="Arial" w:hAnsi="Arial" w:cs="Arial"/>
          <w:color w:val="000000" w:themeColor="text1"/>
          <w:sz w:val="22"/>
          <w:szCs w:val="22"/>
        </w:rPr>
        <w:t>a</w:t>
      </w:r>
      <w:r w:rsidRPr="00397AE5">
        <w:rPr>
          <w:rFonts w:ascii="Arial" w:hAnsi="Arial" w:cs="Arial"/>
          <w:color w:val="000000" w:themeColor="text1"/>
          <w:spacing w:val="22"/>
          <w:sz w:val="22"/>
          <w:szCs w:val="22"/>
        </w:rPr>
        <w:t xml:space="preserve"> </w:t>
      </w:r>
      <w:r w:rsidRPr="00397AE5">
        <w:rPr>
          <w:rFonts w:ascii="Arial" w:hAnsi="Arial" w:cs="Arial"/>
          <w:color w:val="000000" w:themeColor="text1"/>
          <w:sz w:val="22"/>
          <w:szCs w:val="22"/>
        </w:rPr>
        <w:t>motivated</w:t>
      </w:r>
      <w:r w:rsidRPr="00397AE5">
        <w:rPr>
          <w:rFonts w:ascii="Arial" w:hAnsi="Arial" w:cs="Arial"/>
          <w:color w:val="000000" w:themeColor="text1"/>
          <w:spacing w:val="24"/>
          <w:sz w:val="22"/>
          <w:szCs w:val="22"/>
        </w:rPr>
        <w:t xml:space="preserve"> </w:t>
      </w:r>
      <w:r w:rsidRPr="00397AE5">
        <w:rPr>
          <w:rFonts w:ascii="Arial" w:hAnsi="Arial" w:cs="Arial"/>
          <w:color w:val="000000" w:themeColor="text1"/>
          <w:sz w:val="22"/>
          <w:szCs w:val="22"/>
        </w:rPr>
        <w:t>and</w:t>
      </w:r>
      <w:r w:rsidRPr="00397AE5">
        <w:rPr>
          <w:rFonts w:ascii="Arial" w:hAnsi="Arial" w:cs="Arial"/>
          <w:color w:val="000000" w:themeColor="text1"/>
          <w:spacing w:val="24"/>
          <w:sz w:val="22"/>
          <w:szCs w:val="22"/>
        </w:rPr>
        <w:t xml:space="preserve"> </w:t>
      </w:r>
      <w:r w:rsidRPr="00397AE5">
        <w:rPr>
          <w:rFonts w:ascii="Arial" w:hAnsi="Arial" w:cs="Arial"/>
          <w:color w:val="000000" w:themeColor="text1"/>
          <w:sz w:val="22"/>
          <w:szCs w:val="22"/>
        </w:rPr>
        <w:t>inclusive</w:t>
      </w:r>
      <w:r w:rsidRPr="00397AE5">
        <w:rPr>
          <w:rFonts w:ascii="Arial" w:hAnsi="Arial" w:cs="Arial"/>
          <w:color w:val="000000" w:themeColor="text1"/>
          <w:spacing w:val="23"/>
          <w:sz w:val="22"/>
          <w:szCs w:val="22"/>
        </w:rPr>
        <w:t xml:space="preserve"> </w:t>
      </w:r>
      <w:r w:rsidRPr="00397AE5">
        <w:rPr>
          <w:rFonts w:ascii="Arial" w:hAnsi="Arial" w:cs="Arial"/>
          <w:color w:val="000000" w:themeColor="text1"/>
          <w:sz w:val="22"/>
          <w:szCs w:val="22"/>
        </w:rPr>
        <w:t>workforce</w:t>
      </w:r>
      <w:r w:rsidRPr="00397AE5">
        <w:rPr>
          <w:rFonts w:ascii="Arial" w:hAnsi="Arial" w:cs="Arial"/>
          <w:color w:val="000000" w:themeColor="text1"/>
          <w:spacing w:val="23"/>
          <w:sz w:val="22"/>
          <w:szCs w:val="22"/>
        </w:rPr>
        <w:t xml:space="preserve"> </w:t>
      </w:r>
      <w:r w:rsidRPr="00397AE5">
        <w:rPr>
          <w:rFonts w:ascii="Arial" w:hAnsi="Arial" w:cs="Arial"/>
          <w:color w:val="000000" w:themeColor="text1"/>
          <w:sz w:val="22"/>
          <w:szCs w:val="22"/>
        </w:rPr>
        <w:t>results</w:t>
      </w:r>
      <w:r w:rsidRPr="00397AE5">
        <w:rPr>
          <w:rFonts w:ascii="Arial" w:hAnsi="Arial" w:cs="Arial"/>
          <w:color w:val="000000" w:themeColor="text1"/>
          <w:spacing w:val="26"/>
          <w:sz w:val="22"/>
          <w:szCs w:val="22"/>
        </w:rPr>
        <w:t xml:space="preserve"> </w:t>
      </w:r>
      <w:r w:rsidRPr="00397AE5">
        <w:rPr>
          <w:rFonts w:ascii="Arial" w:hAnsi="Arial" w:cs="Arial"/>
          <w:color w:val="000000" w:themeColor="text1"/>
          <w:sz w:val="22"/>
          <w:szCs w:val="22"/>
        </w:rPr>
        <w:t>in</w:t>
      </w:r>
      <w:r w:rsidRPr="00397AE5">
        <w:rPr>
          <w:rFonts w:ascii="Arial" w:hAnsi="Arial" w:cs="Arial"/>
          <w:color w:val="000000" w:themeColor="text1"/>
          <w:spacing w:val="24"/>
          <w:sz w:val="22"/>
          <w:szCs w:val="22"/>
        </w:rPr>
        <w:t xml:space="preserve"> </w:t>
      </w:r>
      <w:r w:rsidRPr="00397AE5">
        <w:rPr>
          <w:rFonts w:ascii="Arial" w:hAnsi="Arial" w:cs="Arial"/>
          <w:color w:val="000000" w:themeColor="text1"/>
          <w:sz w:val="22"/>
          <w:szCs w:val="22"/>
        </w:rPr>
        <w:t>better</w:t>
      </w:r>
      <w:r w:rsidRPr="00397AE5">
        <w:rPr>
          <w:rFonts w:ascii="Arial" w:hAnsi="Arial" w:cs="Arial"/>
          <w:color w:val="000000" w:themeColor="text1"/>
          <w:spacing w:val="24"/>
          <w:sz w:val="22"/>
          <w:szCs w:val="22"/>
        </w:rPr>
        <w:t xml:space="preserve"> </w:t>
      </w:r>
      <w:r w:rsidRPr="00397AE5">
        <w:rPr>
          <w:rFonts w:ascii="Arial" w:hAnsi="Arial" w:cs="Arial"/>
          <w:color w:val="000000" w:themeColor="text1"/>
          <w:sz w:val="22"/>
          <w:szCs w:val="22"/>
        </w:rPr>
        <w:t>patient</w:t>
      </w:r>
      <w:r w:rsidRPr="00397AE5">
        <w:rPr>
          <w:rFonts w:ascii="Arial" w:hAnsi="Arial" w:cs="Arial"/>
          <w:color w:val="000000" w:themeColor="text1"/>
          <w:spacing w:val="24"/>
          <w:sz w:val="22"/>
          <w:szCs w:val="22"/>
        </w:rPr>
        <w:t xml:space="preserve"> </w:t>
      </w:r>
      <w:r w:rsidRPr="00397AE5">
        <w:rPr>
          <w:rFonts w:ascii="Arial" w:hAnsi="Arial" w:cs="Arial"/>
          <w:color w:val="000000" w:themeColor="text1"/>
          <w:sz w:val="22"/>
          <w:szCs w:val="22"/>
        </w:rPr>
        <w:t>care</w:t>
      </w:r>
      <w:r w:rsidRPr="00397AE5">
        <w:rPr>
          <w:rFonts w:ascii="Arial" w:hAnsi="Arial" w:cs="Arial"/>
          <w:color w:val="000000" w:themeColor="text1"/>
          <w:spacing w:val="24"/>
          <w:sz w:val="22"/>
          <w:szCs w:val="22"/>
        </w:rPr>
        <w:t xml:space="preserve"> </w:t>
      </w:r>
      <w:r w:rsidRPr="00397AE5">
        <w:rPr>
          <w:rFonts w:ascii="Arial" w:hAnsi="Arial" w:cs="Arial"/>
          <w:color w:val="000000" w:themeColor="text1"/>
          <w:sz w:val="22"/>
          <w:szCs w:val="22"/>
        </w:rPr>
        <w:t>and</w:t>
      </w:r>
      <w:r w:rsidRPr="00397AE5">
        <w:rPr>
          <w:rFonts w:ascii="Arial" w:hAnsi="Arial" w:cs="Arial"/>
          <w:color w:val="000000" w:themeColor="text1"/>
          <w:spacing w:val="24"/>
          <w:sz w:val="22"/>
          <w:szCs w:val="22"/>
        </w:rPr>
        <w:t xml:space="preserve"> </w:t>
      </w:r>
      <w:r w:rsidRPr="00397AE5">
        <w:rPr>
          <w:rFonts w:ascii="Arial" w:hAnsi="Arial" w:cs="Arial"/>
          <w:color w:val="000000" w:themeColor="text1"/>
          <w:sz w:val="22"/>
          <w:szCs w:val="22"/>
        </w:rPr>
        <w:t>increased</w:t>
      </w:r>
      <w:r w:rsidRPr="00397AE5">
        <w:rPr>
          <w:rFonts w:ascii="Arial" w:hAnsi="Arial" w:cs="Arial"/>
          <w:color w:val="000000" w:themeColor="text1"/>
          <w:spacing w:val="-51"/>
          <w:sz w:val="22"/>
          <w:szCs w:val="22"/>
        </w:rPr>
        <w:t xml:space="preserve"> </w:t>
      </w:r>
      <w:r w:rsidRPr="00397AE5">
        <w:rPr>
          <w:rFonts w:ascii="Arial" w:hAnsi="Arial" w:cs="Arial"/>
          <w:color w:val="000000" w:themeColor="text1"/>
          <w:spacing w:val="-1"/>
          <w:sz w:val="22"/>
          <w:szCs w:val="22"/>
        </w:rPr>
        <w:t>patient</w:t>
      </w:r>
      <w:r w:rsidRPr="00397AE5">
        <w:rPr>
          <w:rFonts w:ascii="Arial" w:hAnsi="Arial" w:cs="Arial"/>
          <w:color w:val="000000" w:themeColor="text1"/>
          <w:spacing w:val="-12"/>
          <w:sz w:val="22"/>
          <w:szCs w:val="22"/>
        </w:rPr>
        <w:t xml:space="preserve"> </w:t>
      </w:r>
      <w:r w:rsidRPr="00397AE5">
        <w:rPr>
          <w:rFonts w:ascii="Arial" w:hAnsi="Arial" w:cs="Arial"/>
          <w:color w:val="000000" w:themeColor="text1"/>
          <w:sz w:val="22"/>
          <w:szCs w:val="22"/>
        </w:rPr>
        <w:t>satisfaction</w:t>
      </w:r>
      <w:r w:rsidRPr="00397AE5">
        <w:rPr>
          <w:rFonts w:ascii="Arial" w:hAnsi="Arial" w:cs="Arial"/>
          <w:color w:val="000000" w:themeColor="text1"/>
          <w:spacing w:val="-11"/>
          <w:sz w:val="22"/>
          <w:szCs w:val="22"/>
        </w:rPr>
        <w:t xml:space="preserve"> </w:t>
      </w:r>
      <w:r w:rsidRPr="00397AE5">
        <w:rPr>
          <w:rFonts w:ascii="Arial" w:hAnsi="Arial" w:cs="Arial"/>
          <w:color w:val="000000" w:themeColor="text1"/>
          <w:sz w:val="22"/>
          <w:szCs w:val="22"/>
        </w:rPr>
        <w:t>and</w:t>
      </w:r>
      <w:r w:rsidRPr="00397AE5">
        <w:rPr>
          <w:rFonts w:ascii="Arial" w:hAnsi="Arial" w:cs="Arial"/>
          <w:color w:val="000000" w:themeColor="text1"/>
          <w:spacing w:val="-12"/>
          <w:sz w:val="22"/>
          <w:szCs w:val="22"/>
        </w:rPr>
        <w:t xml:space="preserve"> </w:t>
      </w:r>
      <w:r w:rsidRPr="00397AE5">
        <w:rPr>
          <w:rFonts w:ascii="Arial" w:hAnsi="Arial" w:cs="Arial"/>
          <w:color w:val="000000" w:themeColor="text1"/>
          <w:sz w:val="22"/>
          <w:szCs w:val="22"/>
        </w:rPr>
        <w:t>safety.</w:t>
      </w:r>
      <w:r w:rsidRPr="00397AE5">
        <w:rPr>
          <w:rFonts w:ascii="Arial" w:hAnsi="Arial" w:cs="Arial"/>
          <w:color w:val="000000" w:themeColor="text1"/>
          <w:spacing w:val="-11"/>
          <w:sz w:val="22"/>
          <w:szCs w:val="22"/>
        </w:rPr>
        <w:t xml:space="preserve"> </w:t>
      </w:r>
      <w:r w:rsidRPr="00397AE5">
        <w:rPr>
          <w:rFonts w:ascii="Arial" w:hAnsi="Arial" w:cs="Arial"/>
          <w:color w:val="000000" w:themeColor="text1"/>
          <w:sz w:val="22"/>
          <w:szCs w:val="22"/>
        </w:rPr>
        <w:t>The</w:t>
      </w:r>
      <w:r w:rsidRPr="00397AE5">
        <w:rPr>
          <w:rFonts w:ascii="Arial" w:hAnsi="Arial" w:cs="Arial"/>
          <w:color w:val="000000" w:themeColor="text1"/>
          <w:spacing w:val="-11"/>
          <w:sz w:val="22"/>
          <w:szCs w:val="22"/>
        </w:rPr>
        <w:t xml:space="preserve"> </w:t>
      </w:r>
      <w:r w:rsidRPr="00397AE5">
        <w:rPr>
          <w:rFonts w:ascii="Arial" w:hAnsi="Arial" w:cs="Arial"/>
          <w:color w:val="000000" w:themeColor="text1"/>
          <w:sz w:val="22"/>
          <w:szCs w:val="22"/>
        </w:rPr>
        <w:t>Workforce</w:t>
      </w:r>
      <w:r w:rsidRPr="00397AE5">
        <w:rPr>
          <w:rFonts w:ascii="Arial" w:hAnsi="Arial" w:cs="Arial"/>
          <w:color w:val="000000" w:themeColor="text1"/>
          <w:spacing w:val="-12"/>
          <w:sz w:val="22"/>
          <w:szCs w:val="22"/>
        </w:rPr>
        <w:t xml:space="preserve"> </w:t>
      </w:r>
      <w:r w:rsidRPr="00397AE5">
        <w:rPr>
          <w:rFonts w:ascii="Arial" w:hAnsi="Arial" w:cs="Arial"/>
          <w:color w:val="000000" w:themeColor="text1"/>
          <w:sz w:val="22"/>
          <w:szCs w:val="22"/>
        </w:rPr>
        <w:t>Race</w:t>
      </w:r>
      <w:r w:rsidRPr="00397AE5">
        <w:rPr>
          <w:rFonts w:ascii="Arial" w:hAnsi="Arial" w:cs="Arial"/>
          <w:color w:val="000000" w:themeColor="text1"/>
          <w:spacing w:val="-11"/>
          <w:sz w:val="22"/>
          <w:szCs w:val="22"/>
        </w:rPr>
        <w:t xml:space="preserve"> </w:t>
      </w:r>
      <w:r w:rsidRPr="00397AE5">
        <w:rPr>
          <w:rFonts w:ascii="Arial" w:hAnsi="Arial" w:cs="Arial"/>
          <w:color w:val="000000" w:themeColor="text1"/>
          <w:sz w:val="22"/>
          <w:szCs w:val="22"/>
        </w:rPr>
        <w:t>Equality</w:t>
      </w:r>
      <w:r w:rsidRPr="00397AE5">
        <w:rPr>
          <w:rFonts w:ascii="Arial" w:hAnsi="Arial" w:cs="Arial"/>
          <w:color w:val="000000" w:themeColor="text1"/>
          <w:spacing w:val="-12"/>
          <w:sz w:val="22"/>
          <w:szCs w:val="22"/>
        </w:rPr>
        <w:t xml:space="preserve"> </w:t>
      </w:r>
      <w:r w:rsidRPr="00397AE5">
        <w:rPr>
          <w:rFonts w:ascii="Arial" w:hAnsi="Arial" w:cs="Arial"/>
          <w:color w:val="000000" w:themeColor="text1"/>
          <w:sz w:val="22"/>
          <w:szCs w:val="22"/>
        </w:rPr>
        <w:t>Standard</w:t>
      </w:r>
      <w:r w:rsidRPr="00397AE5">
        <w:rPr>
          <w:rFonts w:ascii="Arial" w:hAnsi="Arial" w:cs="Arial"/>
          <w:color w:val="000000" w:themeColor="text1"/>
          <w:spacing w:val="-12"/>
          <w:sz w:val="22"/>
          <w:szCs w:val="22"/>
        </w:rPr>
        <w:t xml:space="preserve"> </w:t>
      </w:r>
      <w:r w:rsidRPr="00397AE5">
        <w:rPr>
          <w:rFonts w:ascii="Arial" w:hAnsi="Arial" w:cs="Arial"/>
          <w:color w:val="000000" w:themeColor="text1"/>
          <w:sz w:val="22"/>
          <w:szCs w:val="22"/>
        </w:rPr>
        <w:t>(WRES)</w:t>
      </w:r>
      <w:r w:rsidRPr="00397AE5">
        <w:rPr>
          <w:rFonts w:ascii="Arial" w:hAnsi="Arial" w:cs="Arial"/>
          <w:color w:val="000000" w:themeColor="text1"/>
          <w:spacing w:val="-11"/>
          <w:sz w:val="22"/>
          <w:szCs w:val="22"/>
        </w:rPr>
        <w:t xml:space="preserve"> </w:t>
      </w:r>
      <w:r w:rsidRPr="00397AE5">
        <w:rPr>
          <w:rFonts w:ascii="Arial" w:hAnsi="Arial" w:cs="Arial"/>
          <w:color w:val="000000" w:themeColor="text1"/>
          <w:sz w:val="22"/>
          <w:szCs w:val="22"/>
        </w:rPr>
        <w:t>is</w:t>
      </w:r>
      <w:r w:rsidRPr="00397AE5">
        <w:rPr>
          <w:rFonts w:ascii="Arial" w:hAnsi="Arial" w:cs="Arial"/>
          <w:color w:val="000000" w:themeColor="text1"/>
          <w:spacing w:val="-13"/>
          <w:sz w:val="22"/>
          <w:szCs w:val="22"/>
        </w:rPr>
        <w:t xml:space="preserve"> </w:t>
      </w:r>
      <w:r w:rsidRPr="00397AE5">
        <w:rPr>
          <w:rFonts w:ascii="Arial" w:hAnsi="Arial" w:cs="Arial"/>
          <w:color w:val="000000" w:themeColor="text1"/>
          <w:sz w:val="22"/>
          <w:szCs w:val="22"/>
        </w:rPr>
        <w:t>a</w:t>
      </w:r>
      <w:r w:rsidRPr="00397AE5">
        <w:rPr>
          <w:rFonts w:ascii="Arial" w:hAnsi="Arial" w:cs="Arial"/>
          <w:color w:val="000000" w:themeColor="text1"/>
          <w:spacing w:val="-11"/>
          <w:sz w:val="22"/>
          <w:szCs w:val="22"/>
        </w:rPr>
        <w:t xml:space="preserve"> </w:t>
      </w:r>
      <w:r w:rsidRPr="00397AE5">
        <w:rPr>
          <w:rFonts w:ascii="Arial" w:hAnsi="Arial" w:cs="Arial"/>
          <w:color w:val="000000" w:themeColor="text1"/>
          <w:sz w:val="22"/>
          <w:szCs w:val="22"/>
        </w:rPr>
        <w:t>set</w:t>
      </w:r>
      <w:r w:rsidRPr="00397AE5">
        <w:rPr>
          <w:rFonts w:ascii="Arial" w:hAnsi="Arial" w:cs="Arial"/>
          <w:color w:val="000000" w:themeColor="text1"/>
          <w:spacing w:val="-13"/>
          <w:sz w:val="22"/>
          <w:szCs w:val="22"/>
        </w:rPr>
        <w:t xml:space="preserve"> </w:t>
      </w:r>
      <w:r w:rsidRPr="00397AE5">
        <w:rPr>
          <w:rFonts w:ascii="Arial" w:hAnsi="Arial" w:cs="Arial"/>
          <w:color w:val="000000" w:themeColor="text1"/>
          <w:sz w:val="22"/>
          <w:szCs w:val="22"/>
        </w:rPr>
        <w:t>of</w:t>
      </w:r>
      <w:r w:rsidR="002D0F59" w:rsidRPr="00397AE5">
        <w:rPr>
          <w:rFonts w:ascii="Arial" w:hAnsi="Arial" w:cs="Arial"/>
          <w:color w:val="000000" w:themeColor="text1"/>
          <w:spacing w:val="-12"/>
          <w:sz w:val="22"/>
          <w:szCs w:val="22"/>
        </w:rPr>
        <w:t xml:space="preserve"> 9</w:t>
      </w:r>
      <w:r w:rsidRPr="00397AE5">
        <w:rPr>
          <w:rFonts w:ascii="Arial" w:hAnsi="Arial" w:cs="Arial"/>
          <w:color w:val="000000" w:themeColor="text1"/>
          <w:spacing w:val="-12"/>
          <w:sz w:val="22"/>
          <w:szCs w:val="22"/>
        </w:rPr>
        <w:t xml:space="preserve"> </w:t>
      </w:r>
      <w:r w:rsidRPr="00397AE5">
        <w:rPr>
          <w:rFonts w:ascii="Arial" w:hAnsi="Arial" w:cs="Arial"/>
          <w:color w:val="000000" w:themeColor="text1"/>
          <w:sz w:val="22"/>
          <w:szCs w:val="22"/>
        </w:rPr>
        <w:t>indicators</w:t>
      </w:r>
      <w:r w:rsidRPr="00397AE5">
        <w:rPr>
          <w:rFonts w:ascii="Arial" w:hAnsi="Arial" w:cs="Arial"/>
          <w:color w:val="000000" w:themeColor="text1"/>
          <w:spacing w:val="30"/>
          <w:sz w:val="22"/>
          <w:szCs w:val="22"/>
        </w:rPr>
        <w:t xml:space="preserve"> </w:t>
      </w:r>
      <w:r w:rsidRPr="00397AE5">
        <w:rPr>
          <w:rFonts w:ascii="Arial" w:hAnsi="Arial" w:cs="Arial"/>
          <w:color w:val="000000" w:themeColor="text1"/>
          <w:sz w:val="22"/>
          <w:szCs w:val="22"/>
        </w:rPr>
        <w:t>that</w:t>
      </w:r>
      <w:r w:rsidR="00A55B34" w:rsidRPr="00397AE5">
        <w:rPr>
          <w:rFonts w:ascii="Arial" w:hAnsi="Arial" w:cs="Arial"/>
          <w:color w:val="000000" w:themeColor="text1"/>
          <w:sz w:val="22"/>
          <w:szCs w:val="22"/>
        </w:rPr>
        <w:t xml:space="preserve"> </w:t>
      </w:r>
      <w:r w:rsidRPr="00397AE5">
        <w:rPr>
          <w:rFonts w:ascii="Arial" w:hAnsi="Arial" w:cs="Arial"/>
          <w:color w:val="000000" w:themeColor="text1"/>
          <w:sz w:val="22"/>
          <w:szCs w:val="22"/>
        </w:rPr>
        <w:t>are</w:t>
      </w:r>
      <w:r w:rsidRPr="00397AE5">
        <w:rPr>
          <w:rFonts w:ascii="Arial" w:hAnsi="Arial" w:cs="Arial"/>
          <w:color w:val="000000" w:themeColor="text1"/>
          <w:spacing w:val="-5"/>
          <w:sz w:val="22"/>
          <w:szCs w:val="22"/>
        </w:rPr>
        <w:t xml:space="preserve"> </w:t>
      </w:r>
      <w:r w:rsidRPr="00397AE5">
        <w:rPr>
          <w:rFonts w:ascii="Arial" w:hAnsi="Arial" w:cs="Arial"/>
          <w:color w:val="000000" w:themeColor="text1"/>
          <w:sz w:val="22"/>
          <w:szCs w:val="22"/>
        </w:rPr>
        <w:t>used</w:t>
      </w:r>
      <w:r w:rsidRPr="00397AE5">
        <w:rPr>
          <w:rFonts w:ascii="Arial" w:hAnsi="Arial" w:cs="Arial"/>
          <w:color w:val="000000" w:themeColor="text1"/>
          <w:spacing w:val="-5"/>
          <w:sz w:val="22"/>
          <w:szCs w:val="22"/>
        </w:rPr>
        <w:t xml:space="preserve"> </w:t>
      </w:r>
      <w:r w:rsidRPr="00397AE5">
        <w:rPr>
          <w:rFonts w:ascii="Arial" w:hAnsi="Arial" w:cs="Arial"/>
          <w:color w:val="000000" w:themeColor="text1"/>
          <w:sz w:val="22"/>
          <w:szCs w:val="22"/>
        </w:rPr>
        <w:t>to</w:t>
      </w:r>
      <w:r w:rsidRPr="00397AE5">
        <w:rPr>
          <w:rFonts w:ascii="Arial" w:hAnsi="Arial" w:cs="Arial"/>
          <w:color w:val="000000" w:themeColor="text1"/>
          <w:spacing w:val="-5"/>
          <w:sz w:val="22"/>
          <w:szCs w:val="22"/>
        </w:rPr>
        <w:t xml:space="preserve"> </w:t>
      </w:r>
      <w:r w:rsidRPr="00397AE5">
        <w:rPr>
          <w:rFonts w:ascii="Arial" w:hAnsi="Arial" w:cs="Arial"/>
          <w:color w:val="000000" w:themeColor="text1"/>
          <w:sz w:val="22"/>
          <w:szCs w:val="22"/>
        </w:rPr>
        <w:t>measure</w:t>
      </w:r>
      <w:r w:rsidRPr="00397AE5">
        <w:rPr>
          <w:rFonts w:ascii="Arial" w:hAnsi="Arial" w:cs="Arial"/>
          <w:color w:val="000000" w:themeColor="text1"/>
          <w:spacing w:val="-5"/>
          <w:sz w:val="22"/>
          <w:szCs w:val="22"/>
        </w:rPr>
        <w:t xml:space="preserve"> </w:t>
      </w:r>
      <w:r w:rsidRPr="00397AE5">
        <w:rPr>
          <w:rFonts w:ascii="Arial" w:hAnsi="Arial" w:cs="Arial"/>
          <w:color w:val="000000" w:themeColor="text1"/>
          <w:sz w:val="22"/>
          <w:szCs w:val="22"/>
        </w:rPr>
        <w:t>workforce</w:t>
      </w:r>
      <w:r w:rsidRPr="00397AE5">
        <w:rPr>
          <w:rFonts w:ascii="Arial" w:hAnsi="Arial" w:cs="Arial"/>
          <w:color w:val="000000" w:themeColor="text1"/>
          <w:spacing w:val="-4"/>
          <w:sz w:val="22"/>
          <w:szCs w:val="22"/>
        </w:rPr>
        <w:t xml:space="preserve"> </w:t>
      </w:r>
      <w:r w:rsidRPr="00397AE5">
        <w:rPr>
          <w:rFonts w:ascii="Arial" w:hAnsi="Arial" w:cs="Arial"/>
          <w:color w:val="000000" w:themeColor="text1"/>
          <w:sz w:val="22"/>
          <w:szCs w:val="22"/>
        </w:rPr>
        <w:t>race</w:t>
      </w:r>
      <w:r w:rsidRPr="00397AE5">
        <w:rPr>
          <w:rFonts w:ascii="Arial" w:hAnsi="Arial" w:cs="Arial"/>
          <w:color w:val="000000" w:themeColor="text1"/>
          <w:spacing w:val="-5"/>
          <w:sz w:val="22"/>
          <w:szCs w:val="22"/>
        </w:rPr>
        <w:t xml:space="preserve"> </w:t>
      </w:r>
      <w:r w:rsidRPr="00397AE5">
        <w:rPr>
          <w:rFonts w:ascii="Arial" w:hAnsi="Arial" w:cs="Arial"/>
          <w:color w:val="000000" w:themeColor="text1"/>
          <w:sz w:val="22"/>
          <w:szCs w:val="22"/>
        </w:rPr>
        <w:t>equality</w:t>
      </w:r>
      <w:r w:rsidRPr="00397AE5">
        <w:rPr>
          <w:rFonts w:ascii="Arial" w:hAnsi="Arial" w:cs="Arial"/>
          <w:color w:val="000000" w:themeColor="text1"/>
          <w:spacing w:val="-5"/>
          <w:sz w:val="22"/>
          <w:szCs w:val="22"/>
        </w:rPr>
        <w:t xml:space="preserve"> </w:t>
      </w:r>
      <w:r w:rsidRPr="00397AE5">
        <w:rPr>
          <w:rFonts w:ascii="Arial" w:hAnsi="Arial" w:cs="Arial"/>
          <w:color w:val="000000" w:themeColor="text1"/>
          <w:sz w:val="22"/>
          <w:szCs w:val="22"/>
        </w:rPr>
        <w:t>and</w:t>
      </w:r>
      <w:r w:rsidRPr="00397AE5">
        <w:rPr>
          <w:rFonts w:ascii="Arial" w:hAnsi="Arial" w:cs="Arial"/>
          <w:color w:val="000000" w:themeColor="text1"/>
          <w:spacing w:val="-7"/>
          <w:sz w:val="22"/>
          <w:szCs w:val="22"/>
        </w:rPr>
        <w:t xml:space="preserve"> </w:t>
      </w:r>
      <w:r w:rsidRPr="00397AE5">
        <w:rPr>
          <w:rFonts w:ascii="Arial" w:hAnsi="Arial" w:cs="Arial"/>
          <w:color w:val="000000" w:themeColor="text1"/>
          <w:sz w:val="22"/>
          <w:szCs w:val="22"/>
        </w:rPr>
        <w:t>has</w:t>
      </w:r>
      <w:r w:rsidRPr="00397AE5">
        <w:rPr>
          <w:rFonts w:ascii="Arial" w:hAnsi="Arial" w:cs="Arial"/>
          <w:color w:val="000000" w:themeColor="text1"/>
          <w:spacing w:val="-4"/>
          <w:sz w:val="22"/>
          <w:szCs w:val="22"/>
        </w:rPr>
        <w:t xml:space="preserve"> </w:t>
      </w:r>
      <w:r w:rsidRPr="00397AE5">
        <w:rPr>
          <w:rFonts w:ascii="Arial" w:hAnsi="Arial" w:cs="Arial"/>
          <w:color w:val="000000" w:themeColor="text1"/>
          <w:sz w:val="22"/>
          <w:szCs w:val="22"/>
        </w:rPr>
        <w:t>been</w:t>
      </w:r>
      <w:r w:rsidRPr="00397AE5">
        <w:rPr>
          <w:rFonts w:ascii="Arial" w:hAnsi="Arial" w:cs="Arial"/>
          <w:color w:val="000000" w:themeColor="text1"/>
          <w:spacing w:val="-5"/>
          <w:sz w:val="22"/>
          <w:szCs w:val="22"/>
        </w:rPr>
        <w:t xml:space="preserve"> </w:t>
      </w:r>
      <w:r w:rsidRPr="00397AE5">
        <w:rPr>
          <w:rFonts w:ascii="Arial" w:hAnsi="Arial" w:cs="Arial"/>
          <w:color w:val="000000" w:themeColor="text1"/>
          <w:sz w:val="22"/>
          <w:szCs w:val="22"/>
        </w:rPr>
        <w:t>mandated</w:t>
      </w:r>
      <w:r w:rsidRPr="00397AE5">
        <w:rPr>
          <w:rFonts w:ascii="Arial" w:hAnsi="Arial" w:cs="Arial"/>
          <w:color w:val="000000" w:themeColor="text1"/>
          <w:spacing w:val="-6"/>
          <w:sz w:val="22"/>
          <w:szCs w:val="22"/>
        </w:rPr>
        <w:t xml:space="preserve"> </w:t>
      </w:r>
      <w:r w:rsidRPr="00397AE5">
        <w:rPr>
          <w:rFonts w:ascii="Arial" w:hAnsi="Arial" w:cs="Arial"/>
          <w:color w:val="000000" w:themeColor="text1"/>
          <w:sz w:val="22"/>
          <w:szCs w:val="22"/>
        </w:rPr>
        <w:t>through</w:t>
      </w:r>
      <w:r w:rsidRPr="00397AE5">
        <w:rPr>
          <w:rFonts w:ascii="Arial" w:hAnsi="Arial" w:cs="Arial"/>
          <w:color w:val="000000" w:themeColor="text1"/>
          <w:spacing w:val="-6"/>
          <w:sz w:val="22"/>
          <w:szCs w:val="22"/>
        </w:rPr>
        <w:t xml:space="preserve"> </w:t>
      </w:r>
      <w:r w:rsidRPr="00397AE5">
        <w:rPr>
          <w:rFonts w:ascii="Arial" w:hAnsi="Arial" w:cs="Arial"/>
          <w:color w:val="000000" w:themeColor="text1"/>
          <w:sz w:val="22"/>
          <w:szCs w:val="22"/>
        </w:rPr>
        <w:t>the</w:t>
      </w:r>
      <w:r w:rsidRPr="00397AE5">
        <w:rPr>
          <w:rFonts w:ascii="Arial" w:hAnsi="Arial" w:cs="Arial"/>
          <w:color w:val="000000" w:themeColor="text1"/>
          <w:spacing w:val="-4"/>
          <w:sz w:val="22"/>
          <w:szCs w:val="22"/>
        </w:rPr>
        <w:t xml:space="preserve"> </w:t>
      </w:r>
      <w:r w:rsidRPr="00397AE5">
        <w:rPr>
          <w:rFonts w:ascii="Arial" w:hAnsi="Arial" w:cs="Arial"/>
          <w:color w:val="000000" w:themeColor="text1"/>
          <w:sz w:val="22"/>
          <w:szCs w:val="22"/>
        </w:rPr>
        <w:t>NHS</w:t>
      </w:r>
      <w:r w:rsidRPr="00397AE5">
        <w:rPr>
          <w:rFonts w:ascii="Arial" w:hAnsi="Arial" w:cs="Arial"/>
          <w:color w:val="000000" w:themeColor="text1"/>
          <w:spacing w:val="-5"/>
          <w:sz w:val="22"/>
          <w:szCs w:val="22"/>
        </w:rPr>
        <w:t xml:space="preserve"> </w:t>
      </w:r>
      <w:r w:rsidRPr="00397AE5">
        <w:rPr>
          <w:rFonts w:ascii="Arial" w:hAnsi="Arial" w:cs="Arial"/>
          <w:color w:val="000000" w:themeColor="text1"/>
          <w:sz w:val="22"/>
          <w:szCs w:val="22"/>
        </w:rPr>
        <w:t>standard</w:t>
      </w:r>
      <w:r w:rsidRPr="00397AE5">
        <w:rPr>
          <w:rFonts w:ascii="Arial" w:hAnsi="Arial" w:cs="Arial"/>
          <w:color w:val="000000" w:themeColor="text1"/>
          <w:spacing w:val="-6"/>
          <w:sz w:val="22"/>
          <w:szCs w:val="22"/>
        </w:rPr>
        <w:t xml:space="preserve"> </w:t>
      </w:r>
      <w:r w:rsidRPr="00397AE5">
        <w:rPr>
          <w:rFonts w:ascii="Arial" w:hAnsi="Arial" w:cs="Arial"/>
          <w:color w:val="000000" w:themeColor="text1"/>
          <w:sz w:val="22"/>
          <w:szCs w:val="22"/>
        </w:rPr>
        <w:t>contract</w:t>
      </w:r>
      <w:r w:rsidRPr="00397AE5">
        <w:rPr>
          <w:rFonts w:ascii="Arial" w:hAnsi="Arial" w:cs="Arial"/>
          <w:color w:val="000000" w:themeColor="text1"/>
          <w:spacing w:val="-52"/>
          <w:sz w:val="22"/>
          <w:szCs w:val="22"/>
        </w:rPr>
        <w:t xml:space="preserve"> </w:t>
      </w:r>
      <w:r w:rsidRPr="00397AE5">
        <w:rPr>
          <w:rFonts w:ascii="Arial" w:hAnsi="Arial" w:cs="Arial"/>
          <w:color w:val="000000" w:themeColor="text1"/>
          <w:sz w:val="22"/>
          <w:szCs w:val="22"/>
        </w:rPr>
        <w:t>since 2015</w:t>
      </w:r>
      <w:r w:rsidRPr="00397AE5">
        <w:rPr>
          <w:rFonts w:ascii="Cambria Math" w:hAnsi="Cambria Math" w:cs="Cambria Math"/>
          <w:color w:val="000000" w:themeColor="text1"/>
          <w:sz w:val="22"/>
          <w:szCs w:val="22"/>
        </w:rPr>
        <w:t>‐</w:t>
      </w:r>
      <w:r w:rsidRPr="00397AE5">
        <w:rPr>
          <w:rFonts w:ascii="Arial" w:hAnsi="Arial" w:cs="Arial"/>
          <w:color w:val="000000" w:themeColor="text1"/>
          <w:sz w:val="22"/>
          <w:szCs w:val="22"/>
        </w:rPr>
        <w:t>16.</w:t>
      </w:r>
      <w:r w:rsidRPr="00397AE5">
        <w:rPr>
          <w:rFonts w:ascii="Arial" w:hAnsi="Arial" w:cs="Arial"/>
          <w:color w:val="000000" w:themeColor="text1"/>
          <w:spacing w:val="1"/>
          <w:sz w:val="22"/>
          <w:szCs w:val="22"/>
        </w:rPr>
        <w:t xml:space="preserve"> </w:t>
      </w:r>
      <w:r w:rsidR="00397AE5" w:rsidRPr="00397AE5">
        <w:rPr>
          <w:rFonts w:ascii="Arial" w:hAnsi="Arial" w:cs="Arial"/>
          <w:color w:val="000000" w:themeColor="text1"/>
          <w:spacing w:val="1"/>
          <w:sz w:val="22"/>
          <w:szCs w:val="22"/>
        </w:rPr>
        <w:t xml:space="preserve"> </w:t>
      </w:r>
      <w:r w:rsidRPr="00397AE5">
        <w:rPr>
          <w:rFonts w:ascii="Arial" w:hAnsi="Arial" w:cs="Arial"/>
          <w:color w:val="000000" w:themeColor="text1"/>
          <w:sz w:val="22"/>
          <w:szCs w:val="22"/>
        </w:rPr>
        <w:t>The metrics for indicators 1 – 4 are taken from ESR data, 5 – 8 from the NHS staff survey</w:t>
      </w:r>
      <w:r w:rsidRPr="00397AE5">
        <w:rPr>
          <w:rFonts w:ascii="Arial" w:hAnsi="Arial" w:cs="Arial"/>
          <w:color w:val="000000" w:themeColor="text1"/>
          <w:spacing w:val="1"/>
          <w:sz w:val="22"/>
          <w:szCs w:val="22"/>
        </w:rPr>
        <w:t xml:space="preserve"> </w:t>
      </w:r>
      <w:r w:rsidRPr="00397AE5">
        <w:rPr>
          <w:rFonts w:ascii="Arial" w:hAnsi="Arial" w:cs="Arial"/>
          <w:color w:val="000000" w:themeColor="text1"/>
          <w:sz w:val="22"/>
          <w:szCs w:val="22"/>
        </w:rPr>
        <w:t>results</w:t>
      </w:r>
      <w:r w:rsidRPr="00397AE5">
        <w:rPr>
          <w:rFonts w:ascii="Arial" w:hAnsi="Arial" w:cs="Arial"/>
          <w:color w:val="000000" w:themeColor="text1"/>
          <w:spacing w:val="-1"/>
          <w:sz w:val="22"/>
          <w:szCs w:val="22"/>
        </w:rPr>
        <w:t xml:space="preserve"> </w:t>
      </w:r>
      <w:r w:rsidRPr="00397AE5">
        <w:rPr>
          <w:rFonts w:ascii="Arial" w:hAnsi="Arial" w:cs="Arial"/>
          <w:color w:val="000000" w:themeColor="text1"/>
          <w:sz w:val="22"/>
          <w:szCs w:val="22"/>
        </w:rPr>
        <w:t>and</w:t>
      </w:r>
      <w:r w:rsidRPr="00397AE5">
        <w:rPr>
          <w:rFonts w:ascii="Arial" w:hAnsi="Arial" w:cs="Arial"/>
          <w:color w:val="000000" w:themeColor="text1"/>
          <w:spacing w:val="-1"/>
          <w:sz w:val="22"/>
          <w:szCs w:val="22"/>
        </w:rPr>
        <w:t xml:space="preserve"> </w:t>
      </w:r>
      <w:r w:rsidRPr="00397AE5">
        <w:rPr>
          <w:rFonts w:ascii="Arial" w:hAnsi="Arial" w:cs="Arial"/>
          <w:color w:val="000000" w:themeColor="text1"/>
          <w:sz w:val="22"/>
          <w:szCs w:val="22"/>
        </w:rPr>
        <w:t>metric 9 from</w:t>
      </w:r>
      <w:r w:rsidRPr="00397AE5">
        <w:rPr>
          <w:rFonts w:ascii="Arial" w:hAnsi="Arial" w:cs="Arial"/>
          <w:color w:val="000000" w:themeColor="text1"/>
          <w:spacing w:val="-1"/>
          <w:sz w:val="22"/>
          <w:szCs w:val="22"/>
        </w:rPr>
        <w:t xml:space="preserve"> </w:t>
      </w:r>
      <w:r w:rsidRPr="00397AE5">
        <w:rPr>
          <w:rFonts w:ascii="Arial" w:hAnsi="Arial" w:cs="Arial"/>
          <w:color w:val="000000" w:themeColor="text1"/>
          <w:sz w:val="22"/>
          <w:szCs w:val="22"/>
        </w:rPr>
        <w:t>Trust</w:t>
      </w:r>
      <w:r w:rsidRPr="00397AE5">
        <w:rPr>
          <w:rFonts w:ascii="Arial" w:hAnsi="Arial" w:cs="Arial"/>
          <w:color w:val="000000" w:themeColor="text1"/>
          <w:spacing w:val="-1"/>
          <w:sz w:val="22"/>
          <w:szCs w:val="22"/>
        </w:rPr>
        <w:t xml:space="preserve"> </w:t>
      </w:r>
      <w:r w:rsidRPr="00397AE5">
        <w:rPr>
          <w:rFonts w:ascii="Arial" w:hAnsi="Arial" w:cs="Arial"/>
          <w:color w:val="000000" w:themeColor="text1"/>
          <w:sz w:val="22"/>
          <w:szCs w:val="22"/>
        </w:rPr>
        <w:t>Board.</w:t>
      </w:r>
    </w:p>
    <w:p w14:paraId="407E598B" w14:textId="38520E53" w:rsidR="002254C8" w:rsidRPr="00F43547" w:rsidRDefault="001070D9" w:rsidP="00545170">
      <w:pPr>
        <w:pStyle w:val="BodyText"/>
        <w:spacing w:before="200" w:line="276" w:lineRule="auto"/>
        <w:ind w:left="110" w:right="166"/>
        <w:jc w:val="both"/>
        <w:rPr>
          <w:rFonts w:ascii="Arial" w:hAnsi="Arial" w:cs="Arial"/>
          <w:i/>
          <w:iCs/>
          <w:spacing w:val="1"/>
          <w:sz w:val="20"/>
          <w:szCs w:val="20"/>
        </w:rPr>
      </w:pPr>
      <w:r w:rsidRPr="00397AE5">
        <w:rPr>
          <w:rFonts w:ascii="Arial" w:hAnsi="Arial" w:cs="Arial"/>
          <w:sz w:val="22"/>
          <w:szCs w:val="22"/>
        </w:rPr>
        <w:t>All</w:t>
      </w:r>
      <w:r w:rsidRPr="00397AE5">
        <w:rPr>
          <w:rFonts w:ascii="Arial" w:hAnsi="Arial" w:cs="Arial"/>
          <w:spacing w:val="-11"/>
          <w:sz w:val="22"/>
          <w:szCs w:val="22"/>
        </w:rPr>
        <w:t xml:space="preserve"> </w:t>
      </w:r>
      <w:r w:rsidRPr="00397AE5">
        <w:rPr>
          <w:rFonts w:ascii="Arial" w:hAnsi="Arial" w:cs="Arial"/>
          <w:sz w:val="22"/>
          <w:szCs w:val="22"/>
        </w:rPr>
        <w:t>workforce</w:t>
      </w:r>
      <w:r w:rsidRPr="00397AE5">
        <w:rPr>
          <w:rFonts w:ascii="Arial" w:hAnsi="Arial" w:cs="Arial"/>
          <w:spacing w:val="-9"/>
          <w:sz w:val="22"/>
          <w:szCs w:val="22"/>
        </w:rPr>
        <w:t xml:space="preserve"> </w:t>
      </w:r>
      <w:r w:rsidRPr="00397AE5">
        <w:rPr>
          <w:rFonts w:ascii="Arial" w:hAnsi="Arial" w:cs="Arial"/>
          <w:sz w:val="22"/>
          <w:szCs w:val="22"/>
        </w:rPr>
        <w:t>data</w:t>
      </w:r>
      <w:r w:rsidRPr="00397AE5">
        <w:rPr>
          <w:rFonts w:ascii="Arial" w:hAnsi="Arial" w:cs="Arial"/>
          <w:spacing w:val="-10"/>
          <w:sz w:val="22"/>
          <w:szCs w:val="22"/>
        </w:rPr>
        <w:t xml:space="preserve"> </w:t>
      </w:r>
      <w:r w:rsidRPr="00397AE5">
        <w:rPr>
          <w:rFonts w:ascii="Arial" w:hAnsi="Arial" w:cs="Arial"/>
          <w:sz w:val="22"/>
          <w:szCs w:val="22"/>
        </w:rPr>
        <w:t>has</w:t>
      </w:r>
      <w:r w:rsidRPr="00397AE5">
        <w:rPr>
          <w:rFonts w:ascii="Arial" w:hAnsi="Arial" w:cs="Arial"/>
          <w:spacing w:val="-10"/>
          <w:sz w:val="22"/>
          <w:szCs w:val="22"/>
        </w:rPr>
        <w:t xml:space="preserve"> </w:t>
      </w:r>
      <w:r w:rsidRPr="00397AE5">
        <w:rPr>
          <w:rFonts w:ascii="Arial" w:hAnsi="Arial" w:cs="Arial"/>
          <w:sz w:val="22"/>
          <w:szCs w:val="22"/>
        </w:rPr>
        <w:t>been</w:t>
      </w:r>
      <w:r w:rsidRPr="00397AE5">
        <w:rPr>
          <w:rFonts w:ascii="Arial" w:hAnsi="Arial" w:cs="Arial"/>
          <w:spacing w:val="-10"/>
          <w:sz w:val="22"/>
          <w:szCs w:val="22"/>
        </w:rPr>
        <w:t xml:space="preserve"> </w:t>
      </w:r>
      <w:r w:rsidRPr="00397AE5">
        <w:rPr>
          <w:rFonts w:ascii="Arial" w:hAnsi="Arial" w:cs="Arial"/>
          <w:sz w:val="22"/>
          <w:szCs w:val="22"/>
        </w:rPr>
        <w:t>taken</w:t>
      </w:r>
      <w:r w:rsidRPr="00397AE5">
        <w:rPr>
          <w:rFonts w:ascii="Arial" w:hAnsi="Arial" w:cs="Arial"/>
          <w:spacing w:val="-10"/>
          <w:sz w:val="22"/>
          <w:szCs w:val="22"/>
        </w:rPr>
        <w:t xml:space="preserve"> </w:t>
      </w:r>
      <w:r w:rsidRPr="00397AE5">
        <w:rPr>
          <w:rFonts w:ascii="Arial" w:hAnsi="Arial" w:cs="Arial"/>
          <w:sz w:val="22"/>
          <w:szCs w:val="22"/>
        </w:rPr>
        <w:t>from</w:t>
      </w:r>
      <w:r w:rsidRPr="00397AE5">
        <w:rPr>
          <w:rFonts w:ascii="Arial" w:hAnsi="Arial" w:cs="Arial"/>
          <w:spacing w:val="-10"/>
          <w:sz w:val="22"/>
          <w:szCs w:val="22"/>
        </w:rPr>
        <w:t xml:space="preserve"> </w:t>
      </w:r>
      <w:r w:rsidRPr="00397AE5">
        <w:rPr>
          <w:rFonts w:ascii="Arial" w:hAnsi="Arial" w:cs="Arial"/>
          <w:sz w:val="22"/>
          <w:szCs w:val="22"/>
        </w:rPr>
        <w:t>the</w:t>
      </w:r>
      <w:r w:rsidRPr="00397AE5">
        <w:rPr>
          <w:rFonts w:ascii="Arial" w:hAnsi="Arial" w:cs="Arial"/>
          <w:spacing w:val="-10"/>
          <w:sz w:val="22"/>
          <w:szCs w:val="22"/>
        </w:rPr>
        <w:t xml:space="preserve"> </w:t>
      </w:r>
      <w:r w:rsidRPr="00397AE5">
        <w:rPr>
          <w:rFonts w:ascii="Arial" w:hAnsi="Arial" w:cs="Arial"/>
          <w:sz w:val="22"/>
          <w:szCs w:val="22"/>
        </w:rPr>
        <w:t>ESR</w:t>
      </w:r>
      <w:r w:rsidRPr="00397AE5">
        <w:rPr>
          <w:rFonts w:ascii="Arial" w:hAnsi="Arial" w:cs="Arial"/>
          <w:spacing w:val="-10"/>
          <w:sz w:val="22"/>
          <w:szCs w:val="22"/>
        </w:rPr>
        <w:t xml:space="preserve"> </w:t>
      </w:r>
      <w:r w:rsidRPr="00397AE5">
        <w:rPr>
          <w:rFonts w:ascii="Arial" w:hAnsi="Arial" w:cs="Arial"/>
          <w:sz w:val="22"/>
          <w:szCs w:val="22"/>
        </w:rPr>
        <w:t>records</w:t>
      </w:r>
      <w:r w:rsidRPr="00397AE5">
        <w:rPr>
          <w:rFonts w:ascii="Arial" w:hAnsi="Arial" w:cs="Arial"/>
          <w:spacing w:val="-10"/>
          <w:sz w:val="22"/>
          <w:szCs w:val="22"/>
        </w:rPr>
        <w:t xml:space="preserve"> </w:t>
      </w:r>
      <w:r w:rsidRPr="00397AE5">
        <w:rPr>
          <w:rFonts w:ascii="Arial" w:hAnsi="Arial" w:cs="Arial"/>
          <w:sz w:val="22"/>
          <w:szCs w:val="22"/>
        </w:rPr>
        <w:t>dated</w:t>
      </w:r>
      <w:r w:rsidRPr="00397AE5">
        <w:rPr>
          <w:rFonts w:ascii="Arial" w:hAnsi="Arial" w:cs="Arial"/>
          <w:spacing w:val="-10"/>
          <w:sz w:val="22"/>
          <w:szCs w:val="22"/>
        </w:rPr>
        <w:t xml:space="preserve"> </w:t>
      </w:r>
      <w:r w:rsidRPr="00397AE5">
        <w:rPr>
          <w:rFonts w:ascii="Arial" w:hAnsi="Arial" w:cs="Arial"/>
          <w:sz w:val="22"/>
          <w:szCs w:val="22"/>
        </w:rPr>
        <w:t>1</w:t>
      </w:r>
      <w:r w:rsidRPr="00397AE5">
        <w:rPr>
          <w:rFonts w:ascii="Arial" w:hAnsi="Arial" w:cs="Arial"/>
          <w:sz w:val="22"/>
          <w:szCs w:val="22"/>
          <w:vertAlign w:val="superscript"/>
        </w:rPr>
        <w:t>st</w:t>
      </w:r>
      <w:r w:rsidRPr="00397AE5">
        <w:rPr>
          <w:rFonts w:ascii="Arial" w:hAnsi="Arial" w:cs="Arial"/>
          <w:spacing w:val="-9"/>
          <w:sz w:val="22"/>
          <w:szCs w:val="22"/>
        </w:rPr>
        <w:t xml:space="preserve"> </w:t>
      </w:r>
      <w:r w:rsidRPr="00397AE5">
        <w:rPr>
          <w:rFonts w:ascii="Arial" w:hAnsi="Arial" w:cs="Arial"/>
          <w:sz w:val="22"/>
          <w:szCs w:val="22"/>
        </w:rPr>
        <w:t>April</w:t>
      </w:r>
      <w:r w:rsidRPr="00397AE5">
        <w:rPr>
          <w:rFonts w:ascii="Arial" w:hAnsi="Arial" w:cs="Arial"/>
          <w:spacing w:val="-10"/>
          <w:sz w:val="22"/>
          <w:szCs w:val="22"/>
        </w:rPr>
        <w:t xml:space="preserve"> </w:t>
      </w:r>
      <w:r w:rsidRPr="00397AE5">
        <w:rPr>
          <w:rFonts w:ascii="Arial" w:hAnsi="Arial" w:cs="Arial"/>
          <w:sz w:val="22"/>
          <w:szCs w:val="22"/>
        </w:rPr>
        <w:t>20</w:t>
      </w:r>
      <w:r w:rsidR="002E624A" w:rsidRPr="00397AE5">
        <w:rPr>
          <w:rFonts w:ascii="Arial" w:hAnsi="Arial" w:cs="Arial"/>
          <w:sz w:val="22"/>
          <w:szCs w:val="22"/>
        </w:rPr>
        <w:t>2</w:t>
      </w:r>
      <w:r w:rsidR="00E93967" w:rsidRPr="00397AE5">
        <w:rPr>
          <w:rFonts w:ascii="Arial" w:hAnsi="Arial" w:cs="Arial"/>
          <w:sz w:val="22"/>
          <w:szCs w:val="22"/>
        </w:rPr>
        <w:t>1</w:t>
      </w:r>
      <w:r w:rsidRPr="00397AE5">
        <w:rPr>
          <w:rFonts w:ascii="Arial" w:hAnsi="Arial" w:cs="Arial"/>
          <w:spacing w:val="-10"/>
          <w:sz w:val="22"/>
          <w:szCs w:val="22"/>
        </w:rPr>
        <w:t xml:space="preserve"> </w:t>
      </w:r>
      <w:r w:rsidRPr="00397AE5">
        <w:rPr>
          <w:rFonts w:ascii="Arial" w:hAnsi="Arial" w:cs="Arial"/>
          <w:sz w:val="22"/>
          <w:szCs w:val="22"/>
        </w:rPr>
        <w:t>to</w:t>
      </w:r>
      <w:r w:rsidRPr="00397AE5">
        <w:rPr>
          <w:rFonts w:ascii="Arial" w:hAnsi="Arial" w:cs="Arial"/>
          <w:spacing w:val="-10"/>
          <w:sz w:val="22"/>
          <w:szCs w:val="22"/>
        </w:rPr>
        <w:t xml:space="preserve"> </w:t>
      </w:r>
      <w:r w:rsidRPr="00397AE5">
        <w:rPr>
          <w:rFonts w:ascii="Arial" w:hAnsi="Arial" w:cs="Arial"/>
          <w:sz w:val="22"/>
          <w:szCs w:val="22"/>
        </w:rPr>
        <w:t>31</w:t>
      </w:r>
      <w:r w:rsidRPr="00397AE5">
        <w:rPr>
          <w:rFonts w:ascii="Arial" w:hAnsi="Arial" w:cs="Arial"/>
          <w:sz w:val="22"/>
          <w:szCs w:val="22"/>
          <w:vertAlign w:val="superscript"/>
        </w:rPr>
        <w:t>st</w:t>
      </w:r>
      <w:r w:rsidRPr="00397AE5">
        <w:rPr>
          <w:rFonts w:ascii="Arial" w:hAnsi="Arial" w:cs="Arial"/>
          <w:spacing w:val="-9"/>
          <w:sz w:val="22"/>
          <w:szCs w:val="22"/>
        </w:rPr>
        <w:t xml:space="preserve"> </w:t>
      </w:r>
      <w:r w:rsidRPr="00397AE5">
        <w:rPr>
          <w:rFonts w:ascii="Arial" w:hAnsi="Arial" w:cs="Arial"/>
          <w:sz w:val="22"/>
          <w:szCs w:val="22"/>
        </w:rPr>
        <w:t>March</w:t>
      </w:r>
      <w:r w:rsidRPr="00397AE5">
        <w:rPr>
          <w:rFonts w:ascii="Arial" w:hAnsi="Arial" w:cs="Arial"/>
          <w:spacing w:val="-11"/>
          <w:sz w:val="22"/>
          <w:szCs w:val="22"/>
        </w:rPr>
        <w:t xml:space="preserve"> </w:t>
      </w:r>
      <w:r w:rsidRPr="00397AE5">
        <w:rPr>
          <w:rFonts w:ascii="Arial" w:hAnsi="Arial" w:cs="Arial"/>
          <w:sz w:val="22"/>
          <w:szCs w:val="22"/>
        </w:rPr>
        <w:t>202</w:t>
      </w:r>
      <w:r w:rsidR="00E93967" w:rsidRPr="00397AE5">
        <w:rPr>
          <w:rFonts w:ascii="Arial" w:hAnsi="Arial" w:cs="Arial"/>
          <w:sz w:val="22"/>
          <w:szCs w:val="22"/>
        </w:rPr>
        <w:t>2</w:t>
      </w:r>
      <w:r w:rsidRPr="00397AE5">
        <w:rPr>
          <w:rFonts w:ascii="Arial" w:hAnsi="Arial" w:cs="Arial"/>
          <w:sz w:val="22"/>
          <w:szCs w:val="22"/>
        </w:rPr>
        <w:t>.</w:t>
      </w:r>
      <w:r w:rsidRPr="00397AE5">
        <w:rPr>
          <w:rFonts w:ascii="Arial" w:hAnsi="Arial" w:cs="Arial"/>
          <w:spacing w:val="34"/>
          <w:sz w:val="22"/>
          <w:szCs w:val="22"/>
        </w:rPr>
        <w:t xml:space="preserve"> </w:t>
      </w:r>
      <w:r w:rsidRPr="00397AE5">
        <w:rPr>
          <w:rFonts w:ascii="Arial" w:hAnsi="Arial" w:cs="Arial"/>
          <w:sz w:val="22"/>
          <w:szCs w:val="22"/>
        </w:rPr>
        <w:t>This</w:t>
      </w:r>
      <w:r w:rsidRPr="00397AE5">
        <w:rPr>
          <w:rFonts w:ascii="Arial" w:hAnsi="Arial" w:cs="Arial"/>
          <w:spacing w:val="-11"/>
          <w:sz w:val="22"/>
          <w:szCs w:val="22"/>
        </w:rPr>
        <w:t xml:space="preserve"> </w:t>
      </w:r>
      <w:r w:rsidRPr="00397AE5">
        <w:rPr>
          <w:rFonts w:ascii="Arial" w:hAnsi="Arial" w:cs="Arial"/>
          <w:sz w:val="22"/>
          <w:szCs w:val="22"/>
        </w:rPr>
        <w:t>data</w:t>
      </w:r>
      <w:r w:rsidRPr="00397AE5">
        <w:rPr>
          <w:rFonts w:ascii="Arial" w:hAnsi="Arial" w:cs="Arial"/>
          <w:spacing w:val="1"/>
          <w:sz w:val="22"/>
          <w:szCs w:val="22"/>
        </w:rPr>
        <w:t xml:space="preserve"> </w:t>
      </w:r>
      <w:r w:rsidRPr="00397AE5">
        <w:rPr>
          <w:rFonts w:ascii="Arial" w:hAnsi="Arial" w:cs="Arial"/>
          <w:sz w:val="22"/>
          <w:szCs w:val="22"/>
        </w:rPr>
        <w:t>is</w:t>
      </w:r>
      <w:r w:rsidRPr="00397AE5">
        <w:rPr>
          <w:rFonts w:ascii="Arial" w:hAnsi="Arial" w:cs="Arial"/>
          <w:spacing w:val="-11"/>
          <w:sz w:val="22"/>
          <w:szCs w:val="22"/>
        </w:rPr>
        <w:t xml:space="preserve"> </w:t>
      </w:r>
      <w:r w:rsidRPr="00397AE5">
        <w:rPr>
          <w:rFonts w:ascii="Arial" w:hAnsi="Arial" w:cs="Arial"/>
          <w:sz w:val="22"/>
          <w:szCs w:val="22"/>
        </w:rPr>
        <w:t>then</w:t>
      </w:r>
      <w:r w:rsidRPr="00397AE5">
        <w:rPr>
          <w:rFonts w:ascii="Arial" w:hAnsi="Arial" w:cs="Arial"/>
          <w:spacing w:val="-10"/>
          <w:sz w:val="22"/>
          <w:szCs w:val="22"/>
        </w:rPr>
        <w:t xml:space="preserve"> </w:t>
      </w:r>
      <w:r w:rsidRPr="00397AE5">
        <w:rPr>
          <w:rFonts w:ascii="Arial" w:hAnsi="Arial" w:cs="Arial"/>
          <w:sz w:val="22"/>
          <w:szCs w:val="22"/>
        </w:rPr>
        <w:t>fed</w:t>
      </w:r>
      <w:r w:rsidRPr="00397AE5">
        <w:rPr>
          <w:rFonts w:ascii="Arial" w:hAnsi="Arial" w:cs="Arial"/>
          <w:spacing w:val="-10"/>
          <w:sz w:val="22"/>
          <w:szCs w:val="22"/>
        </w:rPr>
        <w:t xml:space="preserve"> </w:t>
      </w:r>
      <w:r w:rsidRPr="00397AE5">
        <w:rPr>
          <w:rFonts w:ascii="Arial" w:hAnsi="Arial" w:cs="Arial"/>
          <w:sz w:val="22"/>
          <w:szCs w:val="22"/>
        </w:rPr>
        <w:t>into</w:t>
      </w:r>
      <w:r w:rsidRPr="00397AE5">
        <w:rPr>
          <w:rFonts w:ascii="Arial" w:hAnsi="Arial" w:cs="Arial"/>
          <w:spacing w:val="-10"/>
          <w:sz w:val="22"/>
          <w:szCs w:val="22"/>
        </w:rPr>
        <w:t xml:space="preserve"> </w:t>
      </w:r>
      <w:r w:rsidRPr="00397AE5">
        <w:rPr>
          <w:rFonts w:ascii="Arial" w:hAnsi="Arial" w:cs="Arial"/>
          <w:sz w:val="22"/>
          <w:szCs w:val="22"/>
        </w:rPr>
        <w:t>the</w:t>
      </w:r>
      <w:r w:rsidRPr="00397AE5">
        <w:rPr>
          <w:rFonts w:ascii="Arial" w:hAnsi="Arial" w:cs="Arial"/>
          <w:spacing w:val="-10"/>
          <w:sz w:val="22"/>
          <w:szCs w:val="22"/>
        </w:rPr>
        <w:t xml:space="preserve"> </w:t>
      </w:r>
      <w:r w:rsidRPr="00397AE5">
        <w:rPr>
          <w:rFonts w:ascii="Arial" w:hAnsi="Arial" w:cs="Arial"/>
          <w:sz w:val="22"/>
          <w:szCs w:val="22"/>
        </w:rPr>
        <w:t>WRES</w:t>
      </w:r>
      <w:r w:rsidRPr="00397AE5">
        <w:rPr>
          <w:rFonts w:ascii="Arial" w:hAnsi="Arial" w:cs="Arial"/>
          <w:spacing w:val="-11"/>
          <w:sz w:val="22"/>
          <w:szCs w:val="22"/>
        </w:rPr>
        <w:t xml:space="preserve"> </w:t>
      </w:r>
      <w:r w:rsidRPr="00397AE5">
        <w:rPr>
          <w:rFonts w:ascii="Arial" w:hAnsi="Arial" w:cs="Arial"/>
          <w:sz w:val="22"/>
          <w:szCs w:val="22"/>
        </w:rPr>
        <w:t>report</w:t>
      </w:r>
      <w:r w:rsidRPr="00397AE5">
        <w:rPr>
          <w:rFonts w:ascii="Arial" w:hAnsi="Arial" w:cs="Arial"/>
          <w:spacing w:val="-8"/>
          <w:sz w:val="22"/>
          <w:szCs w:val="22"/>
        </w:rPr>
        <w:t xml:space="preserve"> </w:t>
      </w:r>
      <w:r w:rsidRPr="00397AE5">
        <w:rPr>
          <w:rFonts w:ascii="Arial" w:hAnsi="Arial" w:cs="Arial"/>
          <w:sz w:val="22"/>
          <w:szCs w:val="22"/>
        </w:rPr>
        <w:t>for</w:t>
      </w:r>
      <w:r w:rsidRPr="00397AE5">
        <w:rPr>
          <w:rFonts w:ascii="Arial" w:hAnsi="Arial" w:cs="Arial"/>
          <w:spacing w:val="-10"/>
          <w:sz w:val="22"/>
          <w:szCs w:val="22"/>
        </w:rPr>
        <w:t xml:space="preserve"> </w:t>
      </w:r>
      <w:r w:rsidRPr="00397AE5">
        <w:rPr>
          <w:rFonts w:ascii="Arial" w:hAnsi="Arial" w:cs="Arial"/>
          <w:sz w:val="22"/>
          <w:szCs w:val="22"/>
        </w:rPr>
        <w:t>2020.</w:t>
      </w:r>
      <w:r w:rsidRPr="00397AE5">
        <w:rPr>
          <w:rFonts w:ascii="Arial" w:hAnsi="Arial" w:cs="Arial"/>
          <w:spacing w:val="-10"/>
          <w:sz w:val="22"/>
          <w:szCs w:val="22"/>
        </w:rPr>
        <w:t xml:space="preserve"> </w:t>
      </w:r>
      <w:r w:rsidRPr="00397AE5">
        <w:rPr>
          <w:rFonts w:ascii="Arial" w:hAnsi="Arial" w:cs="Arial"/>
          <w:sz w:val="22"/>
          <w:szCs w:val="22"/>
        </w:rPr>
        <w:t>The</w:t>
      </w:r>
      <w:r w:rsidRPr="00397AE5">
        <w:rPr>
          <w:rFonts w:ascii="Arial" w:hAnsi="Arial" w:cs="Arial"/>
          <w:spacing w:val="-11"/>
          <w:sz w:val="22"/>
          <w:szCs w:val="22"/>
        </w:rPr>
        <w:t xml:space="preserve"> </w:t>
      </w:r>
      <w:r w:rsidRPr="00397AE5">
        <w:rPr>
          <w:rFonts w:ascii="Arial" w:hAnsi="Arial" w:cs="Arial"/>
          <w:sz w:val="22"/>
          <w:szCs w:val="22"/>
        </w:rPr>
        <w:t>data</w:t>
      </w:r>
      <w:r w:rsidRPr="00397AE5">
        <w:rPr>
          <w:rFonts w:ascii="Arial" w:hAnsi="Arial" w:cs="Arial"/>
          <w:spacing w:val="-10"/>
          <w:sz w:val="22"/>
          <w:szCs w:val="22"/>
        </w:rPr>
        <w:t xml:space="preserve"> </w:t>
      </w:r>
      <w:r w:rsidRPr="00397AE5">
        <w:rPr>
          <w:rFonts w:ascii="Arial" w:hAnsi="Arial" w:cs="Arial"/>
          <w:sz w:val="22"/>
          <w:szCs w:val="22"/>
        </w:rPr>
        <w:t>covers</w:t>
      </w:r>
      <w:r w:rsidRPr="00397AE5">
        <w:rPr>
          <w:rFonts w:ascii="Arial" w:hAnsi="Arial" w:cs="Arial"/>
          <w:spacing w:val="-10"/>
          <w:sz w:val="22"/>
          <w:szCs w:val="22"/>
        </w:rPr>
        <w:t xml:space="preserve"> </w:t>
      </w:r>
      <w:r w:rsidRPr="00397AE5">
        <w:rPr>
          <w:rFonts w:ascii="Arial" w:hAnsi="Arial" w:cs="Arial"/>
          <w:sz w:val="22"/>
          <w:szCs w:val="22"/>
        </w:rPr>
        <w:t>staff</w:t>
      </w:r>
      <w:r w:rsidRPr="00397AE5">
        <w:rPr>
          <w:rFonts w:ascii="Arial" w:hAnsi="Arial" w:cs="Arial"/>
          <w:spacing w:val="-10"/>
          <w:sz w:val="22"/>
          <w:szCs w:val="22"/>
        </w:rPr>
        <w:t xml:space="preserve"> </w:t>
      </w:r>
      <w:r w:rsidRPr="00397AE5">
        <w:rPr>
          <w:rFonts w:ascii="Arial" w:hAnsi="Arial" w:cs="Arial"/>
          <w:sz w:val="22"/>
          <w:szCs w:val="22"/>
        </w:rPr>
        <w:t>categorised</w:t>
      </w:r>
      <w:r w:rsidRPr="00397AE5">
        <w:rPr>
          <w:rFonts w:ascii="Arial" w:hAnsi="Arial" w:cs="Arial"/>
          <w:spacing w:val="-10"/>
          <w:sz w:val="22"/>
          <w:szCs w:val="22"/>
        </w:rPr>
        <w:t xml:space="preserve"> </w:t>
      </w:r>
      <w:r w:rsidRPr="00397AE5">
        <w:rPr>
          <w:rFonts w:ascii="Arial" w:hAnsi="Arial" w:cs="Arial"/>
          <w:sz w:val="22"/>
          <w:szCs w:val="22"/>
        </w:rPr>
        <w:t>under</w:t>
      </w:r>
      <w:r w:rsidRPr="00397AE5">
        <w:rPr>
          <w:rFonts w:ascii="Arial" w:hAnsi="Arial" w:cs="Arial"/>
          <w:spacing w:val="-11"/>
          <w:sz w:val="22"/>
          <w:szCs w:val="22"/>
        </w:rPr>
        <w:t xml:space="preserve"> </w:t>
      </w:r>
      <w:r w:rsidRPr="00397AE5">
        <w:rPr>
          <w:rFonts w:ascii="Arial" w:hAnsi="Arial" w:cs="Arial"/>
          <w:sz w:val="22"/>
          <w:szCs w:val="22"/>
        </w:rPr>
        <w:t>the</w:t>
      </w:r>
      <w:r w:rsidRPr="00397AE5">
        <w:rPr>
          <w:rFonts w:ascii="Arial" w:hAnsi="Arial" w:cs="Arial"/>
          <w:spacing w:val="-10"/>
          <w:sz w:val="22"/>
          <w:szCs w:val="22"/>
        </w:rPr>
        <w:t xml:space="preserve"> </w:t>
      </w:r>
      <w:r w:rsidRPr="00397AE5">
        <w:rPr>
          <w:rFonts w:ascii="Arial" w:hAnsi="Arial" w:cs="Arial"/>
          <w:sz w:val="22"/>
          <w:szCs w:val="22"/>
        </w:rPr>
        <w:t>Agenda</w:t>
      </w:r>
      <w:r w:rsidRPr="00397AE5">
        <w:rPr>
          <w:rFonts w:ascii="Arial" w:hAnsi="Arial" w:cs="Arial"/>
          <w:spacing w:val="-10"/>
          <w:sz w:val="22"/>
          <w:szCs w:val="22"/>
        </w:rPr>
        <w:t xml:space="preserve"> </w:t>
      </w:r>
      <w:r w:rsidRPr="00397AE5">
        <w:rPr>
          <w:rFonts w:ascii="Arial" w:hAnsi="Arial" w:cs="Arial"/>
          <w:sz w:val="22"/>
          <w:szCs w:val="22"/>
        </w:rPr>
        <w:t>for</w:t>
      </w:r>
      <w:r w:rsidRPr="00397AE5">
        <w:rPr>
          <w:rFonts w:ascii="Arial" w:hAnsi="Arial" w:cs="Arial"/>
          <w:spacing w:val="-10"/>
          <w:sz w:val="22"/>
          <w:szCs w:val="22"/>
        </w:rPr>
        <w:t xml:space="preserve"> </w:t>
      </w:r>
      <w:r w:rsidRPr="00397AE5">
        <w:rPr>
          <w:rFonts w:ascii="Arial" w:hAnsi="Arial" w:cs="Arial"/>
          <w:sz w:val="22"/>
          <w:szCs w:val="22"/>
        </w:rPr>
        <w:t>Change.</w:t>
      </w:r>
      <w:r w:rsidRPr="00397AE5">
        <w:rPr>
          <w:rFonts w:ascii="Arial" w:hAnsi="Arial" w:cs="Arial"/>
          <w:spacing w:val="-52"/>
          <w:sz w:val="22"/>
          <w:szCs w:val="22"/>
        </w:rPr>
        <w:t xml:space="preserve"> </w:t>
      </w:r>
      <w:r w:rsidRPr="00F43547">
        <w:rPr>
          <w:rFonts w:ascii="Arial" w:hAnsi="Arial" w:cs="Arial"/>
          <w:i/>
          <w:iCs/>
          <w:sz w:val="20"/>
          <w:szCs w:val="20"/>
        </w:rPr>
        <w:t>Please note that the WRES team only ask for data on substantive staff.</w:t>
      </w:r>
      <w:r w:rsidRPr="00F43547">
        <w:rPr>
          <w:rFonts w:ascii="Arial" w:hAnsi="Arial" w:cs="Arial"/>
          <w:i/>
          <w:iCs/>
          <w:spacing w:val="1"/>
          <w:sz w:val="20"/>
          <w:szCs w:val="20"/>
        </w:rPr>
        <w:t xml:space="preserve"> </w:t>
      </w:r>
    </w:p>
    <w:p w14:paraId="195E1B84" w14:textId="015E0D7E" w:rsidR="00BB5BAF" w:rsidRPr="003C19B9" w:rsidRDefault="001976DA" w:rsidP="001158A7">
      <w:pPr>
        <w:pStyle w:val="BodyText"/>
        <w:spacing w:before="200" w:line="276" w:lineRule="auto"/>
        <w:ind w:left="110" w:right="166"/>
        <w:jc w:val="both"/>
        <w:rPr>
          <w:rFonts w:ascii="Arial" w:hAnsi="Arial" w:cs="Arial"/>
          <w:spacing w:val="1"/>
          <w:sz w:val="22"/>
          <w:szCs w:val="22"/>
        </w:rPr>
      </w:pPr>
      <w:r w:rsidRPr="003C19B9">
        <w:rPr>
          <w:rFonts w:ascii="Arial" w:hAnsi="Arial" w:cs="Arial"/>
          <w:sz w:val="22"/>
          <w:szCs w:val="22"/>
        </w:rPr>
        <w:t>In 202</w:t>
      </w:r>
      <w:r w:rsidR="00FC48DD" w:rsidRPr="003C19B9">
        <w:rPr>
          <w:rFonts w:ascii="Arial" w:hAnsi="Arial" w:cs="Arial"/>
          <w:sz w:val="22"/>
          <w:szCs w:val="22"/>
        </w:rPr>
        <w:t>3</w:t>
      </w:r>
      <w:r w:rsidRPr="003C19B9">
        <w:rPr>
          <w:rFonts w:ascii="Arial" w:hAnsi="Arial" w:cs="Arial"/>
          <w:sz w:val="22"/>
          <w:szCs w:val="22"/>
        </w:rPr>
        <w:t xml:space="preserve"> t</w:t>
      </w:r>
      <w:r w:rsidR="001070D9" w:rsidRPr="003C19B9">
        <w:rPr>
          <w:rFonts w:ascii="Arial" w:hAnsi="Arial" w:cs="Arial"/>
          <w:sz w:val="22"/>
          <w:szCs w:val="22"/>
        </w:rPr>
        <w:t>here were</w:t>
      </w:r>
      <w:r w:rsidR="00D34C0E" w:rsidRPr="003C19B9">
        <w:rPr>
          <w:rFonts w:ascii="Arial" w:hAnsi="Arial" w:cs="Arial"/>
          <w:sz w:val="22"/>
          <w:szCs w:val="22"/>
        </w:rPr>
        <w:t xml:space="preserve"> </w:t>
      </w:r>
      <w:r w:rsidR="00E729C0" w:rsidRPr="003C19B9">
        <w:rPr>
          <w:rFonts w:ascii="Arial" w:hAnsi="Arial" w:cs="Arial"/>
          <w:sz w:val="22"/>
          <w:szCs w:val="22"/>
        </w:rPr>
        <w:t>4,</w:t>
      </w:r>
      <w:r w:rsidR="00B214B3" w:rsidRPr="003C19B9">
        <w:rPr>
          <w:rFonts w:ascii="Arial" w:hAnsi="Arial" w:cs="Arial"/>
          <w:sz w:val="22"/>
          <w:szCs w:val="22"/>
        </w:rPr>
        <w:t>430</w:t>
      </w:r>
      <w:r w:rsidR="00504C21" w:rsidRPr="003C19B9">
        <w:rPr>
          <w:rFonts w:ascii="Arial" w:hAnsi="Arial" w:cs="Arial"/>
          <w:sz w:val="22"/>
          <w:szCs w:val="22"/>
        </w:rPr>
        <w:t xml:space="preserve"> </w:t>
      </w:r>
      <w:r w:rsidR="001070D9" w:rsidRPr="003C19B9">
        <w:rPr>
          <w:rFonts w:ascii="Arial" w:hAnsi="Arial" w:cs="Arial"/>
          <w:sz w:val="22"/>
          <w:szCs w:val="22"/>
        </w:rPr>
        <w:t>members of</w:t>
      </w:r>
      <w:r w:rsidR="001070D9" w:rsidRPr="003C19B9">
        <w:rPr>
          <w:rFonts w:ascii="Arial" w:hAnsi="Arial" w:cs="Arial"/>
          <w:spacing w:val="1"/>
          <w:sz w:val="22"/>
          <w:szCs w:val="22"/>
        </w:rPr>
        <w:t xml:space="preserve"> </w:t>
      </w:r>
      <w:r w:rsidR="001070D9" w:rsidRPr="003C19B9">
        <w:rPr>
          <w:rFonts w:ascii="Arial" w:hAnsi="Arial" w:cs="Arial"/>
          <w:sz w:val="22"/>
          <w:szCs w:val="22"/>
        </w:rPr>
        <w:t xml:space="preserve">substantive staff, of which </w:t>
      </w:r>
      <w:r w:rsidR="00FC48DD" w:rsidRPr="003C19B9">
        <w:rPr>
          <w:rFonts w:ascii="Arial" w:hAnsi="Arial" w:cs="Arial"/>
          <w:sz w:val="22"/>
          <w:szCs w:val="22"/>
        </w:rPr>
        <w:t>12.8</w:t>
      </w:r>
      <w:r w:rsidRPr="003C19B9">
        <w:rPr>
          <w:rFonts w:ascii="Arial" w:hAnsi="Arial" w:cs="Arial"/>
          <w:sz w:val="22"/>
          <w:szCs w:val="22"/>
        </w:rPr>
        <w:t>% (</w:t>
      </w:r>
      <w:r w:rsidR="00FC48DD" w:rsidRPr="003C19B9">
        <w:rPr>
          <w:rFonts w:ascii="Arial" w:hAnsi="Arial" w:cs="Arial"/>
          <w:sz w:val="22"/>
          <w:szCs w:val="22"/>
        </w:rPr>
        <w:t>10.7</w:t>
      </w:r>
      <w:r w:rsidR="001070D9" w:rsidRPr="003C19B9">
        <w:rPr>
          <w:rFonts w:ascii="Arial" w:hAnsi="Arial" w:cs="Arial"/>
          <w:sz w:val="22"/>
          <w:szCs w:val="22"/>
        </w:rPr>
        <w:t>%</w:t>
      </w:r>
      <w:r w:rsidRPr="003C19B9">
        <w:rPr>
          <w:rFonts w:ascii="Arial" w:hAnsi="Arial" w:cs="Arial"/>
          <w:sz w:val="22"/>
          <w:szCs w:val="22"/>
        </w:rPr>
        <w:t xml:space="preserve"> </w:t>
      </w:r>
      <w:r w:rsidR="00E01B0F" w:rsidRPr="003C19B9">
        <w:rPr>
          <w:rFonts w:ascii="Arial" w:hAnsi="Arial" w:cs="Arial"/>
          <w:sz w:val="22"/>
          <w:szCs w:val="22"/>
        </w:rPr>
        <w:t>on 31/</w:t>
      </w:r>
      <w:r w:rsidR="00C42E6B" w:rsidRPr="003C19B9">
        <w:rPr>
          <w:rFonts w:ascii="Arial" w:hAnsi="Arial" w:cs="Arial"/>
          <w:sz w:val="22"/>
          <w:szCs w:val="22"/>
        </w:rPr>
        <w:t>3</w:t>
      </w:r>
      <w:r w:rsidR="00E01B0F" w:rsidRPr="003C19B9">
        <w:rPr>
          <w:rFonts w:ascii="Arial" w:hAnsi="Arial" w:cs="Arial"/>
          <w:sz w:val="22"/>
          <w:szCs w:val="22"/>
        </w:rPr>
        <w:t>/2</w:t>
      </w:r>
      <w:r w:rsidR="00FC48DD" w:rsidRPr="003C19B9">
        <w:rPr>
          <w:rFonts w:ascii="Arial" w:hAnsi="Arial" w:cs="Arial"/>
          <w:sz w:val="22"/>
          <w:szCs w:val="22"/>
        </w:rPr>
        <w:t>2</w:t>
      </w:r>
      <w:r w:rsidR="00E01B0F" w:rsidRPr="003C19B9">
        <w:rPr>
          <w:rFonts w:ascii="Arial" w:hAnsi="Arial" w:cs="Arial"/>
          <w:sz w:val="22"/>
          <w:szCs w:val="22"/>
        </w:rPr>
        <w:t>)</w:t>
      </w:r>
      <w:r w:rsidR="001070D9" w:rsidRPr="003C19B9">
        <w:rPr>
          <w:rFonts w:ascii="Arial" w:hAnsi="Arial" w:cs="Arial"/>
          <w:sz w:val="22"/>
          <w:szCs w:val="22"/>
        </w:rPr>
        <w:t xml:space="preserve"> were from a B</w:t>
      </w:r>
      <w:r w:rsidR="00CD2FE2">
        <w:rPr>
          <w:rFonts w:ascii="Arial" w:hAnsi="Arial" w:cs="Arial"/>
          <w:sz w:val="22"/>
          <w:szCs w:val="22"/>
        </w:rPr>
        <w:t xml:space="preserve">lack </w:t>
      </w:r>
      <w:r w:rsidR="001070D9" w:rsidRPr="003C19B9">
        <w:rPr>
          <w:rFonts w:ascii="Arial" w:hAnsi="Arial" w:cs="Arial"/>
          <w:sz w:val="22"/>
          <w:szCs w:val="22"/>
        </w:rPr>
        <w:t>A</w:t>
      </w:r>
      <w:r w:rsidR="00CD2FE2">
        <w:rPr>
          <w:rFonts w:ascii="Arial" w:hAnsi="Arial" w:cs="Arial"/>
          <w:sz w:val="22"/>
          <w:szCs w:val="22"/>
        </w:rPr>
        <w:t xml:space="preserve">sian </w:t>
      </w:r>
      <w:r w:rsidR="00CD2FE2" w:rsidRPr="003C19B9">
        <w:rPr>
          <w:rFonts w:ascii="Arial" w:hAnsi="Arial" w:cs="Arial"/>
          <w:sz w:val="22"/>
          <w:szCs w:val="22"/>
        </w:rPr>
        <w:t>M</w:t>
      </w:r>
      <w:r w:rsidR="00CD2FE2">
        <w:rPr>
          <w:rFonts w:ascii="Arial" w:hAnsi="Arial" w:cs="Arial"/>
          <w:sz w:val="22"/>
          <w:szCs w:val="22"/>
        </w:rPr>
        <w:t xml:space="preserve">inority </w:t>
      </w:r>
      <w:r w:rsidR="00CD2FE2" w:rsidRPr="003C19B9">
        <w:rPr>
          <w:rFonts w:ascii="Arial" w:hAnsi="Arial" w:cs="Arial"/>
          <w:sz w:val="22"/>
          <w:szCs w:val="22"/>
        </w:rPr>
        <w:t>E</w:t>
      </w:r>
      <w:r w:rsidR="00CD2FE2">
        <w:rPr>
          <w:rFonts w:ascii="Arial" w:hAnsi="Arial" w:cs="Arial"/>
          <w:sz w:val="22"/>
          <w:szCs w:val="22"/>
        </w:rPr>
        <w:t xml:space="preserve">thnic </w:t>
      </w:r>
      <w:r w:rsidR="001070D9" w:rsidRPr="003C19B9">
        <w:rPr>
          <w:rFonts w:ascii="Arial" w:hAnsi="Arial" w:cs="Arial"/>
          <w:sz w:val="22"/>
          <w:szCs w:val="22"/>
        </w:rPr>
        <w:t>background.</w:t>
      </w:r>
      <w:r w:rsidR="001070D9" w:rsidRPr="003C19B9">
        <w:rPr>
          <w:rFonts w:ascii="Arial" w:hAnsi="Arial" w:cs="Arial"/>
          <w:spacing w:val="1"/>
          <w:sz w:val="22"/>
          <w:szCs w:val="22"/>
        </w:rPr>
        <w:t xml:space="preserve"> </w:t>
      </w:r>
      <w:r w:rsidR="003C19B9">
        <w:rPr>
          <w:rFonts w:ascii="Arial" w:hAnsi="Arial" w:cs="Arial"/>
          <w:spacing w:val="1"/>
          <w:sz w:val="22"/>
          <w:szCs w:val="22"/>
        </w:rPr>
        <w:t xml:space="preserve">The 2021 Census data shows that there are </w:t>
      </w:r>
      <w:r w:rsidR="003C19B9" w:rsidRPr="003C19B9">
        <w:rPr>
          <w:rFonts w:ascii="Arial" w:hAnsi="Arial" w:cs="Arial"/>
          <w:spacing w:val="1"/>
          <w:sz w:val="22"/>
          <w:szCs w:val="22"/>
        </w:rPr>
        <w:t>1,400,899</w:t>
      </w:r>
      <w:r w:rsidR="003C19B9">
        <w:rPr>
          <w:rFonts w:ascii="Arial" w:hAnsi="Arial" w:cs="Arial"/>
          <w:spacing w:val="1"/>
          <w:sz w:val="22"/>
          <w:szCs w:val="22"/>
        </w:rPr>
        <w:t xml:space="preserve"> residents in total </w:t>
      </w:r>
      <w:r w:rsidR="00187339">
        <w:rPr>
          <w:rFonts w:ascii="Arial" w:hAnsi="Arial" w:cs="Arial"/>
          <w:spacing w:val="1"/>
          <w:sz w:val="22"/>
          <w:szCs w:val="22"/>
        </w:rPr>
        <w:t xml:space="preserve">of which </w:t>
      </w:r>
      <w:r w:rsidR="00766968" w:rsidRPr="00766968">
        <w:rPr>
          <w:rFonts w:ascii="Arial" w:hAnsi="Arial" w:cs="Arial"/>
          <w:spacing w:val="1"/>
          <w:sz w:val="22"/>
          <w:szCs w:val="22"/>
        </w:rPr>
        <w:t>186,090</w:t>
      </w:r>
      <w:r w:rsidR="00CD2FE2">
        <w:rPr>
          <w:rFonts w:ascii="Arial" w:hAnsi="Arial" w:cs="Arial"/>
          <w:spacing w:val="1"/>
          <w:sz w:val="22"/>
          <w:szCs w:val="22"/>
        </w:rPr>
        <w:t xml:space="preserve"> are from BAME background – this equates to </w:t>
      </w:r>
      <w:r w:rsidR="00B45750">
        <w:rPr>
          <w:rFonts w:ascii="Arial" w:hAnsi="Arial" w:cs="Arial"/>
          <w:spacing w:val="1"/>
          <w:sz w:val="22"/>
          <w:szCs w:val="22"/>
        </w:rPr>
        <w:t>circa 13%</w:t>
      </w:r>
      <w:r w:rsidR="00341E62">
        <w:rPr>
          <w:rFonts w:ascii="Arial" w:hAnsi="Arial" w:cs="Arial"/>
          <w:spacing w:val="1"/>
          <w:sz w:val="22"/>
          <w:szCs w:val="22"/>
        </w:rPr>
        <w:t>, therefore</w:t>
      </w:r>
      <w:r w:rsidR="00826FFE">
        <w:rPr>
          <w:rFonts w:ascii="Arial" w:hAnsi="Arial" w:cs="Arial"/>
          <w:spacing w:val="1"/>
          <w:sz w:val="22"/>
          <w:szCs w:val="22"/>
        </w:rPr>
        <w:t xml:space="preserve"> </w:t>
      </w:r>
      <w:r w:rsidR="00C37CB1">
        <w:rPr>
          <w:rFonts w:ascii="Arial" w:hAnsi="Arial" w:cs="Arial"/>
          <w:spacing w:val="1"/>
          <w:sz w:val="22"/>
          <w:szCs w:val="22"/>
        </w:rPr>
        <w:t>illustrating good representation at board level.</w:t>
      </w:r>
    </w:p>
    <w:p w14:paraId="643BC33B" w14:textId="7CBB886B" w:rsidR="00397AE5" w:rsidRPr="00F43547" w:rsidRDefault="00397AE5" w:rsidP="00CB0C37">
      <w:pPr>
        <w:pStyle w:val="BodyText"/>
        <w:spacing w:before="200" w:line="276" w:lineRule="auto"/>
        <w:ind w:left="110" w:right="165"/>
        <w:jc w:val="center"/>
        <w:rPr>
          <w:rFonts w:ascii="Arial" w:hAnsi="Arial" w:cs="Arial"/>
          <w:b/>
          <w:bCs/>
          <w:color w:val="000000" w:themeColor="text1"/>
          <w:sz w:val="22"/>
          <w:szCs w:val="22"/>
          <w:highlight w:val="yellow"/>
        </w:rPr>
      </w:pPr>
    </w:p>
    <w:p w14:paraId="14DCDD85" w14:textId="267E6150" w:rsidR="003F2CE5" w:rsidRPr="003C19B9" w:rsidRDefault="00A21B73" w:rsidP="001158A7">
      <w:pPr>
        <w:pStyle w:val="Heading2"/>
        <w:rPr>
          <w:rFonts w:ascii="Arial" w:hAnsi="Arial" w:cs="Arial"/>
          <w:color w:val="1F497D" w:themeColor="text2"/>
        </w:rPr>
      </w:pPr>
      <w:bookmarkStart w:id="17" w:name="_Toc146200667"/>
      <w:r w:rsidRPr="003C19B9">
        <w:rPr>
          <w:rFonts w:ascii="Arial" w:hAnsi="Arial" w:cs="Arial"/>
        </w:rPr>
        <w:t xml:space="preserve">Board Representation </w:t>
      </w:r>
      <w:r w:rsidR="007725BA" w:rsidRPr="003C19B9">
        <w:rPr>
          <w:rFonts w:ascii="Arial" w:hAnsi="Arial" w:cs="Arial"/>
          <w:noProof/>
          <w:color w:val="1F497D" w:themeColor="text2"/>
          <w:sz w:val="18"/>
        </w:rPr>
        <mc:AlternateContent>
          <mc:Choice Requires="wps">
            <w:drawing>
              <wp:anchor distT="45720" distB="45720" distL="114300" distR="114300" simplePos="0" relativeHeight="251658241" behindDoc="0" locked="0" layoutInCell="1" allowOverlap="1" wp14:anchorId="5F447767" wp14:editId="62095FCE">
                <wp:simplePos x="0" y="0"/>
                <wp:positionH relativeFrom="column">
                  <wp:posOffset>3750945</wp:posOffset>
                </wp:positionH>
                <wp:positionV relativeFrom="paragraph">
                  <wp:posOffset>556895</wp:posOffset>
                </wp:positionV>
                <wp:extent cx="2360930" cy="1404620"/>
                <wp:effectExtent l="0" t="0" r="22860" b="1143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BE84CF5" w14:textId="12164FE6" w:rsidR="00C23FDD" w:rsidRPr="00791076" w:rsidRDefault="00C23FDD" w:rsidP="00791076">
                            <w:pPr>
                              <w:jc w:val="center"/>
                              <w:rPr>
                                <w:rFonts w:ascii="Arial" w:hAnsi="Arial" w:cs="Arial"/>
                              </w:rPr>
                            </w:pPr>
                            <w:r w:rsidRPr="00341E62">
                              <w:rPr>
                                <w:rFonts w:ascii="Arial" w:hAnsi="Arial" w:cs="Arial"/>
                              </w:rPr>
                              <w:t>As of reporting of 31</w:t>
                            </w:r>
                            <w:r w:rsidRPr="00341E62">
                              <w:rPr>
                                <w:rFonts w:ascii="Arial" w:hAnsi="Arial" w:cs="Arial"/>
                                <w:vertAlign w:val="superscript"/>
                              </w:rPr>
                              <w:t>st</w:t>
                            </w:r>
                            <w:r w:rsidRPr="00341E62">
                              <w:rPr>
                                <w:rFonts w:ascii="Arial" w:hAnsi="Arial" w:cs="Arial"/>
                              </w:rPr>
                              <w:t xml:space="preserve"> March 202</w:t>
                            </w:r>
                            <w:r w:rsidR="00C55D71" w:rsidRPr="00341E62">
                              <w:rPr>
                                <w:rFonts w:ascii="Arial" w:hAnsi="Arial" w:cs="Arial"/>
                              </w:rPr>
                              <w:t>3</w:t>
                            </w:r>
                            <w:r w:rsidRPr="00341E62">
                              <w:rPr>
                                <w:rFonts w:ascii="Arial" w:hAnsi="Arial" w:cs="Arial"/>
                              </w:rPr>
                              <w:t xml:space="preserve"> - </w:t>
                            </w:r>
                            <w:r w:rsidR="00C55D71" w:rsidRPr="00341E62">
                              <w:rPr>
                                <w:rFonts w:ascii="Arial" w:hAnsi="Arial" w:cs="Arial"/>
                              </w:rPr>
                              <w:t>23</w:t>
                            </w:r>
                            <w:r w:rsidRPr="00341E62">
                              <w:rPr>
                                <w:rFonts w:ascii="Arial" w:hAnsi="Arial" w:cs="Arial"/>
                              </w:rPr>
                              <w:t xml:space="preserve">% of the board are from BAME </w:t>
                            </w:r>
                            <w:proofErr w:type="gramStart"/>
                            <w:r w:rsidRPr="00341E62">
                              <w:rPr>
                                <w:rFonts w:ascii="Arial" w:hAnsi="Arial" w:cs="Arial"/>
                              </w:rPr>
                              <w:t>backgrounds</w:t>
                            </w:r>
                            <w:proofErr w:type="gram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F447767" id="Text Box 7" o:spid="_x0000_s1028" type="#_x0000_t202" style="position:absolute;left:0;text-align:left;margin-left:295.35pt;margin-top:43.85pt;width:185.9pt;height:110.6pt;z-index:251658241;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">
                <v:textbox style="mso-fit-shape-to-text:t">
                  <w:txbxContent>
                    <w:p w14:paraId="6BE84CF5" w14:textId="12164FE6" w:rsidR="00C23FDD" w:rsidRPr="00791076" w:rsidRDefault="00C23FDD" w:rsidP="00791076">
                      <w:pPr>
                        <w:jc w:val="center"/>
                        <w:rPr>
                          <w:rFonts w:ascii="Arial" w:hAnsi="Arial" w:cs="Arial"/>
                        </w:rPr>
                      </w:pPr>
                      <w:r w:rsidRPr="00341E62">
                        <w:rPr>
                          <w:rFonts w:ascii="Arial" w:hAnsi="Arial" w:cs="Arial"/>
                        </w:rPr>
                        <w:t>As of reporting of 31</w:t>
                      </w:r>
                      <w:r w:rsidRPr="00341E62">
                        <w:rPr>
                          <w:rFonts w:ascii="Arial" w:hAnsi="Arial" w:cs="Arial"/>
                          <w:vertAlign w:val="superscript"/>
                        </w:rPr>
                        <w:t>st</w:t>
                      </w:r>
                      <w:r w:rsidRPr="00341E62">
                        <w:rPr>
                          <w:rFonts w:ascii="Arial" w:hAnsi="Arial" w:cs="Arial"/>
                        </w:rPr>
                        <w:t xml:space="preserve"> March 202</w:t>
                      </w:r>
                      <w:r w:rsidR="00C55D71" w:rsidRPr="00341E62">
                        <w:rPr>
                          <w:rFonts w:ascii="Arial" w:hAnsi="Arial" w:cs="Arial"/>
                        </w:rPr>
                        <w:t>3</w:t>
                      </w:r>
                      <w:r w:rsidRPr="00341E62">
                        <w:rPr>
                          <w:rFonts w:ascii="Arial" w:hAnsi="Arial" w:cs="Arial"/>
                        </w:rPr>
                        <w:t xml:space="preserve"> - </w:t>
                      </w:r>
                      <w:r w:rsidR="00C55D71" w:rsidRPr="00341E62">
                        <w:rPr>
                          <w:rFonts w:ascii="Arial" w:hAnsi="Arial" w:cs="Arial"/>
                        </w:rPr>
                        <w:t>23</w:t>
                      </w:r>
                      <w:r w:rsidRPr="00341E62">
                        <w:rPr>
                          <w:rFonts w:ascii="Arial" w:hAnsi="Arial" w:cs="Arial"/>
                        </w:rPr>
                        <w:t xml:space="preserve">% of the board are from BAME </w:t>
                      </w:r>
                      <w:proofErr w:type="gramStart"/>
                      <w:r w:rsidRPr="00341E62">
                        <w:rPr>
                          <w:rFonts w:ascii="Arial" w:hAnsi="Arial" w:cs="Arial"/>
                        </w:rPr>
                        <w:t>backgrounds</w:t>
                      </w:r>
                      <w:proofErr w:type="gramEnd"/>
                    </w:p>
                  </w:txbxContent>
                </v:textbox>
                <w10:wrap type="square"/>
              </v:shape>
            </w:pict>
          </mc:Fallback>
        </mc:AlternateContent>
      </w:r>
      <w:bookmarkEnd w:id="17"/>
      <w:r w:rsidR="007725BA" w:rsidRPr="003C19B9">
        <w:rPr>
          <w:rFonts w:ascii="Arial" w:hAnsi="Arial" w:cs="Arial"/>
          <w:color w:val="1F497D" w:themeColor="text2"/>
          <w:sz w:val="18"/>
        </w:rPr>
        <w:fldChar w:fldCharType="begin"/>
      </w:r>
      <w:r w:rsidR="007725BA" w:rsidRPr="003C19B9">
        <w:rPr>
          <w:rFonts w:ascii="Arial" w:hAnsi="Arial" w:cs="Arial"/>
          <w:color w:val="1F497D" w:themeColor="text2"/>
          <w:sz w:val="18"/>
        </w:rPr>
        <w:instrText xml:space="preserve"> LINK </w:instrText>
      </w:r>
      <w:r w:rsidR="003F2CE5" w:rsidRPr="003C19B9">
        <w:rPr>
          <w:rFonts w:ascii="Arial" w:hAnsi="Arial" w:cs="Arial"/>
          <w:color w:val="1F497D" w:themeColor="text2"/>
          <w:sz w:val="18"/>
        </w:rPr>
        <w:instrText xml:space="preserve">Excel.Sheet.12 https://solenttrust-my.sharepoint.com/personal/anna_rowen_solent_nhs_uk/Documents/Documents/POD/EDI/DI%20data/Copy%20of%20NHS%20WRES_WDES%20Pay%20Grade%20Reporting%20for%20annula%20report%2022.xlsx WRES!R65C30:R68C34 </w:instrText>
      </w:r>
      <w:r w:rsidR="007725BA" w:rsidRPr="003C19B9">
        <w:rPr>
          <w:rFonts w:ascii="Arial" w:hAnsi="Arial" w:cs="Arial"/>
          <w:color w:val="1F497D" w:themeColor="text2"/>
          <w:sz w:val="18"/>
        </w:rPr>
        <w:instrText xml:space="preserve">\a \f 5 \h  \* MERGEFORMAT </w:instrText>
      </w:r>
      <w:r w:rsidR="007725BA" w:rsidRPr="003C19B9">
        <w:rPr>
          <w:rFonts w:ascii="Arial" w:hAnsi="Arial" w:cs="Arial"/>
          <w:color w:val="1F497D" w:themeColor="text2"/>
          <w:sz w:val="18"/>
        </w:rPr>
        <w:fldChar w:fldCharType="separate"/>
      </w:r>
    </w:p>
    <w:tbl>
      <w:tblPr>
        <w:tblStyle w:val="TableGrid"/>
        <w:tblW w:w="4960" w:type="dxa"/>
        <w:jc w:val="center"/>
        <w:tblLook w:val="04A0" w:firstRow="1" w:lastRow="0" w:firstColumn="1" w:lastColumn="0" w:noHBand="0" w:noVBand="1"/>
      </w:tblPr>
      <w:tblGrid>
        <w:gridCol w:w="1067"/>
        <w:gridCol w:w="1147"/>
        <w:gridCol w:w="1147"/>
        <w:gridCol w:w="1147"/>
        <w:gridCol w:w="1147"/>
      </w:tblGrid>
      <w:tr w:rsidR="003F2CE5" w:rsidRPr="003C19B9" w14:paraId="7D1BFE30" w14:textId="77777777" w:rsidTr="00E23CF1">
        <w:trPr>
          <w:divId w:val="178736776"/>
          <w:trHeight w:val="900"/>
          <w:jc w:val="center"/>
        </w:trPr>
        <w:tc>
          <w:tcPr>
            <w:tcW w:w="960" w:type="dxa"/>
            <w:hideMark/>
          </w:tcPr>
          <w:p w14:paraId="68D2AD36" w14:textId="41F95273" w:rsidR="003F2CE5" w:rsidRPr="003C19B9" w:rsidRDefault="003F2CE5" w:rsidP="003F2CE5">
            <w:pPr>
              <w:rPr>
                <w:rFonts w:ascii="Arial" w:hAnsi="Arial" w:cs="Arial"/>
                <w:b/>
                <w:bCs/>
                <w:color w:val="1F497D" w:themeColor="text2"/>
                <w:sz w:val="18"/>
              </w:rPr>
            </w:pPr>
            <w:r w:rsidRPr="003C19B9">
              <w:rPr>
                <w:rFonts w:ascii="Arial" w:hAnsi="Arial" w:cs="Arial"/>
                <w:b/>
                <w:bCs/>
                <w:color w:val="1F497D" w:themeColor="text2"/>
                <w:sz w:val="18"/>
              </w:rPr>
              <w:t>WRES Category</w:t>
            </w:r>
          </w:p>
        </w:tc>
        <w:tc>
          <w:tcPr>
            <w:tcW w:w="1120" w:type="dxa"/>
            <w:hideMark/>
          </w:tcPr>
          <w:p w14:paraId="754BDF35" w14:textId="77777777" w:rsidR="003F2CE5" w:rsidRPr="003C19B9" w:rsidRDefault="003F2CE5" w:rsidP="003F2CE5">
            <w:pPr>
              <w:rPr>
                <w:rFonts w:ascii="Arial" w:hAnsi="Arial" w:cs="Arial"/>
                <w:b/>
                <w:bCs/>
                <w:color w:val="1F497D" w:themeColor="text2"/>
                <w:sz w:val="18"/>
              </w:rPr>
            </w:pPr>
            <w:r w:rsidRPr="003C19B9">
              <w:rPr>
                <w:rFonts w:ascii="Arial" w:hAnsi="Arial" w:cs="Arial"/>
                <w:b/>
                <w:bCs/>
                <w:color w:val="1F497D" w:themeColor="text2"/>
                <w:sz w:val="18"/>
              </w:rPr>
              <w:t>Headcount</w:t>
            </w:r>
          </w:p>
        </w:tc>
        <w:tc>
          <w:tcPr>
            <w:tcW w:w="960" w:type="dxa"/>
            <w:hideMark/>
          </w:tcPr>
          <w:p w14:paraId="7ABEF859" w14:textId="77777777" w:rsidR="003F2CE5" w:rsidRPr="003C19B9" w:rsidRDefault="003F2CE5" w:rsidP="003F2CE5">
            <w:pPr>
              <w:rPr>
                <w:rFonts w:ascii="Arial" w:hAnsi="Arial" w:cs="Arial"/>
                <w:b/>
                <w:bCs/>
                <w:color w:val="1F497D" w:themeColor="text2"/>
                <w:sz w:val="18"/>
              </w:rPr>
            </w:pPr>
            <w:r w:rsidRPr="003C19B9">
              <w:rPr>
                <w:rFonts w:ascii="Arial" w:hAnsi="Arial" w:cs="Arial"/>
                <w:b/>
                <w:bCs/>
                <w:color w:val="1F497D" w:themeColor="text2"/>
                <w:sz w:val="18"/>
              </w:rPr>
              <w:t>Headcount %</w:t>
            </w:r>
          </w:p>
        </w:tc>
        <w:tc>
          <w:tcPr>
            <w:tcW w:w="960" w:type="dxa"/>
            <w:hideMark/>
          </w:tcPr>
          <w:p w14:paraId="0B4A7787" w14:textId="77777777" w:rsidR="003F2CE5" w:rsidRPr="003C19B9" w:rsidRDefault="003F2CE5" w:rsidP="003F2CE5">
            <w:pPr>
              <w:rPr>
                <w:rFonts w:ascii="Arial" w:hAnsi="Arial" w:cs="Arial"/>
                <w:b/>
                <w:bCs/>
                <w:color w:val="1F497D" w:themeColor="text2"/>
                <w:sz w:val="18"/>
              </w:rPr>
            </w:pPr>
            <w:r w:rsidRPr="003C19B9">
              <w:rPr>
                <w:rFonts w:ascii="Arial" w:hAnsi="Arial" w:cs="Arial"/>
                <w:b/>
                <w:bCs/>
                <w:color w:val="1F497D" w:themeColor="text2"/>
                <w:sz w:val="18"/>
              </w:rPr>
              <w:t>Board Headcount</w:t>
            </w:r>
          </w:p>
        </w:tc>
        <w:tc>
          <w:tcPr>
            <w:tcW w:w="960" w:type="dxa"/>
            <w:hideMark/>
          </w:tcPr>
          <w:p w14:paraId="42D83FFF" w14:textId="77777777" w:rsidR="003F2CE5" w:rsidRPr="003C19B9" w:rsidRDefault="003F2CE5" w:rsidP="003F2CE5">
            <w:pPr>
              <w:rPr>
                <w:rFonts w:ascii="Arial" w:hAnsi="Arial" w:cs="Arial"/>
                <w:b/>
                <w:bCs/>
                <w:color w:val="1F497D" w:themeColor="text2"/>
                <w:sz w:val="18"/>
              </w:rPr>
            </w:pPr>
            <w:r w:rsidRPr="003C19B9">
              <w:rPr>
                <w:rFonts w:ascii="Arial" w:hAnsi="Arial" w:cs="Arial"/>
                <w:b/>
                <w:bCs/>
                <w:color w:val="1F497D" w:themeColor="text2"/>
                <w:sz w:val="18"/>
              </w:rPr>
              <w:t>Board Headcount %</w:t>
            </w:r>
          </w:p>
        </w:tc>
      </w:tr>
      <w:tr w:rsidR="003F2CE5" w:rsidRPr="003C19B9" w14:paraId="16FB1C9E" w14:textId="77777777" w:rsidTr="00E23CF1">
        <w:trPr>
          <w:divId w:val="178736776"/>
          <w:trHeight w:val="300"/>
          <w:jc w:val="center"/>
        </w:trPr>
        <w:tc>
          <w:tcPr>
            <w:tcW w:w="960" w:type="dxa"/>
            <w:hideMark/>
          </w:tcPr>
          <w:p w14:paraId="35F36E80" w14:textId="77777777" w:rsidR="003F2CE5" w:rsidRPr="003C19B9" w:rsidRDefault="003F2CE5" w:rsidP="003F2CE5">
            <w:pPr>
              <w:rPr>
                <w:rFonts w:ascii="Arial" w:hAnsi="Arial" w:cs="Arial"/>
                <w:color w:val="1F497D" w:themeColor="text2"/>
                <w:sz w:val="18"/>
              </w:rPr>
            </w:pPr>
            <w:r w:rsidRPr="003C19B9">
              <w:rPr>
                <w:rFonts w:ascii="Arial" w:hAnsi="Arial" w:cs="Arial"/>
                <w:color w:val="1F497D" w:themeColor="text2"/>
                <w:sz w:val="18"/>
              </w:rPr>
              <w:t>BME</w:t>
            </w:r>
          </w:p>
        </w:tc>
        <w:tc>
          <w:tcPr>
            <w:tcW w:w="1120" w:type="dxa"/>
            <w:hideMark/>
          </w:tcPr>
          <w:p w14:paraId="56E2F01A" w14:textId="0DEA1FBB" w:rsidR="003F2CE5" w:rsidRPr="003C19B9" w:rsidRDefault="00C3089A" w:rsidP="00DE2A99">
            <w:pPr>
              <w:jc w:val="right"/>
              <w:rPr>
                <w:rFonts w:ascii="Arial" w:hAnsi="Arial" w:cs="Arial"/>
                <w:color w:val="1F497D" w:themeColor="text2"/>
                <w:sz w:val="18"/>
              </w:rPr>
            </w:pPr>
            <w:r w:rsidRPr="003C19B9">
              <w:rPr>
                <w:rFonts w:ascii="Arial" w:hAnsi="Arial" w:cs="Arial"/>
                <w:color w:val="1F497D" w:themeColor="text2"/>
                <w:sz w:val="18"/>
              </w:rPr>
              <w:t>569</w:t>
            </w:r>
          </w:p>
        </w:tc>
        <w:tc>
          <w:tcPr>
            <w:tcW w:w="960" w:type="dxa"/>
            <w:hideMark/>
          </w:tcPr>
          <w:p w14:paraId="5B21F9D9" w14:textId="46267371" w:rsidR="003F2CE5" w:rsidRPr="003C19B9" w:rsidRDefault="00C3089A" w:rsidP="00DE2A99">
            <w:pPr>
              <w:jc w:val="right"/>
              <w:rPr>
                <w:rFonts w:ascii="Arial" w:hAnsi="Arial" w:cs="Arial"/>
                <w:color w:val="1F497D" w:themeColor="text2"/>
                <w:sz w:val="18"/>
              </w:rPr>
            </w:pPr>
            <w:r w:rsidRPr="003C19B9">
              <w:rPr>
                <w:rFonts w:ascii="Arial" w:hAnsi="Arial" w:cs="Arial"/>
                <w:color w:val="1F497D" w:themeColor="text2"/>
                <w:sz w:val="18"/>
              </w:rPr>
              <w:t>12.84%</w:t>
            </w:r>
          </w:p>
        </w:tc>
        <w:tc>
          <w:tcPr>
            <w:tcW w:w="960" w:type="dxa"/>
            <w:hideMark/>
          </w:tcPr>
          <w:p w14:paraId="417AE2F5" w14:textId="3896CF2C" w:rsidR="003F2CE5" w:rsidRPr="003C19B9" w:rsidRDefault="008D5C09" w:rsidP="00DE2A99">
            <w:pPr>
              <w:jc w:val="right"/>
              <w:rPr>
                <w:rFonts w:ascii="Arial" w:hAnsi="Arial" w:cs="Arial"/>
                <w:color w:val="1F497D" w:themeColor="text2"/>
                <w:sz w:val="18"/>
              </w:rPr>
            </w:pPr>
            <w:r w:rsidRPr="003C19B9">
              <w:rPr>
                <w:rFonts w:ascii="Arial" w:hAnsi="Arial" w:cs="Arial"/>
                <w:color w:val="1F497D" w:themeColor="text2"/>
                <w:sz w:val="18"/>
              </w:rPr>
              <w:t>3</w:t>
            </w:r>
          </w:p>
        </w:tc>
        <w:tc>
          <w:tcPr>
            <w:tcW w:w="960" w:type="dxa"/>
            <w:hideMark/>
          </w:tcPr>
          <w:p w14:paraId="2261A4C7" w14:textId="598F885E" w:rsidR="003F2CE5" w:rsidRPr="003C19B9" w:rsidRDefault="00C55D71" w:rsidP="00DE2A99">
            <w:pPr>
              <w:jc w:val="right"/>
              <w:rPr>
                <w:rFonts w:ascii="Arial" w:hAnsi="Arial" w:cs="Arial"/>
                <w:color w:val="1F497D" w:themeColor="text2"/>
                <w:sz w:val="18"/>
              </w:rPr>
            </w:pPr>
            <w:r w:rsidRPr="003C19B9">
              <w:rPr>
                <w:rFonts w:ascii="Arial" w:hAnsi="Arial" w:cs="Arial"/>
                <w:color w:val="1F497D" w:themeColor="text2"/>
                <w:sz w:val="18"/>
              </w:rPr>
              <w:t>23.08%</w:t>
            </w:r>
          </w:p>
        </w:tc>
      </w:tr>
      <w:tr w:rsidR="003F2CE5" w:rsidRPr="003C19B9" w14:paraId="13B9024D" w14:textId="77777777" w:rsidTr="00E23CF1">
        <w:trPr>
          <w:divId w:val="178736776"/>
          <w:trHeight w:val="399"/>
          <w:jc w:val="center"/>
        </w:trPr>
        <w:tc>
          <w:tcPr>
            <w:tcW w:w="960" w:type="dxa"/>
            <w:hideMark/>
          </w:tcPr>
          <w:p w14:paraId="3A85A753" w14:textId="77777777" w:rsidR="003F2CE5" w:rsidRPr="003C19B9" w:rsidRDefault="003F2CE5" w:rsidP="003F2CE5">
            <w:pPr>
              <w:rPr>
                <w:rFonts w:ascii="Arial" w:hAnsi="Arial" w:cs="Arial"/>
                <w:color w:val="1F497D" w:themeColor="text2"/>
                <w:sz w:val="18"/>
              </w:rPr>
            </w:pPr>
            <w:r w:rsidRPr="003C19B9">
              <w:rPr>
                <w:rFonts w:ascii="Arial" w:hAnsi="Arial" w:cs="Arial"/>
                <w:color w:val="1F497D" w:themeColor="text2"/>
                <w:sz w:val="18"/>
              </w:rPr>
              <w:t>White</w:t>
            </w:r>
          </w:p>
        </w:tc>
        <w:tc>
          <w:tcPr>
            <w:tcW w:w="1120" w:type="dxa"/>
            <w:hideMark/>
          </w:tcPr>
          <w:p w14:paraId="3470F165" w14:textId="3B3A0EB2" w:rsidR="003F2CE5" w:rsidRPr="003C19B9" w:rsidRDefault="00C3089A" w:rsidP="00DE2A99">
            <w:pPr>
              <w:jc w:val="right"/>
              <w:rPr>
                <w:rFonts w:ascii="Arial" w:hAnsi="Arial" w:cs="Arial"/>
                <w:color w:val="1F497D" w:themeColor="text2"/>
                <w:sz w:val="18"/>
              </w:rPr>
            </w:pPr>
            <w:r w:rsidRPr="003C19B9">
              <w:rPr>
                <w:rFonts w:ascii="Arial" w:hAnsi="Arial" w:cs="Arial"/>
                <w:color w:val="1F497D" w:themeColor="text2"/>
                <w:sz w:val="18"/>
              </w:rPr>
              <w:t>3810</w:t>
            </w:r>
          </w:p>
        </w:tc>
        <w:tc>
          <w:tcPr>
            <w:tcW w:w="960" w:type="dxa"/>
            <w:hideMark/>
          </w:tcPr>
          <w:p w14:paraId="6BE98C27" w14:textId="40EA9910" w:rsidR="003F2CE5" w:rsidRPr="003C19B9" w:rsidRDefault="00C3089A" w:rsidP="00DE2A99">
            <w:pPr>
              <w:jc w:val="right"/>
              <w:rPr>
                <w:rFonts w:ascii="Arial" w:hAnsi="Arial" w:cs="Arial"/>
                <w:color w:val="1F497D" w:themeColor="text2"/>
                <w:sz w:val="18"/>
              </w:rPr>
            </w:pPr>
            <w:r w:rsidRPr="003C19B9">
              <w:rPr>
                <w:rFonts w:ascii="Arial" w:hAnsi="Arial" w:cs="Arial"/>
                <w:color w:val="1F497D" w:themeColor="text2"/>
                <w:sz w:val="18"/>
              </w:rPr>
              <w:t>86.00%</w:t>
            </w:r>
          </w:p>
        </w:tc>
        <w:tc>
          <w:tcPr>
            <w:tcW w:w="960" w:type="dxa"/>
            <w:hideMark/>
          </w:tcPr>
          <w:p w14:paraId="79B2938C" w14:textId="4909600F" w:rsidR="003F2CE5" w:rsidRPr="003C19B9" w:rsidRDefault="00350215" w:rsidP="00DE2A99">
            <w:pPr>
              <w:jc w:val="right"/>
              <w:rPr>
                <w:rFonts w:ascii="Arial" w:hAnsi="Arial" w:cs="Arial"/>
                <w:color w:val="1F497D" w:themeColor="text2"/>
                <w:sz w:val="18"/>
              </w:rPr>
            </w:pPr>
            <w:r w:rsidRPr="003C19B9">
              <w:rPr>
                <w:rFonts w:ascii="Arial" w:hAnsi="Arial" w:cs="Arial"/>
                <w:color w:val="1F497D" w:themeColor="text2"/>
                <w:sz w:val="18"/>
              </w:rPr>
              <w:t>10</w:t>
            </w:r>
          </w:p>
        </w:tc>
        <w:tc>
          <w:tcPr>
            <w:tcW w:w="960" w:type="dxa"/>
            <w:hideMark/>
          </w:tcPr>
          <w:p w14:paraId="52D36AE7" w14:textId="56D1761F" w:rsidR="003F2CE5" w:rsidRPr="003C19B9" w:rsidRDefault="00C55D71" w:rsidP="00DE2A99">
            <w:pPr>
              <w:jc w:val="right"/>
              <w:rPr>
                <w:rFonts w:ascii="Arial" w:hAnsi="Arial" w:cs="Arial"/>
                <w:color w:val="1F497D" w:themeColor="text2"/>
                <w:sz w:val="18"/>
              </w:rPr>
            </w:pPr>
            <w:r w:rsidRPr="003C19B9">
              <w:rPr>
                <w:rFonts w:ascii="Arial" w:hAnsi="Arial" w:cs="Arial"/>
                <w:color w:val="1F497D" w:themeColor="text2"/>
                <w:sz w:val="18"/>
              </w:rPr>
              <w:t>76.92%</w:t>
            </w:r>
          </w:p>
        </w:tc>
      </w:tr>
      <w:tr w:rsidR="003F2CE5" w:rsidRPr="003C19B9" w14:paraId="0CD89DCD" w14:textId="77777777" w:rsidTr="00E23CF1">
        <w:trPr>
          <w:divId w:val="178736776"/>
          <w:trHeight w:val="675"/>
          <w:jc w:val="center"/>
        </w:trPr>
        <w:tc>
          <w:tcPr>
            <w:tcW w:w="960" w:type="dxa"/>
            <w:hideMark/>
          </w:tcPr>
          <w:p w14:paraId="3B9A0A68" w14:textId="77777777" w:rsidR="003F2CE5" w:rsidRPr="003C19B9" w:rsidRDefault="003F2CE5" w:rsidP="003F2CE5">
            <w:pPr>
              <w:rPr>
                <w:rFonts w:ascii="Arial" w:hAnsi="Arial" w:cs="Arial"/>
                <w:color w:val="1F497D" w:themeColor="text2"/>
                <w:sz w:val="18"/>
              </w:rPr>
            </w:pPr>
            <w:r w:rsidRPr="003C19B9">
              <w:rPr>
                <w:rFonts w:ascii="Arial" w:hAnsi="Arial" w:cs="Arial"/>
                <w:color w:val="1F497D" w:themeColor="text2"/>
                <w:sz w:val="18"/>
              </w:rPr>
              <w:t>Z Not Stated/Not Given</w:t>
            </w:r>
          </w:p>
        </w:tc>
        <w:tc>
          <w:tcPr>
            <w:tcW w:w="1120" w:type="dxa"/>
            <w:hideMark/>
          </w:tcPr>
          <w:p w14:paraId="1F8E07BB" w14:textId="693D46C8" w:rsidR="003F2CE5" w:rsidRPr="003C19B9" w:rsidRDefault="00C3089A" w:rsidP="00DE2A99">
            <w:pPr>
              <w:jc w:val="right"/>
              <w:rPr>
                <w:rFonts w:ascii="Arial" w:hAnsi="Arial" w:cs="Arial"/>
                <w:color w:val="1F497D" w:themeColor="text2"/>
                <w:sz w:val="18"/>
              </w:rPr>
            </w:pPr>
            <w:r w:rsidRPr="003C19B9">
              <w:rPr>
                <w:rFonts w:ascii="Arial" w:hAnsi="Arial" w:cs="Arial"/>
                <w:color w:val="1F497D" w:themeColor="text2"/>
                <w:sz w:val="18"/>
              </w:rPr>
              <w:t>51</w:t>
            </w:r>
          </w:p>
        </w:tc>
        <w:tc>
          <w:tcPr>
            <w:tcW w:w="960" w:type="dxa"/>
            <w:hideMark/>
          </w:tcPr>
          <w:p w14:paraId="26CB6382" w14:textId="61206C6E" w:rsidR="003F2CE5" w:rsidRPr="003C19B9" w:rsidRDefault="003F2CE5" w:rsidP="00DE2A99">
            <w:pPr>
              <w:jc w:val="right"/>
              <w:rPr>
                <w:rFonts w:ascii="Arial" w:hAnsi="Arial" w:cs="Arial"/>
                <w:color w:val="1F497D" w:themeColor="text2"/>
                <w:sz w:val="18"/>
              </w:rPr>
            </w:pPr>
            <w:r w:rsidRPr="003C19B9">
              <w:rPr>
                <w:rFonts w:ascii="Arial" w:hAnsi="Arial" w:cs="Arial"/>
                <w:color w:val="1F497D" w:themeColor="text2"/>
                <w:sz w:val="18"/>
              </w:rPr>
              <w:t>1.</w:t>
            </w:r>
            <w:r w:rsidR="00C3089A" w:rsidRPr="003C19B9">
              <w:rPr>
                <w:rFonts w:ascii="Arial" w:hAnsi="Arial" w:cs="Arial"/>
                <w:color w:val="1F497D" w:themeColor="text2"/>
                <w:sz w:val="18"/>
              </w:rPr>
              <w:t>15%</w:t>
            </w:r>
          </w:p>
        </w:tc>
        <w:tc>
          <w:tcPr>
            <w:tcW w:w="960" w:type="dxa"/>
            <w:hideMark/>
          </w:tcPr>
          <w:p w14:paraId="63B52C25" w14:textId="77777777" w:rsidR="003F2CE5" w:rsidRPr="003C19B9" w:rsidRDefault="003F2CE5" w:rsidP="00DE2A99">
            <w:pPr>
              <w:jc w:val="right"/>
              <w:rPr>
                <w:rFonts w:ascii="Arial" w:hAnsi="Arial" w:cs="Arial"/>
                <w:color w:val="1F497D" w:themeColor="text2"/>
                <w:sz w:val="18"/>
              </w:rPr>
            </w:pPr>
            <w:r w:rsidRPr="003C19B9">
              <w:rPr>
                <w:rFonts w:ascii="Arial" w:hAnsi="Arial" w:cs="Arial"/>
                <w:color w:val="1F497D" w:themeColor="text2"/>
                <w:sz w:val="18"/>
              </w:rPr>
              <w:t>0</w:t>
            </w:r>
          </w:p>
        </w:tc>
        <w:tc>
          <w:tcPr>
            <w:tcW w:w="960" w:type="dxa"/>
            <w:hideMark/>
          </w:tcPr>
          <w:p w14:paraId="386B70F1" w14:textId="77777777" w:rsidR="003F2CE5" w:rsidRPr="003C19B9" w:rsidRDefault="003F2CE5" w:rsidP="00DE2A99">
            <w:pPr>
              <w:jc w:val="right"/>
              <w:rPr>
                <w:rFonts w:ascii="Arial" w:hAnsi="Arial" w:cs="Arial"/>
                <w:color w:val="1F497D" w:themeColor="text2"/>
                <w:sz w:val="18"/>
              </w:rPr>
            </w:pPr>
            <w:r w:rsidRPr="003C19B9">
              <w:rPr>
                <w:rFonts w:ascii="Arial" w:hAnsi="Arial" w:cs="Arial"/>
                <w:color w:val="1F497D" w:themeColor="text2"/>
                <w:sz w:val="18"/>
              </w:rPr>
              <w:t>0.00</w:t>
            </w:r>
          </w:p>
        </w:tc>
      </w:tr>
    </w:tbl>
    <w:p w14:paraId="6F9A991F" w14:textId="77777777" w:rsidR="00BB5BAF" w:rsidRDefault="007725BA">
      <w:pPr>
        <w:rPr>
          <w:rFonts w:ascii="Arial" w:hAnsi="Arial" w:cs="Arial"/>
          <w:color w:val="1F497D" w:themeColor="text2"/>
          <w:sz w:val="18"/>
        </w:rPr>
      </w:pPr>
      <w:r w:rsidRPr="003C19B9">
        <w:rPr>
          <w:rFonts w:ascii="Arial" w:hAnsi="Arial" w:cs="Arial"/>
          <w:color w:val="1F497D" w:themeColor="text2"/>
          <w:sz w:val="18"/>
        </w:rPr>
        <w:fldChar w:fldCharType="end"/>
      </w:r>
    </w:p>
    <w:p w14:paraId="16BE56CA" w14:textId="77777777" w:rsidR="00553C19" w:rsidRDefault="00553C19">
      <w:pPr>
        <w:rPr>
          <w:rFonts w:ascii="Arial" w:hAnsi="Arial" w:cs="Arial"/>
          <w:color w:val="1F497D" w:themeColor="text2"/>
          <w:sz w:val="18"/>
        </w:rPr>
      </w:pPr>
    </w:p>
    <w:p w14:paraId="4A52652E" w14:textId="3053B7C9" w:rsidR="00553C19" w:rsidRPr="00F43547" w:rsidRDefault="00553C19">
      <w:pPr>
        <w:rPr>
          <w:rFonts w:ascii="Arial" w:hAnsi="Arial" w:cs="Arial"/>
          <w:color w:val="1F497D" w:themeColor="text2"/>
          <w:sz w:val="18"/>
          <w:highlight w:val="yellow"/>
        </w:rPr>
        <w:sectPr w:rsidR="00553C19" w:rsidRPr="00F43547" w:rsidSect="00E02C4F">
          <w:headerReference w:type="default" r:id="rId24"/>
          <w:footerReference w:type="default" r:id="rId25"/>
          <w:pgSz w:w="11910" w:h="16840"/>
          <w:pgMar w:top="1440" w:right="1440" w:bottom="1440" w:left="1440" w:header="754" w:footer="1003" w:gutter="0"/>
          <w:cols w:space="720"/>
        </w:sectPr>
      </w:pPr>
    </w:p>
    <w:p w14:paraId="56006176" w14:textId="6077B4CA" w:rsidR="00BB5BAF" w:rsidRPr="00F43547" w:rsidRDefault="00BB5BAF">
      <w:pPr>
        <w:pStyle w:val="BodyText"/>
        <w:spacing w:before="11"/>
        <w:rPr>
          <w:rFonts w:ascii="Arial" w:hAnsi="Arial" w:cs="Arial"/>
          <w:color w:val="1F497D" w:themeColor="text2"/>
          <w:sz w:val="8"/>
          <w:highlight w:val="yellow"/>
        </w:rPr>
      </w:pPr>
    </w:p>
    <w:p w14:paraId="0629BF4D" w14:textId="2D418A99" w:rsidR="00494573" w:rsidRPr="00F43547" w:rsidRDefault="00494573">
      <w:pPr>
        <w:spacing w:before="8"/>
        <w:ind w:left="110"/>
        <w:rPr>
          <w:rFonts w:ascii="Arial" w:hAnsi="Arial" w:cs="Arial"/>
          <w:color w:val="1F497D" w:themeColor="text2"/>
          <w:sz w:val="20"/>
          <w:highlight w:val="yellow"/>
        </w:rPr>
      </w:pPr>
    </w:p>
    <w:p w14:paraId="002DFC6A" w14:textId="3B2CEBDF" w:rsidR="003F2CE5" w:rsidRPr="00C37CB1" w:rsidRDefault="00175382" w:rsidP="006C7232">
      <w:pPr>
        <w:spacing w:before="8"/>
        <w:ind w:left="110"/>
        <w:rPr>
          <w:rFonts w:asciiTheme="minorHAnsi" w:eastAsiaTheme="minorHAnsi" w:hAnsiTheme="minorHAnsi" w:cstheme="minorBidi"/>
        </w:rPr>
      </w:pPr>
      <w:r w:rsidRPr="00F43547">
        <w:rPr>
          <w:rFonts w:ascii="Arial" w:hAnsi="Arial" w:cs="Arial"/>
          <w:noProof/>
          <w:color w:val="1F497D" w:themeColor="text2"/>
          <w:sz w:val="20"/>
          <w:highlight w:val="yellow"/>
        </w:rPr>
        <mc:AlternateContent>
          <mc:Choice Requires="wps">
            <w:drawing>
              <wp:anchor distT="45720" distB="45720" distL="114300" distR="114300" simplePos="0" relativeHeight="251658243" behindDoc="0" locked="0" layoutInCell="1" allowOverlap="1" wp14:anchorId="087A0F8B" wp14:editId="198EE58D">
                <wp:simplePos x="0" y="0"/>
                <wp:positionH relativeFrom="column">
                  <wp:posOffset>3912388</wp:posOffset>
                </wp:positionH>
                <wp:positionV relativeFrom="paragraph">
                  <wp:posOffset>207645</wp:posOffset>
                </wp:positionV>
                <wp:extent cx="2360930" cy="8001000"/>
                <wp:effectExtent l="0" t="0" r="21590" b="1905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001000"/>
                        </a:xfrm>
                        <a:prstGeom prst="rect">
                          <a:avLst/>
                        </a:prstGeom>
                        <a:solidFill>
                          <a:srgbClr val="FFFFFF"/>
                        </a:solidFill>
                        <a:ln w="9525">
                          <a:solidFill>
                            <a:srgbClr val="000000"/>
                          </a:solidFill>
                          <a:miter lim="800000"/>
                          <a:headEnd/>
                          <a:tailEnd/>
                        </a:ln>
                      </wps:spPr>
                      <wps:txbx>
                        <w:txbxContent>
                          <w:p w14:paraId="717D5EC0" w14:textId="361E1487" w:rsidR="00285456" w:rsidRDefault="00285456" w:rsidP="00285456">
                            <w:pPr>
                              <w:rPr>
                                <w:rFonts w:ascii="Arial" w:hAnsi="Arial" w:cs="Arial"/>
                              </w:rPr>
                            </w:pPr>
                            <w:r>
                              <w:rPr>
                                <w:rFonts w:ascii="Arial" w:hAnsi="Arial" w:cs="Arial"/>
                              </w:rPr>
                              <w:t xml:space="preserve">Across our total workforce we are </w:t>
                            </w:r>
                            <w:r w:rsidR="00EA30AF">
                              <w:rPr>
                                <w:rFonts w:ascii="Arial" w:hAnsi="Arial" w:cs="Arial"/>
                              </w:rPr>
                              <w:t xml:space="preserve">broadly </w:t>
                            </w:r>
                            <w:r>
                              <w:rPr>
                                <w:rFonts w:ascii="Arial" w:hAnsi="Arial" w:cs="Arial"/>
                              </w:rPr>
                              <w:t xml:space="preserve">representative of the population </w:t>
                            </w:r>
                            <w:r w:rsidRPr="0052663B">
                              <w:rPr>
                                <w:rFonts w:ascii="Arial" w:hAnsi="Arial" w:cs="Arial"/>
                              </w:rPr>
                              <w:t xml:space="preserve">we serve, with </w:t>
                            </w:r>
                            <w:r w:rsidR="0052663B" w:rsidRPr="0052663B">
                              <w:rPr>
                                <w:rFonts w:ascii="Arial" w:hAnsi="Arial" w:cs="Arial"/>
                              </w:rPr>
                              <w:t>12.8</w:t>
                            </w:r>
                            <w:r w:rsidRPr="0052663B">
                              <w:rPr>
                                <w:rFonts w:ascii="Arial" w:hAnsi="Arial" w:cs="Arial"/>
                              </w:rPr>
                              <w:t xml:space="preserve">% of colleagues from Black Asian minority ethnic backgrounds versus </w:t>
                            </w:r>
                            <w:r w:rsidR="0052663B" w:rsidRPr="0052663B">
                              <w:rPr>
                                <w:rFonts w:ascii="Arial" w:hAnsi="Arial" w:cs="Arial"/>
                              </w:rPr>
                              <w:t>1</w:t>
                            </w:r>
                            <w:r w:rsidR="00EA30AF">
                              <w:rPr>
                                <w:rFonts w:ascii="Arial" w:hAnsi="Arial" w:cs="Arial"/>
                              </w:rPr>
                              <w:t>3</w:t>
                            </w:r>
                            <w:r w:rsidR="0052663B" w:rsidRPr="0052663B">
                              <w:rPr>
                                <w:rFonts w:ascii="Arial" w:hAnsi="Arial" w:cs="Arial"/>
                              </w:rPr>
                              <w:t>.00</w:t>
                            </w:r>
                            <w:r w:rsidRPr="0052663B">
                              <w:rPr>
                                <w:rFonts w:ascii="Arial" w:hAnsi="Arial" w:cs="Arial"/>
                              </w:rPr>
                              <w:t>% of the Hampshire population.</w:t>
                            </w:r>
                          </w:p>
                          <w:p w14:paraId="4CCE5C4C" w14:textId="77777777" w:rsidR="00285456" w:rsidRDefault="00285456" w:rsidP="00285456">
                            <w:pPr>
                              <w:rPr>
                                <w:rFonts w:ascii="Arial" w:hAnsi="Arial" w:cs="Arial"/>
                              </w:rPr>
                            </w:pPr>
                          </w:p>
                          <w:p w14:paraId="1147F7E9" w14:textId="77777777" w:rsidR="00E61139" w:rsidRDefault="00B0525C" w:rsidP="00285456">
                            <w:pPr>
                              <w:rPr>
                                <w:rFonts w:ascii="Arial" w:hAnsi="Arial" w:cs="Arial"/>
                              </w:rPr>
                            </w:pPr>
                            <w:r>
                              <w:rPr>
                                <w:rFonts w:ascii="Arial" w:hAnsi="Arial" w:cs="Arial"/>
                              </w:rPr>
                              <w:t>C</w:t>
                            </w:r>
                            <w:r w:rsidR="00285456">
                              <w:rPr>
                                <w:rFonts w:ascii="Arial" w:hAnsi="Arial" w:cs="Arial"/>
                              </w:rPr>
                              <w:t xml:space="preserve">olleagues from Black Asian minority </w:t>
                            </w:r>
                            <w:r>
                              <w:rPr>
                                <w:rFonts w:ascii="Arial" w:hAnsi="Arial" w:cs="Arial"/>
                              </w:rPr>
                              <w:t xml:space="preserve">ethnic groups makeup 2/3 of our </w:t>
                            </w:r>
                            <w:r w:rsidR="008F3A90">
                              <w:rPr>
                                <w:rFonts w:ascii="Arial" w:hAnsi="Arial" w:cs="Arial"/>
                              </w:rPr>
                              <w:t xml:space="preserve">Board Level </w:t>
                            </w:r>
                            <w:r>
                              <w:rPr>
                                <w:rFonts w:ascii="Arial" w:hAnsi="Arial" w:cs="Arial"/>
                              </w:rPr>
                              <w:t>Directors</w:t>
                            </w:r>
                            <w:r w:rsidR="00E61139">
                              <w:rPr>
                                <w:rFonts w:ascii="Arial" w:hAnsi="Arial" w:cs="Arial"/>
                              </w:rPr>
                              <w:t xml:space="preserve">. </w:t>
                            </w:r>
                          </w:p>
                          <w:p w14:paraId="71A8E7FA" w14:textId="3B065B81" w:rsidR="00285456" w:rsidRDefault="00285456" w:rsidP="00285456">
                            <w:pPr>
                              <w:rPr>
                                <w:rFonts w:ascii="Arial" w:hAnsi="Arial" w:cs="Arial"/>
                              </w:rPr>
                            </w:pPr>
                            <w:r>
                              <w:rPr>
                                <w:rFonts w:ascii="Arial" w:hAnsi="Arial" w:cs="Arial"/>
                              </w:rPr>
                              <w:t xml:space="preserve">Our Diversity inclusion plan aims to address this inequality and under representation throughout all bandings. </w:t>
                            </w:r>
                          </w:p>
                          <w:p w14:paraId="7EB15E4F" w14:textId="77777777" w:rsidR="00285456" w:rsidRDefault="00285456" w:rsidP="00285456">
                            <w:pPr>
                              <w:rPr>
                                <w:rFonts w:ascii="Arial" w:hAnsi="Arial" w:cs="Arial"/>
                              </w:rPr>
                            </w:pPr>
                          </w:p>
                          <w:p w14:paraId="2B48015E" w14:textId="77777777" w:rsidR="00105A35" w:rsidRDefault="00B811F3" w:rsidP="00285456">
                            <w:pPr>
                              <w:rPr>
                                <w:rFonts w:ascii="Arial" w:hAnsi="Arial" w:cs="Arial"/>
                              </w:rPr>
                            </w:pPr>
                            <w:r>
                              <w:rPr>
                                <w:rFonts w:ascii="Arial" w:hAnsi="Arial" w:cs="Arial"/>
                              </w:rPr>
                              <w:t xml:space="preserve">Over a </w:t>
                            </w:r>
                            <w:r w:rsidR="00243DAE">
                              <w:rPr>
                                <w:rFonts w:ascii="Arial" w:hAnsi="Arial" w:cs="Arial"/>
                              </w:rPr>
                              <w:t>1/3</w:t>
                            </w:r>
                            <w:r>
                              <w:rPr>
                                <w:rFonts w:ascii="Arial" w:hAnsi="Arial" w:cs="Arial"/>
                              </w:rPr>
                              <w:t xml:space="preserve"> </w:t>
                            </w:r>
                            <w:r w:rsidR="00243DAE">
                              <w:rPr>
                                <w:rFonts w:ascii="Arial" w:hAnsi="Arial" w:cs="Arial"/>
                              </w:rPr>
                              <w:t xml:space="preserve">of </w:t>
                            </w:r>
                            <w:r>
                              <w:rPr>
                                <w:rFonts w:ascii="Arial" w:hAnsi="Arial" w:cs="Arial"/>
                              </w:rPr>
                              <w:t>the consultants</w:t>
                            </w:r>
                            <w:r w:rsidR="00243DAE">
                              <w:rPr>
                                <w:rFonts w:ascii="Arial" w:hAnsi="Arial" w:cs="Arial"/>
                              </w:rPr>
                              <w:t xml:space="preserve"> and </w:t>
                            </w:r>
                            <w:r>
                              <w:rPr>
                                <w:rFonts w:ascii="Arial" w:hAnsi="Arial" w:cs="Arial"/>
                              </w:rPr>
                              <w:t xml:space="preserve">non-consultant are </w:t>
                            </w:r>
                            <w:r w:rsidR="00243DAE">
                              <w:rPr>
                                <w:rFonts w:ascii="Arial" w:hAnsi="Arial" w:cs="Arial"/>
                              </w:rPr>
                              <w:t xml:space="preserve">from BAME background and over a ¼ medical dental </w:t>
                            </w:r>
                            <w:r>
                              <w:rPr>
                                <w:rFonts w:ascii="Arial" w:hAnsi="Arial" w:cs="Arial"/>
                              </w:rPr>
                              <w:t xml:space="preserve">trainees. </w:t>
                            </w:r>
                          </w:p>
                          <w:p w14:paraId="53517EE5" w14:textId="77777777" w:rsidR="00105A35" w:rsidRDefault="00105A35" w:rsidP="00285456">
                            <w:pPr>
                              <w:rPr>
                                <w:rFonts w:ascii="Arial" w:hAnsi="Arial" w:cs="Arial"/>
                              </w:rPr>
                            </w:pPr>
                          </w:p>
                          <w:p w14:paraId="630A8C76" w14:textId="01691AFF" w:rsidR="00285456" w:rsidRDefault="00967E7A" w:rsidP="00285456">
                            <w:pPr>
                              <w:rPr>
                                <w:rFonts w:ascii="Arial" w:hAnsi="Arial" w:cs="Arial"/>
                              </w:rPr>
                            </w:pPr>
                            <w:r>
                              <w:rPr>
                                <w:rFonts w:ascii="Arial" w:hAnsi="Arial" w:cs="Arial"/>
                              </w:rPr>
                              <w:t xml:space="preserve">There is however unrepresented in bands 3-9 </w:t>
                            </w:r>
                            <w:r w:rsidR="00105A35">
                              <w:rPr>
                                <w:rFonts w:ascii="Arial" w:hAnsi="Arial" w:cs="Arial"/>
                              </w:rPr>
                              <w:t>(given</w:t>
                            </w:r>
                            <w:r>
                              <w:rPr>
                                <w:rFonts w:ascii="Arial" w:hAnsi="Arial" w:cs="Arial"/>
                              </w:rPr>
                              <w:t xml:space="preserve"> latest census dat</w:t>
                            </w:r>
                            <w:r w:rsidR="00105A35">
                              <w:rPr>
                                <w:rFonts w:ascii="Arial" w:hAnsi="Arial" w:cs="Arial"/>
                              </w:rPr>
                              <w:t xml:space="preserve">a </w:t>
                            </w:r>
                            <w:r>
                              <w:rPr>
                                <w:rFonts w:ascii="Arial" w:hAnsi="Arial" w:cs="Arial"/>
                              </w:rPr>
                              <w:t xml:space="preserve">shows </w:t>
                            </w:r>
                            <w:r w:rsidR="00105A35">
                              <w:rPr>
                                <w:rFonts w:ascii="Arial" w:hAnsi="Arial" w:cs="Arial"/>
                              </w:rPr>
                              <w:t>approx.</w:t>
                            </w:r>
                            <w:r>
                              <w:rPr>
                                <w:rFonts w:ascii="Arial" w:hAnsi="Arial" w:cs="Arial"/>
                              </w:rPr>
                              <w:t xml:space="preserve"> </w:t>
                            </w:r>
                            <w:r w:rsidR="00105A35">
                              <w:rPr>
                                <w:rFonts w:ascii="Arial" w:hAnsi="Arial" w:cs="Arial"/>
                              </w:rPr>
                              <w:t>1</w:t>
                            </w:r>
                            <w:r w:rsidR="00EA30AF">
                              <w:rPr>
                                <w:rFonts w:ascii="Arial" w:hAnsi="Arial" w:cs="Arial"/>
                              </w:rPr>
                              <w:t>3</w:t>
                            </w:r>
                            <w:r w:rsidR="00105A35">
                              <w:rPr>
                                <w:rFonts w:ascii="Arial" w:hAnsi="Arial" w:cs="Arial"/>
                              </w:rPr>
                              <w:t xml:space="preserve">% BAME) </w:t>
                            </w:r>
                            <w:r>
                              <w:rPr>
                                <w:rFonts w:ascii="Arial" w:hAnsi="Arial" w:cs="Arial"/>
                              </w:rPr>
                              <w:t xml:space="preserve"> </w:t>
                            </w:r>
                          </w:p>
                          <w:p w14:paraId="4F035113" w14:textId="77777777" w:rsidR="00243DAE" w:rsidRDefault="00243DAE" w:rsidP="00285456">
                            <w:pPr>
                              <w:rPr>
                                <w:rFonts w:ascii="Arial" w:hAnsi="Arial" w:cs="Arial"/>
                              </w:rPr>
                            </w:pPr>
                          </w:p>
                          <w:p w14:paraId="1EAF9059" w14:textId="69B5587D" w:rsidR="00285456" w:rsidRDefault="00285456" w:rsidP="00285456">
                            <w:pPr>
                              <w:rPr>
                                <w:rFonts w:ascii="Arial" w:hAnsi="Arial" w:cs="Arial"/>
                              </w:rPr>
                            </w:pPr>
                            <w:r w:rsidRPr="001D6D94">
                              <w:rPr>
                                <w:rFonts w:ascii="Arial" w:hAnsi="Arial" w:cs="Arial"/>
                              </w:rPr>
                              <w:t xml:space="preserve">There is also an under-representation of colleagues in band </w:t>
                            </w:r>
                            <w:r w:rsidR="001D6D94" w:rsidRPr="001D6D94">
                              <w:rPr>
                                <w:rFonts w:ascii="Arial" w:hAnsi="Arial" w:cs="Arial"/>
                              </w:rPr>
                              <w:t>4</w:t>
                            </w:r>
                            <w:r w:rsidRPr="001D6D94">
                              <w:rPr>
                                <w:rFonts w:ascii="Arial" w:hAnsi="Arial" w:cs="Arial"/>
                              </w:rPr>
                              <w:t xml:space="preserve"> with only </w:t>
                            </w:r>
                            <w:r w:rsidR="001D6D94" w:rsidRPr="001D6D94">
                              <w:rPr>
                                <w:rFonts w:ascii="Arial" w:hAnsi="Arial" w:cs="Arial"/>
                              </w:rPr>
                              <w:t xml:space="preserve">3.2 </w:t>
                            </w:r>
                            <w:r w:rsidRPr="001D6D94">
                              <w:rPr>
                                <w:rFonts w:ascii="Arial" w:hAnsi="Arial" w:cs="Arial"/>
                              </w:rPr>
                              <w:t>% of colleagues in this band of Black Asian minority background</w:t>
                            </w:r>
                            <w:r>
                              <w:rPr>
                                <w:rFonts w:ascii="Arial" w:hAnsi="Arial" w:cs="Arial"/>
                              </w:rPr>
                              <w:t>.</w:t>
                            </w:r>
                            <w:r w:rsidR="001D6D94">
                              <w:rPr>
                                <w:rFonts w:ascii="Arial" w:hAnsi="Arial" w:cs="Arial"/>
                              </w:rPr>
                              <w:t xml:space="preserve"> </w:t>
                            </w:r>
                            <w:r w:rsidR="007F2E25">
                              <w:rPr>
                                <w:rFonts w:ascii="Arial" w:hAnsi="Arial" w:cs="Arial"/>
                              </w:rPr>
                              <w:t>However,</w:t>
                            </w:r>
                            <w:r w:rsidR="001D6D94">
                              <w:rPr>
                                <w:rFonts w:ascii="Arial" w:hAnsi="Arial" w:cs="Arial"/>
                              </w:rPr>
                              <w:t xml:space="preserve"> there was an increase in band 5 indicating internal promotion.</w:t>
                            </w:r>
                          </w:p>
                          <w:p w14:paraId="50417083" w14:textId="23B7A076" w:rsidR="00285456" w:rsidRDefault="00285456" w:rsidP="00285456">
                            <w:pPr>
                              <w:rPr>
                                <w:rFonts w:ascii="Arial" w:hAnsi="Arial" w:cs="Arial"/>
                                <w:b/>
                                <w:bCs/>
                              </w:rPr>
                            </w:pPr>
                          </w:p>
                          <w:p w14:paraId="21F8DD95" w14:textId="7813742F" w:rsidR="00C23FDD" w:rsidRPr="00F6651A" w:rsidRDefault="00285456">
                            <w:pPr>
                              <w:rPr>
                                <w:rFonts w:ascii="Arial" w:hAnsi="Arial" w:cs="Arial"/>
                              </w:rPr>
                            </w:pPr>
                            <w:r>
                              <w:rPr>
                                <w:rFonts w:ascii="Arial" w:hAnsi="Arial" w:cs="Arial"/>
                              </w:rPr>
                              <w:t xml:space="preserve">It </w:t>
                            </w:r>
                            <w:r w:rsidR="001F573B">
                              <w:rPr>
                                <w:rFonts w:ascii="Arial" w:hAnsi="Arial" w:cs="Arial"/>
                              </w:rPr>
                              <w:t>is only</w:t>
                            </w:r>
                            <w:r>
                              <w:rPr>
                                <w:rFonts w:ascii="Arial" w:hAnsi="Arial" w:cs="Arial"/>
                              </w:rPr>
                              <w:t xml:space="preserve"> grade band 2 where </w:t>
                            </w:r>
                            <w:r w:rsidR="001F573B">
                              <w:rPr>
                                <w:rFonts w:ascii="Arial" w:hAnsi="Arial" w:cs="Arial"/>
                              </w:rPr>
                              <w:t>BAME</w:t>
                            </w:r>
                            <w:r>
                              <w:rPr>
                                <w:rFonts w:ascii="Arial" w:hAnsi="Arial" w:cs="Arial"/>
                              </w:rPr>
                              <w:t xml:space="preserve"> are over-represented</w:t>
                            </w:r>
                            <w:r w:rsidR="001F573B">
                              <w:rPr>
                                <w:rFonts w:ascii="Arial" w:hAnsi="Arial" w:cs="Arial"/>
                              </w:rPr>
                              <w:t xml:space="preserve"> and in all medical and dental grades.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87A0F8B" id="Text Box 13" o:spid="_x0000_s1029" type="#_x0000_t202" style="position:absolute;left:0;text-align:left;margin-left:308.05pt;margin-top:16.35pt;width:185.9pt;height:630pt;z-index:25165824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">
                <v:textbox>
                  <w:txbxContent>
                    <w:p w14:paraId="717D5EC0" w14:textId="361E1487" w:rsidR="00285456" w:rsidRDefault="00285456" w:rsidP="00285456">
                      <w:pPr>
                        <w:rPr>
                          <w:rFonts w:ascii="Arial" w:hAnsi="Arial" w:cs="Arial"/>
                        </w:rPr>
                      </w:pPr>
                      <w:r>
                        <w:rPr>
                          <w:rFonts w:ascii="Arial" w:hAnsi="Arial" w:cs="Arial"/>
                        </w:rPr>
                        <w:t xml:space="preserve">Across our total workforce we are </w:t>
                      </w:r>
                      <w:r w:rsidR="00EA30AF">
                        <w:rPr>
                          <w:rFonts w:ascii="Arial" w:hAnsi="Arial" w:cs="Arial"/>
                        </w:rPr>
                        <w:t xml:space="preserve">broadly </w:t>
                      </w:r>
                      <w:r>
                        <w:rPr>
                          <w:rFonts w:ascii="Arial" w:hAnsi="Arial" w:cs="Arial"/>
                        </w:rPr>
                        <w:t xml:space="preserve">representative of the population </w:t>
                      </w:r>
                      <w:r w:rsidRPr="0052663B">
                        <w:rPr>
                          <w:rFonts w:ascii="Arial" w:hAnsi="Arial" w:cs="Arial"/>
                        </w:rPr>
                        <w:t xml:space="preserve">we serve, with </w:t>
                      </w:r>
                      <w:r w:rsidR="0052663B" w:rsidRPr="0052663B">
                        <w:rPr>
                          <w:rFonts w:ascii="Arial" w:hAnsi="Arial" w:cs="Arial"/>
                        </w:rPr>
                        <w:t>12.8</w:t>
                      </w:r>
                      <w:r w:rsidRPr="0052663B">
                        <w:rPr>
                          <w:rFonts w:ascii="Arial" w:hAnsi="Arial" w:cs="Arial"/>
                        </w:rPr>
                        <w:t xml:space="preserve">% of colleagues from Black Asian minority ethnic backgrounds versus </w:t>
                      </w:r>
                      <w:r w:rsidR="0052663B" w:rsidRPr="0052663B">
                        <w:rPr>
                          <w:rFonts w:ascii="Arial" w:hAnsi="Arial" w:cs="Arial"/>
                        </w:rPr>
                        <w:t>1</w:t>
                      </w:r>
                      <w:r w:rsidR="00EA30AF">
                        <w:rPr>
                          <w:rFonts w:ascii="Arial" w:hAnsi="Arial" w:cs="Arial"/>
                        </w:rPr>
                        <w:t>3</w:t>
                      </w:r>
                      <w:r w:rsidR="0052663B" w:rsidRPr="0052663B">
                        <w:rPr>
                          <w:rFonts w:ascii="Arial" w:hAnsi="Arial" w:cs="Arial"/>
                        </w:rPr>
                        <w:t>.00</w:t>
                      </w:r>
                      <w:r w:rsidRPr="0052663B">
                        <w:rPr>
                          <w:rFonts w:ascii="Arial" w:hAnsi="Arial" w:cs="Arial"/>
                        </w:rPr>
                        <w:t>% of the Hampshire population.</w:t>
                      </w:r>
                    </w:p>
                    <w:p w14:paraId="4CCE5C4C" w14:textId="77777777" w:rsidR="00285456" w:rsidRDefault="00285456" w:rsidP="00285456">
                      <w:pPr>
                        <w:rPr>
                          <w:rFonts w:ascii="Arial" w:hAnsi="Arial" w:cs="Arial"/>
                        </w:rPr>
                      </w:pPr>
                    </w:p>
                    <w:p w14:paraId="1147F7E9" w14:textId="77777777" w:rsidR="00E61139" w:rsidRDefault="00B0525C" w:rsidP="00285456">
                      <w:pPr>
                        <w:rPr>
                          <w:rFonts w:ascii="Arial" w:hAnsi="Arial" w:cs="Arial"/>
                        </w:rPr>
                      </w:pPr>
                      <w:r>
                        <w:rPr>
                          <w:rFonts w:ascii="Arial" w:hAnsi="Arial" w:cs="Arial"/>
                        </w:rPr>
                        <w:t>C</w:t>
                      </w:r>
                      <w:r w:rsidR="00285456">
                        <w:rPr>
                          <w:rFonts w:ascii="Arial" w:hAnsi="Arial" w:cs="Arial"/>
                        </w:rPr>
                        <w:t xml:space="preserve">olleagues from Black Asian minority </w:t>
                      </w:r>
                      <w:r>
                        <w:rPr>
                          <w:rFonts w:ascii="Arial" w:hAnsi="Arial" w:cs="Arial"/>
                        </w:rPr>
                        <w:t xml:space="preserve">ethnic groups makeup 2/3 of our </w:t>
                      </w:r>
                      <w:r w:rsidR="008F3A90">
                        <w:rPr>
                          <w:rFonts w:ascii="Arial" w:hAnsi="Arial" w:cs="Arial"/>
                        </w:rPr>
                        <w:t xml:space="preserve">Board Level </w:t>
                      </w:r>
                      <w:r>
                        <w:rPr>
                          <w:rFonts w:ascii="Arial" w:hAnsi="Arial" w:cs="Arial"/>
                        </w:rPr>
                        <w:t>Directors</w:t>
                      </w:r>
                      <w:r w:rsidR="00E61139">
                        <w:rPr>
                          <w:rFonts w:ascii="Arial" w:hAnsi="Arial" w:cs="Arial"/>
                        </w:rPr>
                        <w:t xml:space="preserve">. </w:t>
                      </w:r>
                    </w:p>
                    <w:p w14:paraId="71A8E7FA" w14:textId="3B065B81" w:rsidR="00285456" w:rsidRDefault="00285456" w:rsidP="00285456">
                      <w:pPr>
                        <w:rPr>
                          <w:rFonts w:ascii="Arial" w:hAnsi="Arial" w:cs="Arial"/>
                        </w:rPr>
                      </w:pPr>
                      <w:r>
                        <w:rPr>
                          <w:rFonts w:ascii="Arial" w:hAnsi="Arial" w:cs="Arial"/>
                        </w:rPr>
                        <w:t xml:space="preserve">Our Diversity inclusion plan aims to address this inequality and under representation throughout all bandings. </w:t>
                      </w:r>
                    </w:p>
                    <w:p w14:paraId="7EB15E4F" w14:textId="77777777" w:rsidR="00285456" w:rsidRDefault="00285456" w:rsidP="00285456">
                      <w:pPr>
                        <w:rPr>
                          <w:rFonts w:ascii="Arial" w:hAnsi="Arial" w:cs="Arial"/>
                        </w:rPr>
                      </w:pPr>
                    </w:p>
                    <w:p w14:paraId="2B48015E" w14:textId="77777777" w:rsidR="00105A35" w:rsidRDefault="00B811F3" w:rsidP="00285456">
                      <w:pPr>
                        <w:rPr>
                          <w:rFonts w:ascii="Arial" w:hAnsi="Arial" w:cs="Arial"/>
                        </w:rPr>
                      </w:pPr>
                      <w:r>
                        <w:rPr>
                          <w:rFonts w:ascii="Arial" w:hAnsi="Arial" w:cs="Arial"/>
                        </w:rPr>
                        <w:t xml:space="preserve">Over a </w:t>
                      </w:r>
                      <w:r w:rsidR="00243DAE">
                        <w:rPr>
                          <w:rFonts w:ascii="Arial" w:hAnsi="Arial" w:cs="Arial"/>
                        </w:rPr>
                        <w:t>1/3</w:t>
                      </w:r>
                      <w:r>
                        <w:rPr>
                          <w:rFonts w:ascii="Arial" w:hAnsi="Arial" w:cs="Arial"/>
                        </w:rPr>
                        <w:t xml:space="preserve"> </w:t>
                      </w:r>
                      <w:r w:rsidR="00243DAE">
                        <w:rPr>
                          <w:rFonts w:ascii="Arial" w:hAnsi="Arial" w:cs="Arial"/>
                        </w:rPr>
                        <w:t xml:space="preserve">of </w:t>
                      </w:r>
                      <w:r>
                        <w:rPr>
                          <w:rFonts w:ascii="Arial" w:hAnsi="Arial" w:cs="Arial"/>
                        </w:rPr>
                        <w:t>the consultants</w:t>
                      </w:r>
                      <w:r w:rsidR="00243DAE">
                        <w:rPr>
                          <w:rFonts w:ascii="Arial" w:hAnsi="Arial" w:cs="Arial"/>
                        </w:rPr>
                        <w:t xml:space="preserve"> and </w:t>
                      </w:r>
                      <w:r>
                        <w:rPr>
                          <w:rFonts w:ascii="Arial" w:hAnsi="Arial" w:cs="Arial"/>
                        </w:rPr>
                        <w:t xml:space="preserve">non-consultant are </w:t>
                      </w:r>
                      <w:r w:rsidR="00243DAE">
                        <w:rPr>
                          <w:rFonts w:ascii="Arial" w:hAnsi="Arial" w:cs="Arial"/>
                        </w:rPr>
                        <w:t xml:space="preserve">from BAME background and over a ¼ medical dental </w:t>
                      </w:r>
                      <w:r>
                        <w:rPr>
                          <w:rFonts w:ascii="Arial" w:hAnsi="Arial" w:cs="Arial"/>
                        </w:rPr>
                        <w:t xml:space="preserve">trainees. </w:t>
                      </w:r>
                    </w:p>
                    <w:p w14:paraId="53517EE5" w14:textId="77777777" w:rsidR="00105A35" w:rsidRDefault="00105A35" w:rsidP="00285456">
                      <w:pPr>
                        <w:rPr>
                          <w:rFonts w:ascii="Arial" w:hAnsi="Arial" w:cs="Arial"/>
                        </w:rPr>
                      </w:pPr>
                    </w:p>
                    <w:p w14:paraId="630A8C76" w14:textId="01691AFF" w:rsidR="00285456" w:rsidRDefault="00967E7A" w:rsidP="00285456">
                      <w:pPr>
                        <w:rPr>
                          <w:rFonts w:ascii="Arial" w:hAnsi="Arial" w:cs="Arial"/>
                        </w:rPr>
                      </w:pPr>
                      <w:r>
                        <w:rPr>
                          <w:rFonts w:ascii="Arial" w:hAnsi="Arial" w:cs="Arial"/>
                        </w:rPr>
                        <w:t xml:space="preserve">There is however unrepresented in bands 3-9 </w:t>
                      </w:r>
                      <w:r w:rsidR="00105A35">
                        <w:rPr>
                          <w:rFonts w:ascii="Arial" w:hAnsi="Arial" w:cs="Arial"/>
                        </w:rPr>
                        <w:t>(given</w:t>
                      </w:r>
                      <w:r>
                        <w:rPr>
                          <w:rFonts w:ascii="Arial" w:hAnsi="Arial" w:cs="Arial"/>
                        </w:rPr>
                        <w:t xml:space="preserve"> latest census dat</w:t>
                      </w:r>
                      <w:r w:rsidR="00105A35">
                        <w:rPr>
                          <w:rFonts w:ascii="Arial" w:hAnsi="Arial" w:cs="Arial"/>
                        </w:rPr>
                        <w:t xml:space="preserve">a </w:t>
                      </w:r>
                      <w:r>
                        <w:rPr>
                          <w:rFonts w:ascii="Arial" w:hAnsi="Arial" w:cs="Arial"/>
                        </w:rPr>
                        <w:t xml:space="preserve">shows </w:t>
                      </w:r>
                      <w:r w:rsidR="00105A35">
                        <w:rPr>
                          <w:rFonts w:ascii="Arial" w:hAnsi="Arial" w:cs="Arial"/>
                        </w:rPr>
                        <w:t>approx.</w:t>
                      </w:r>
                      <w:r>
                        <w:rPr>
                          <w:rFonts w:ascii="Arial" w:hAnsi="Arial" w:cs="Arial"/>
                        </w:rPr>
                        <w:t xml:space="preserve"> </w:t>
                      </w:r>
                      <w:r w:rsidR="00105A35">
                        <w:rPr>
                          <w:rFonts w:ascii="Arial" w:hAnsi="Arial" w:cs="Arial"/>
                        </w:rPr>
                        <w:t>1</w:t>
                      </w:r>
                      <w:r w:rsidR="00EA30AF">
                        <w:rPr>
                          <w:rFonts w:ascii="Arial" w:hAnsi="Arial" w:cs="Arial"/>
                        </w:rPr>
                        <w:t>3</w:t>
                      </w:r>
                      <w:r w:rsidR="00105A35">
                        <w:rPr>
                          <w:rFonts w:ascii="Arial" w:hAnsi="Arial" w:cs="Arial"/>
                        </w:rPr>
                        <w:t xml:space="preserve">% BAME) </w:t>
                      </w:r>
                      <w:r>
                        <w:rPr>
                          <w:rFonts w:ascii="Arial" w:hAnsi="Arial" w:cs="Arial"/>
                        </w:rPr>
                        <w:t xml:space="preserve"> </w:t>
                      </w:r>
                    </w:p>
                    <w:p w14:paraId="4F035113" w14:textId="77777777" w:rsidR="00243DAE" w:rsidRDefault="00243DAE" w:rsidP="00285456">
                      <w:pPr>
                        <w:rPr>
                          <w:rFonts w:ascii="Arial" w:hAnsi="Arial" w:cs="Arial"/>
                        </w:rPr>
                      </w:pPr>
                    </w:p>
                    <w:p w14:paraId="1EAF9059" w14:textId="69B5587D" w:rsidR="00285456" w:rsidRDefault="00285456" w:rsidP="00285456">
                      <w:pPr>
                        <w:rPr>
                          <w:rFonts w:ascii="Arial" w:hAnsi="Arial" w:cs="Arial"/>
                        </w:rPr>
                      </w:pPr>
                      <w:r w:rsidRPr="001D6D94">
                        <w:rPr>
                          <w:rFonts w:ascii="Arial" w:hAnsi="Arial" w:cs="Arial"/>
                        </w:rPr>
                        <w:t xml:space="preserve">There is also an under-representation of colleagues in band </w:t>
                      </w:r>
                      <w:r w:rsidR="001D6D94" w:rsidRPr="001D6D94">
                        <w:rPr>
                          <w:rFonts w:ascii="Arial" w:hAnsi="Arial" w:cs="Arial"/>
                        </w:rPr>
                        <w:t>4</w:t>
                      </w:r>
                      <w:r w:rsidRPr="001D6D94">
                        <w:rPr>
                          <w:rFonts w:ascii="Arial" w:hAnsi="Arial" w:cs="Arial"/>
                        </w:rPr>
                        <w:t xml:space="preserve"> with only </w:t>
                      </w:r>
                      <w:r w:rsidR="001D6D94" w:rsidRPr="001D6D94">
                        <w:rPr>
                          <w:rFonts w:ascii="Arial" w:hAnsi="Arial" w:cs="Arial"/>
                        </w:rPr>
                        <w:t xml:space="preserve">3.2 </w:t>
                      </w:r>
                      <w:r w:rsidRPr="001D6D94">
                        <w:rPr>
                          <w:rFonts w:ascii="Arial" w:hAnsi="Arial" w:cs="Arial"/>
                        </w:rPr>
                        <w:t>% of colleagues in this band of Black Asian minority background</w:t>
                      </w:r>
                      <w:r>
                        <w:rPr>
                          <w:rFonts w:ascii="Arial" w:hAnsi="Arial" w:cs="Arial"/>
                        </w:rPr>
                        <w:t>.</w:t>
                      </w:r>
                      <w:r w:rsidR="001D6D94">
                        <w:rPr>
                          <w:rFonts w:ascii="Arial" w:hAnsi="Arial" w:cs="Arial"/>
                        </w:rPr>
                        <w:t xml:space="preserve"> </w:t>
                      </w:r>
                      <w:r w:rsidR="007F2E25">
                        <w:rPr>
                          <w:rFonts w:ascii="Arial" w:hAnsi="Arial" w:cs="Arial"/>
                        </w:rPr>
                        <w:t>However,</w:t>
                      </w:r>
                      <w:r w:rsidR="001D6D94">
                        <w:rPr>
                          <w:rFonts w:ascii="Arial" w:hAnsi="Arial" w:cs="Arial"/>
                        </w:rPr>
                        <w:t xml:space="preserve"> there was an increase in band 5 indicating internal promotion.</w:t>
                      </w:r>
                    </w:p>
                    <w:p w14:paraId="50417083" w14:textId="23B7A076" w:rsidR="00285456" w:rsidRDefault="00285456" w:rsidP="00285456">
                      <w:pPr>
                        <w:rPr>
                          <w:rFonts w:ascii="Arial" w:hAnsi="Arial" w:cs="Arial"/>
                          <w:b/>
                          <w:bCs/>
                        </w:rPr>
                      </w:pPr>
                    </w:p>
                    <w:p w14:paraId="21F8DD95" w14:textId="7813742F" w:rsidR="00C23FDD" w:rsidRPr="00F6651A" w:rsidRDefault="00285456">
                      <w:pPr>
                        <w:rPr>
                          <w:rFonts w:ascii="Arial" w:hAnsi="Arial" w:cs="Arial"/>
                        </w:rPr>
                      </w:pPr>
                      <w:r>
                        <w:rPr>
                          <w:rFonts w:ascii="Arial" w:hAnsi="Arial" w:cs="Arial"/>
                        </w:rPr>
                        <w:t xml:space="preserve">It </w:t>
                      </w:r>
                      <w:r w:rsidR="001F573B">
                        <w:rPr>
                          <w:rFonts w:ascii="Arial" w:hAnsi="Arial" w:cs="Arial"/>
                        </w:rPr>
                        <w:t>is only</w:t>
                      </w:r>
                      <w:r>
                        <w:rPr>
                          <w:rFonts w:ascii="Arial" w:hAnsi="Arial" w:cs="Arial"/>
                        </w:rPr>
                        <w:t xml:space="preserve"> grade band 2 where </w:t>
                      </w:r>
                      <w:r w:rsidR="001F573B">
                        <w:rPr>
                          <w:rFonts w:ascii="Arial" w:hAnsi="Arial" w:cs="Arial"/>
                        </w:rPr>
                        <w:t>BAME</w:t>
                      </w:r>
                      <w:r>
                        <w:rPr>
                          <w:rFonts w:ascii="Arial" w:hAnsi="Arial" w:cs="Arial"/>
                        </w:rPr>
                        <w:t xml:space="preserve"> are over-represented</w:t>
                      </w:r>
                      <w:r w:rsidR="001F573B">
                        <w:rPr>
                          <w:rFonts w:ascii="Arial" w:hAnsi="Arial" w:cs="Arial"/>
                        </w:rPr>
                        <w:t xml:space="preserve"> and in all medical and dental grades.</w:t>
                      </w:r>
                    </w:p>
                  </w:txbxContent>
                </v:textbox>
                <w10:wrap type="square"/>
              </v:shape>
            </w:pict>
          </mc:Fallback>
        </mc:AlternateContent>
      </w:r>
      <w:r w:rsidR="00353ADA" w:rsidRPr="00C37CB1">
        <w:fldChar w:fldCharType="begin"/>
      </w:r>
      <w:r w:rsidR="00353ADA" w:rsidRPr="00C37CB1">
        <w:instrText xml:space="preserve"> LINK </w:instrText>
      </w:r>
      <w:r w:rsidR="003F2CE5" w:rsidRPr="00C37CB1">
        <w:instrText xml:space="preserve">Excel.Sheet.12 https://solenttrust-my.sharepoint.com/personal/anna_rowen_solent_nhs_uk/Documents/Documents/POD/EDI/DI%20data/Copy%20of%20NHS%20WRES_WDES%20Pay%20Grade%20Reporting%20for%20annula%20report%2022.xlsx "WRES to be included in report!R1C1:R32C8" </w:instrText>
      </w:r>
      <w:r w:rsidR="00353ADA" w:rsidRPr="00C37CB1">
        <w:instrText xml:space="preserve">\a \f 4 \h </w:instrText>
      </w:r>
      <w:r w:rsidR="002F4BBB" w:rsidRPr="00C37CB1">
        <w:instrText xml:space="preserve"> \* MERGEFORMAT </w:instrText>
      </w:r>
      <w:r w:rsidR="00353ADA" w:rsidRPr="00C37CB1">
        <w:fldChar w:fldCharType="separate"/>
      </w:r>
    </w:p>
    <w:tbl>
      <w:tblPr>
        <w:tblW w:w="5944" w:type="dxa"/>
        <w:tblLook w:val="04A0" w:firstRow="1" w:lastRow="0" w:firstColumn="1" w:lastColumn="0" w:noHBand="0" w:noVBand="1"/>
      </w:tblPr>
      <w:tblGrid>
        <w:gridCol w:w="1266"/>
        <w:gridCol w:w="1276"/>
        <w:gridCol w:w="1134"/>
        <w:gridCol w:w="1134"/>
        <w:gridCol w:w="1134"/>
      </w:tblGrid>
      <w:tr w:rsidR="00C23FDD" w:rsidRPr="00C37CB1" w14:paraId="4A231F25" w14:textId="77777777" w:rsidTr="00C23FDD">
        <w:trPr>
          <w:divId w:val="2010907908"/>
          <w:trHeight w:val="300"/>
        </w:trPr>
        <w:tc>
          <w:tcPr>
            <w:tcW w:w="1266" w:type="dxa"/>
            <w:tcBorders>
              <w:top w:val="single" w:sz="8" w:space="0" w:color="auto"/>
              <w:left w:val="single" w:sz="8" w:space="0" w:color="auto"/>
              <w:bottom w:val="nil"/>
              <w:right w:val="nil"/>
            </w:tcBorders>
            <w:shd w:val="clear" w:color="000000" w:fill="FFFFFF"/>
            <w:hideMark/>
          </w:tcPr>
          <w:p w14:paraId="7897D1C1" w14:textId="2B83F3D5" w:rsidR="00C23FDD" w:rsidRPr="00C37CB1" w:rsidRDefault="00C23FDD" w:rsidP="003F2CE5">
            <w:pPr>
              <w:widowControl/>
              <w:autoSpaceDE/>
              <w:autoSpaceDN/>
              <w:rPr>
                <w:rFonts w:eastAsia="Times New Roman"/>
                <w:lang w:val="en-GB" w:eastAsia="en-GB"/>
              </w:rPr>
            </w:pPr>
            <w:r w:rsidRPr="00C37CB1">
              <w:rPr>
                <w:rFonts w:eastAsia="Times New Roman"/>
                <w:lang w:val="en-GB" w:eastAsia="en-GB"/>
              </w:rPr>
              <w:t> </w:t>
            </w:r>
          </w:p>
        </w:tc>
        <w:tc>
          <w:tcPr>
            <w:tcW w:w="1276" w:type="dxa"/>
            <w:tcBorders>
              <w:top w:val="single" w:sz="8" w:space="0" w:color="auto"/>
              <w:left w:val="nil"/>
              <w:bottom w:val="nil"/>
              <w:right w:val="nil"/>
            </w:tcBorders>
            <w:shd w:val="clear" w:color="000000" w:fill="FFFFFF"/>
            <w:hideMark/>
          </w:tcPr>
          <w:p w14:paraId="7356D6D7" w14:textId="77777777" w:rsidR="00C23FDD" w:rsidRPr="00C37CB1" w:rsidRDefault="00C23FDD" w:rsidP="003F2CE5">
            <w:pPr>
              <w:widowControl/>
              <w:autoSpaceDE/>
              <w:autoSpaceDN/>
              <w:rPr>
                <w:rFonts w:eastAsia="Times New Roman"/>
                <w:lang w:val="en-GB" w:eastAsia="en-GB"/>
              </w:rPr>
            </w:pPr>
            <w:r w:rsidRPr="00C37CB1">
              <w:rPr>
                <w:rFonts w:eastAsia="Times New Roman"/>
                <w:lang w:val="en-GB" w:eastAsia="en-GB"/>
              </w:rPr>
              <w:t> </w:t>
            </w:r>
          </w:p>
        </w:tc>
        <w:tc>
          <w:tcPr>
            <w:tcW w:w="3402" w:type="dxa"/>
            <w:gridSpan w:val="3"/>
            <w:tcBorders>
              <w:top w:val="single" w:sz="8" w:space="0" w:color="auto"/>
              <w:left w:val="single" w:sz="4" w:space="0" w:color="979991"/>
              <w:bottom w:val="single" w:sz="4" w:space="0" w:color="979991"/>
              <w:right w:val="single" w:sz="8" w:space="0" w:color="000000"/>
            </w:tcBorders>
            <w:shd w:val="clear" w:color="000000" w:fill="0066CC"/>
            <w:hideMark/>
          </w:tcPr>
          <w:p w14:paraId="04D713E6" w14:textId="755F43ED" w:rsidR="00C23FDD" w:rsidRPr="00C37CB1" w:rsidRDefault="00C23FDD" w:rsidP="003F2CE5">
            <w:pPr>
              <w:widowControl/>
              <w:autoSpaceDE/>
              <w:autoSpaceDN/>
              <w:rPr>
                <w:rFonts w:eastAsia="Times New Roman"/>
                <w:b/>
                <w:bCs/>
                <w:color w:val="FFFFFF"/>
                <w:sz w:val="16"/>
                <w:szCs w:val="16"/>
                <w:lang w:val="en-GB" w:eastAsia="en-GB"/>
              </w:rPr>
            </w:pPr>
            <w:r w:rsidRPr="00C37CB1">
              <w:rPr>
                <w:rFonts w:eastAsia="Times New Roman"/>
                <w:b/>
                <w:bCs/>
                <w:color w:val="000000" w:themeColor="text1"/>
                <w:sz w:val="16"/>
                <w:szCs w:val="16"/>
                <w:lang w:val="en-GB" w:eastAsia="en-GB"/>
              </w:rPr>
              <w:t>Headcount (%)</w:t>
            </w:r>
          </w:p>
        </w:tc>
      </w:tr>
      <w:tr w:rsidR="00C23FDD" w:rsidRPr="00C37CB1" w14:paraId="13F1ECB0" w14:textId="77777777" w:rsidTr="00C23FDD">
        <w:trPr>
          <w:divId w:val="2010907908"/>
          <w:trHeight w:val="675"/>
        </w:trPr>
        <w:tc>
          <w:tcPr>
            <w:tcW w:w="1266" w:type="dxa"/>
            <w:tcBorders>
              <w:top w:val="single" w:sz="4" w:space="0" w:color="979991"/>
              <w:left w:val="single" w:sz="8" w:space="0" w:color="auto"/>
              <w:bottom w:val="nil"/>
              <w:right w:val="nil"/>
            </w:tcBorders>
            <w:shd w:val="clear" w:color="000000" w:fill="0066CC"/>
            <w:hideMark/>
          </w:tcPr>
          <w:p w14:paraId="406E97F2" w14:textId="77777777" w:rsidR="00C23FDD" w:rsidRPr="00C37CB1" w:rsidRDefault="00C23FDD" w:rsidP="003F2CE5">
            <w:pPr>
              <w:widowControl/>
              <w:autoSpaceDE/>
              <w:autoSpaceDN/>
              <w:rPr>
                <w:rFonts w:eastAsia="Times New Roman"/>
                <w:b/>
                <w:bCs/>
                <w:color w:val="000000" w:themeColor="text1"/>
                <w:sz w:val="16"/>
                <w:szCs w:val="16"/>
                <w:lang w:val="en-GB" w:eastAsia="en-GB"/>
              </w:rPr>
            </w:pPr>
            <w:r w:rsidRPr="00C37CB1">
              <w:rPr>
                <w:rFonts w:eastAsia="Times New Roman"/>
                <w:b/>
                <w:bCs/>
                <w:color w:val="000000" w:themeColor="text1"/>
                <w:sz w:val="16"/>
                <w:szCs w:val="16"/>
                <w:lang w:val="en-GB" w:eastAsia="en-GB"/>
              </w:rPr>
              <w:t>Clinical / Non-Clinical</w:t>
            </w:r>
          </w:p>
        </w:tc>
        <w:tc>
          <w:tcPr>
            <w:tcW w:w="1276" w:type="dxa"/>
            <w:tcBorders>
              <w:top w:val="single" w:sz="4" w:space="0" w:color="979991"/>
              <w:left w:val="single" w:sz="4" w:space="0" w:color="979991"/>
              <w:bottom w:val="nil"/>
              <w:right w:val="nil"/>
            </w:tcBorders>
            <w:shd w:val="clear" w:color="000000" w:fill="0066CC"/>
            <w:hideMark/>
          </w:tcPr>
          <w:p w14:paraId="6DC80005" w14:textId="77777777" w:rsidR="00C23FDD" w:rsidRPr="00C37CB1" w:rsidRDefault="00C23FDD" w:rsidP="003F2CE5">
            <w:pPr>
              <w:widowControl/>
              <w:autoSpaceDE/>
              <w:autoSpaceDN/>
              <w:rPr>
                <w:rFonts w:eastAsia="Times New Roman"/>
                <w:b/>
                <w:bCs/>
                <w:color w:val="000000" w:themeColor="text1"/>
                <w:sz w:val="16"/>
                <w:szCs w:val="16"/>
                <w:lang w:val="en-GB" w:eastAsia="en-GB"/>
              </w:rPr>
            </w:pPr>
            <w:r w:rsidRPr="00C37CB1">
              <w:rPr>
                <w:rFonts w:eastAsia="Times New Roman"/>
                <w:b/>
                <w:bCs/>
                <w:color w:val="000000" w:themeColor="text1"/>
                <w:sz w:val="16"/>
                <w:szCs w:val="16"/>
                <w:lang w:val="en-GB" w:eastAsia="en-GB"/>
              </w:rPr>
              <w:t>WRES Banding</w:t>
            </w:r>
          </w:p>
        </w:tc>
        <w:tc>
          <w:tcPr>
            <w:tcW w:w="1134" w:type="dxa"/>
            <w:tcBorders>
              <w:top w:val="nil"/>
              <w:left w:val="single" w:sz="4" w:space="0" w:color="979991"/>
              <w:bottom w:val="single" w:sz="4" w:space="0" w:color="979991"/>
              <w:right w:val="nil"/>
            </w:tcBorders>
            <w:shd w:val="clear" w:color="000000" w:fill="F0F4FA"/>
            <w:hideMark/>
          </w:tcPr>
          <w:p w14:paraId="37840FF3" w14:textId="77777777" w:rsidR="00C23FDD" w:rsidRPr="00C37CB1" w:rsidRDefault="00C23FDD" w:rsidP="003F2CE5">
            <w:pPr>
              <w:widowControl/>
              <w:autoSpaceDE/>
              <w:autoSpaceDN/>
              <w:rPr>
                <w:rFonts w:eastAsia="Times New Roman"/>
                <w:color w:val="000000"/>
                <w:sz w:val="16"/>
                <w:szCs w:val="16"/>
                <w:lang w:val="en-GB" w:eastAsia="en-GB"/>
              </w:rPr>
            </w:pPr>
            <w:r w:rsidRPr="00C37CB1">
              <w:rPr>
                <w:rFonts w:eastAsia="Times New Roman"/>
                <w:color w:val="000000"/>
                <w:sz w:val="16"/>
                <w:szCs w:val="16"/>
                <w:lang w:val="en-GB" w:eastAsia="en-GB"/>
              </w:rPr>
              <w:t>BME</w:t>
            </w:r>
          </w:p>
        </w:tc>
        <w:tc>
          <w:tcPr>
            <w:tcW w:w="1134" w:type="dxa"/>
            <w:tcBorders>
              <w:top w:val="nil"/>
              <w:left w:val="single" w:sz="4" w:space="0" w:color="979991"/>
              <w:bottom w:val="single" w:sz="4" w:space="0" w:color="979991"/>
              <w:right w:val="nil"/>
            </w:tcBorders>
            <w:shd w:val="clear" w:color="000000" w:fill="F0F4FA"/>
            <w:hideMark/>
          </w:tcPr>
          <w:p w14:paraId="6064A5CE" w14:textId="77777777" w:rsidR="00C23FDD" w:rsidRPr="00C37CB1" w:rsidRDefault="00C23FDD" w:rsidP="003F2CE5">
            <w:pPr>
              <w:widowControl/>
              <w:autoSpaceDE/>
              <w:autoSpaceDN/>
              <w:rPr>
                <w:rFonts w:eastAsia="Times New Roman"/>
                <w:color w:val="000000"/>
                <w:sz w:val="16"/>
                <w:szCs w:val="16"/>
                <w:lang w:val="en-GB" w:eastAsia="en-GB"/>
              </w:rPr>
            </w:pPr>
            <w:r w:rsidRPr="00C37CB1">
              <w:rPr>
                <w:rFonts w:eastAsia="Times New Roman"/>
                <w:color w:val="000000"/>
                <w:sz w:val="16"/>
                <w:szCs w:val="16"/>
                <w:lang w:val="en-GB" w:eastAsia="en-GB"/>
              </w:rPr>
              <w:t>White</w:t>
            </w:r>
          </w:p>
        </w:tc>
        <w:tc>
          <w:tcPr>
            <w:tcW w:w="1134" w:type="dxa"/>
            <w:tcBorders>
              <w:top w:val="nil"/>
              <w:left w:val="single" w:sz="4" w:space="0" w:color="979991"/>
              <w:bottom w:val="single" w:sz="4" w:space="0" w:color="979991"/>
              <w:right w:val="single" w:sz="8" w:space="0" w:color="auto"/>
            </w:tcBorders>
            <w:shd w:val="clear" w:color="000000" w:fill="F0F4FA"/>
            <w:hideMark/>
          </w:tcPr>
          <w:p w14:paraId="1039C973" w14:textId="77777777" w:rsidR="00C23FDD" w:rsidRPr="00C37CB1" w:rsidRDefault="00C23FDD" w:rsidP="003F2CE5">
            <w:pPr>
              <w:widowControl/>
              <w:autoSpaceDE/>
              <w:autoSpaceDN/>
              <w:rPr>
                <w:rFonts w:eastAsia="Times New Roman"/>
                <w:color w:val="000000"/>
                <w:sz w:val="16"/>
                <w:szCs w:val="16"/>
                <w:lang w:val="en-GB" w:eastAsia="en-GB"/>
              </w:rPr>
            </w:pPr>
            <w:r w:rsidRPr="00C37CB1">
              <w:rPr>
                <w:rFonts w:eastAsia="Times New Roman"/>
                <w:color w:val="000000"/>
                <w:sz w:val="16"/>
                <w:szCs w:val="16"/>
                <w:lang w:val="en-GB" w:eastAsia="en-GB"/>
              </w:rPr>
              <w:t>Z Not Stated/Not Given</w:t>
            </w:r>
          </w:p>
        </w:tc>
      </w:tr>
      <w:tr w:rsidR="00C23FDD" w:rsidRPr="00C37CB1" w14:paraId="171C8467" w14:textId="77777777" w:rsidTr="00C23FDD">
        <w:trPr>
          <w:divId w:val="2010907908"/>
          <w:trHeight w:val="300"/>
        </w:trPr>
        <w:tc>
          <w:tcPr>
            <w:tcW w:w="1266" w:type="dxa"/>
            <w:vMerge w:val="restart"/>
            <w:tcBorders>
              <w:top w:val="single" w:sz="4" w:space="0" w:color="979991"/>
              <w:left w:val="single" w:sz="8" w:space="0" w:color="auto"/>
              <w:bottom w:val="nil"/>
              <w:right w:val="nil"/>
            </w:tcBorders>
            <w:shd w:val="clear" w:color="000000" w:fill="F0F4FA"/>
            <w:hideMark/>
          </w:tcPr>
          <w:p w14:paraId="4311E059" w14:textId="77777777" w:rsidR="00C23FDD" w:rsidRPr="00C37CB1" w:rsidRDefault="00C23FDD" w:rsidP="003F2CE5">
            <w:pPr>
              <w:widowControl/>
              <w:autoSpaceDE/>
              <w:autoSpaceDN/>
              <w:rPr>
                <w:rFonts w:eastAsia="Times New Roman"/>
                <w:color w:val="000000"/>
                <w:sz w:val="16"/>
                <w:szCs w:val="16"/>
                <w:lang w:val="en-GB" w:eastAsia="en-GB"/>
              </w:rPr>
            </w:pPr>
            <w:r w:rsidRPr="00C37CB1">
              <w:rPr>
                <w:rFonts w:eastAsia="Times New Roman"/>
                <w:color w:val="000000"/>
                <w:sz w:val="16"/>
                <w:szCs w:val="16"/>
                <w:lang w:val="en-GB" w:eastAsia="en-GB"/>
              </w:rPr>
              <w:t>Clinical</w:t>
            </w:r>
          </w:p>
        </w:tc>
        <w:tc>
          <w:tcPr>
            <w:tcW w:w="1276" w:type="dxa"/>
            <w:tcBorders>
              <w:top w:val="single" w:sz="4" w:space="0" w:color="979991"/>
              <w:left w:val="single" w:sz="4" w:space="0" w:color="979991"/>
              <w:bottom w:val="single" w:sz="4" w:space="0" w:color="979991"/>
              <w:right w:val="nil"/>
            </w:tcBorders>
            <w:shd w:val="clear" w:color="000000" w:fill="F0F4FA"/>
            <w:hideMark/>
          </w:tcPr>
          <w:p w14:paraId="1FD889F4" w14:textId="77777777" w:rsidR="00C23FDD" w:rsidRPr="00C37CB1" w:rsidRDefault="00C23FDD" w:rsidP="003F2CE5">
            <w:pPr>
              <w:widowControl/>
              <w:autoSpaceDE/>
              <w:autoSpaceDN/>
              <w:rPr>
                <w:rFonts w:eastAsia="Times New Roman"/>
                <w:color w:val="000000"/>
                <w:sz w:val="16"/>
                <w:szCs w:val="16"/>
                <w:lang w:val="en-GB" w:eastAsia="en-GB"/>
              </w:rPr>
            </w:pPr>
            <w:r w:rsidRPr="00C37CB1">
              <w:rPr>
                <w:rFonts w:eastAsia="Times New Roman"/>
                <w:color w:val="000000"/>
                <w:sz w:val="16"/>
                <w:szCs w:val="16"/>
                <w:lang w:val="en-GB" w:eastAsia="en-GB"/>
              </w:rPr>
              <w:t>Band 2</w:t>
            </w:r>
          </w:p>
        </w:tc>
        <w:tc>
          <w:tcPr>
            <w:tcW w:w="1134" w:type="dxa"/>
            <w:tcBorders>
              <w:top w:val="nil"/>
              <w:left w:val="single" w:sz="4" w:space="0" w:color="979991"/>
              <w:bottom w:val="single" w:sz="4" w:space="0" w:color="979991"/>
              <w:right w:val="nil"/>
            </w:tcBorders>
            <w:shd w:val="clear" w:color="000000" w:fill="FFFFFF"/>
            <w:hideMark/>
          </w:tcPr>
          <w:p w14:paraId="577DE2FE" w14:textId="64D50368" w:rsidR="00C23FDD" w:rsidRPr="00C37CB1" w:rsidRDefault="0081163B"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18.3</w:t>
            </w:r>
            <w:r w:rsidR="00C23FDD" w:rsidRPr="00C37CB1">
              <w:rPr>
                <w:rFonts w:eastAsia="Times New Roman"/>
                <w:color w:val="000000" w:themeColor="text1"/>
                <w:sz w:val="16"/>
                <w:szCs w:val="16"/>
                <w:lang w:val="en-GB" w:eastAsia="en-GB"/>
              </w:rPr>
              <w:t>%</w:t>
            </w:r>
          </w:p>
        </w:tc>
        <w:tc>
          <w:tcPr>
            <w:tcW w:w="1134" w:type="dxa"/>
            <w:tcBorders>
              <w:top w:val="nil"/>
              <w:left w:val="single" w:sz="4" w:space="0" w:color="979991"/>
              <w:bottom w:val="single" w:sz="4" w:space="0" w:color="979991"/>
              <w:right w:val="nil"/>
            </w:tcBorders>
            <w:shd w:val="clear" w:color="000000" w:fill="FFFFFF"/>
            <w:hideMark/>
          </w:tcPr>
          <w:p w14:paraId="137A0C82" w14:textId="4BABF57D" w:rsidR="00C23FDD" w:rsidRPr="00C37CB1" w:rsidRDefault="00E51726"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81.1</w:t>
            </w:r>
            <w:r w:rsidR="00C23FDD" w:rsidRPr="00C37CB1">
              <w:rPr>
                <w:rFonts w:eastAsia="Times New Roman"/>
                <w:color w:val="000000" w:themeColor="text1"/>
                <w:sz w:val="16"/>
                <w:szCs w:val="16"/>
                <w:lang w:val="en-GB" w:eastAsia="en-GB"/>
              </w:rPr>
              <w:t>%</w:t>
            </w:r>
          </w:p>
        </w:tc>
        <w:tc>
          <w:tcPr>
            <w:tcW w:w="1134" w:type="dxa"/>
            <w:tcBorders>
              <w:top w:val="nil"/>
              <w:left w:val="single" w:sz="4" w:space="0" w:color="979991"/>
              <w:bottom w:val="single" w:sz="4" w:space="0" w:color="979991"/>
              <w:right w:val="single" w:sz="8" w:space="0" w:color="auto"/>
            </w:tcBorders>
            <w:shd w:val="clear" w:color="000000" w:fill="FFFFFF"/>
            <w:hideMark/>
          </w:tcPr>
          <w:p w14:paraId="4C3E8FB9" w14:textId="77777777" w:rsidR="00C23FDD" w:rsidRPr="00C37CB1" w:rsidRDefault="00C23FDD"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0.6%</w:t>
            </w:r>
          </w:p>
        </w:tc>
      </w:tr>
      <w:tr w:rsidR="00C23FDD" w:rsidRPr="00C37CB1" w14:paraId="49435613" w14:textId="77777777" w:rsidTr="00C23FDD">
        <w:trPr>
          <w:divId w:val="2010907908"/>
          <w:trHeight w:val="300"/>
        </w:trPr>
        <w:tc>
          <w:tcPr>
            <w:tcW w:w="1266" w:type="dxa"/>
            <w:vMerge/>
            <w:tcBorders>
              <w:top w:val="single" w:sz="4" w:space="0" w:color="979991"/>
              <w:left w:val="single" w:sz="8" w:space="0" w:color="auto"/>
              <w:bottom w:val="nil"/>
              <w:right w:val="nil"/>
            </w:tcBorders>
            <w:vAlign w:val="center"/>
            <w:hideMark/>
          </w:tcPr>
          <w:p w14:paraId="3C100EE0" w14:textId="77777777" w:rsidR="00C23FDD" w:rsidRPr="00C37CB1" w:rsidRDefault="00C23FDD" w:rsidP="003F2CE5">
            <w:pPr>
              <w:widowControl/>
              <w:autoSpaceDE/>
              <w:autoSpaceDN/>
              <w:rPr>
                <w:rFonts w:eastAsia="Times New Roman"/>
                <w:color w:val="000000"/>
                <w:sz w:val="16"/>
                <w:szCs w:val="16"/>
                <w:lang w:val="en-GB" w:eastAsia="en-GB"/>
              </w:rPr>
            </w:pPr>
          </w:p>
        </w:tc>
        <w:tc>
          <w:tcPr>
            <w:tcW w:w="1276" w:type="dxa"/>
            <w:tcBorders>
              <w:top w:val="nil"/>
              <w:left w:val="single" w:sz="4" w:space="0" w:color="979991"/>
              <w:bottom w:val="single" w:sz="4" w:space="0" w:color="979991"/>
              <w:right w:val="nil"/>
            </w:tcBorders>
            <w:shd w:val="clear" w:color="000000" w:fill="F0F4FA"/>
            <w:hideMark/>
          </w:tcPr>
          <w:p w14:paraId="4F178EB3" w14:textId="77777777" w:rsidR="00C23FDD" w:rsidRPr="00C37CB1" w:rsidRDefault="00C23FDD" w:rsidP="003F2CE5">
            <w:pPr>
              <w:widowControl/>
              <w:autoSpaceDE/>
              <w:autoSpaceDN/>
              <w:rPr>
                <w:rFonts w:eastAsia="Times New Roman"/>
                <w:color w:val="000000"/>
                <w:sz w:val="16"/>
                <w:szCs w:val="16"/>
                <w:lang w:val="en-GB" w:eastAsia="en-GB"/>
              </w:rPr>
            </w:pPr>
            <w:r w:rsidRPr="00C37CB1">
              <w:rPr>
                <w:rFonts w:eastAsia="Times New Roman"/>
                <w:color w:val="000000"/>
                <w:sz w:val="16"/>
                <w:szCs w:val="16"/>
                <w:lang w:val="en-GB" w:eastAsia="en-GB"/>
              </w:rPr>
              <w:t>Band 3</w:t>
            </w:r>
          </w:p>
        </w:tc>
        <w:tc>
          <w:tcPr>
            <w:tcW w:w="1134" w:type="dxa"/>
            <w:tcBorders>
              <w:top w:val="nil"/>
              <w:left w:val="single" w:sz="4" w:space="0" w:color="979991"/>
              <w:bottom w:val="single" w:sz="4" w:space="0" w:color="979991"/>
              <w:right w:val="nil"/>
            </w:tcBorders>
            <w:shd w:val="clear" w:color="000000" w:fill="FFFFFF"/>
            <w:hideMark/>
          </w:tcPr>
          <w:p w14:paraId="3AF95C05" w14:textId="4EB12863" w:rsidR="00C23FDD" w:rsidRPr="00C37CB1" w:rsidRDefault="0081163B"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7.5</w:t>
            </w:r>
            <w:r w:rsidR="00C23FDD" w:rsidRPr="00C37CB1">
              <w:rPr>
                <w:rFonts w:eastAsia="Times New Roman"/>
                <w:color w:val="000000" w:themeColor="text1"/>
                <w:sz w:val="16"/>
                <w:szCs w:val="16"/>
                <w:lang w:val="en-GB" w:eastAsia="en-GB"/>
              </w:rPr>
              <w:t>%</w:t>
            </w:r>
          </w:p>
        </w:tc>
        <w:tc>
          <w:tcPr>
            <w:tcW w:w="1134" w:type="dxa"/>
            <w:tcBorders>
              <w:top w:val="nil"/>
              <w:left w:val="single" w:sz="4" w:space="0" w:color="979991"/>
              <w:bottom w:val="single" w:sz="4" w:space="0" w:color="979991"/>
              <w:right w:val="nil"/>
            </w:tcBorders>
            <w:shd w:val="clear" w:color="000000" w:fill="FFFFFF"/>
            <w:hideMark/>
          </w:tcPr>
          <w:p w14:paraId="0B4C0416" w14:textId="7DD11743" w:rsidR="00C23FDD" w:rsidRPr="00C37CB1" w:rsidRDefault="00C23FDD"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9</w:t>
            </w:r>
            <w:r w:rsidR="00E51726" w:rsidRPr="00C37CB1">
              <w:rPr>
                <w:rFonts w:eastAsia="Times New Roman"/>
                <w:color w:val="000000" w:themeColor="text1"/>
                <w:sz w:val="16"/>
                <w:szCs w:val="16"/>
                <w:lang w:val="en-GB" w:eastAsia="en-GB"/>
              </w:rPr>
              <w:t>1.8</w:t>
            </w:r>
            <w:r w:rsidRPr="00C37CB1">
              <w:rPr>
                <w:rFonts w:eastAsia="Times New Roman"/>
                <w:color w:val="000000" w:themeColor="text1"/>
                <w:sz w:val="16"/>
                <w:szCs w:val="16"/>
                <w:lang w:val="en-GB" w:eastAsia="en-GB"/>
              </w:rPr>
              <w:t>%</w:t>
            </w:r>
          </w:p>
        </w:tc>
        <w:tc>
          <w:tcPr>
            <w:tcW w:w="1134" w:type="dxa"/>
            <w:tcBorders>
              <w:top w:val="nil"/>
              <w:left w:val="single" w:sz="4" w:space="0" w:color="979991"/>
              <w:bottom w:val="single" w:sz="4" w:space="0" w:color="979991"/>
              <w:right w:val="single" w:sz="8" w:space="0" w:color="auto"/>
            </w:tcBorders>
            <w:shd w:val="clear" w:color="000000" w:fill="FFFFFF"/>
            <w:hideMark/>
          </w:tcPr>
          <w:p w14:paraId="7E45726A" w14:textId="79A6FB33" w:rsidR="00C23FDD" w:rsidRPr="00C37CB1" w:rsidRDefault="00C23FDD"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0.</w:t>
            </w:r>
            <w:r w:rsidR="00B80696" w:rsidRPr="00C37CB1">
              <w:rPr>
                <w:rFonts w:eastAsia="Times New Roman"/>
                <w:color w:val="000000" w:themeColor="text1"/>
                <w:sz w:val="16"/>
                <w:szCs w:val="16"/>
                <w:lang w:val="en-GB" w:eastAsia="en-GB"/>
              </w:rPr>
              <w:t>7</w:t>
            </w:r>
            <w:r w:rsidRPr="00C37CB1">
              <w:rPr>
                <w:rFonts w:eastAsia="Times New Roman"/>
                <w:color w:val="000000" w:themeColor="text1"/>
                <w:sz w:val="16"/>
                <w:szCs w:val="16"/>
                <w:lang w:val="en-GB" w:eastAsia="en-GB"/>
              </w:rPr>
              <w:t>% </w:t>
            </w:r>
          </w:p>
        </w:tc>
      </w:tr>
      <w:tr w:rsidR="00C23FDD" w:rsidRPr="00C37CB1" w14:paraId="462E90D7" w14:textId="77777777" w:rsidTr="00C23FDD">
        <w:trPr>
          <w:divId w:val="2010907908"/>
          <w:trHeight w:val="300"/>
        </w:trPr>
        <w:tc>
          <w:tcPr>
            <w:tcW w:w="1266" w:type="dxa"/>
            <w:vMerge/>
            <w:tcBorders>
              <w:top w:val="single" w:sz="4" w:space="0" w:color="979991"/>
              <w:left w:val="single" w:sz="8" w:space="0" w:color="auto"/>
              <w:bottom w:val="nil"/>
              <w:right w:val="nil"/>
            </w:tcBorders>
            <w:vAlign w:val="center"/>
            <w:hideMark/>
          </w:tcPr>
          <w:p w14:paraId="374A03A0" w14:textId="77777777" w:rsidR="00C23FDD" w:rsidRPr="00C37CB1" w:rsidRDefault="00C23FDD" w:rsidP="003F2CE5">
            <w:pPr>
              <w:widowControl/>
              <w:autoSpaceDE/>
              <w:autoSpaceDN/>
              <w:rPr>
                <w:rFonts w:eastAsia="Times New Roman"/>
                <w:color w:val="000000"/>
                <w:sz w:val="16"/>
                <w:szCs w:val="16"/>
                <w:lang w:val="en-GB" w:eastAsia="en-GB"/>
              </w:rPr>
            </w:pPr>
          </w:p>
        </w:tc>
        <w:tc>
          <w:tcPr>
            <w:tcW w:w="1276" w:type="dxa"/>
            <w:tcBorders>
              <w:top w:val="nil"/>
              <w:left w:val="single" w:sz="4" w:space="0" w:color="979991"/>
              <w:bottom w:val="single" w:sz="4" w:space="0" w:color="979991"/>
              <w:right w:val="nil"/>
            </w:tcBorders>
            <w:shd w:val="clear" w:color="000000" w:fill="F0F4FA"/>
            <w:hideMark/>
          </w:tcPr>
          <w:p w14:paraId="2D79DA1B" w14:textId="77777777" w:rsidR="00C23FDD" w:rsidRPr="00C37CB1" w:rsidRDefault="00C23FDD" w:rsidP="003F2CE5">
            <w:pPr>
              <w:widowControl/>
              <w:autoSpaceDE/>
              <w:autoSpaceDN/>
              <w:rPr>
                <w:rFonts w:eastAsia="Times New Roman"/>
                <w:color w:val="000000"/>
                <w:sz w:val="16"/>
                <w:szCs w:val="16"/>
                <w:lang w:val="en-GB" w:eastAsia="en-GB"/>
              </w:rPr>
            </w:pPr>
            <w:r w:rsidRPr="00C37CB1">
              <w:rPr>
                <w:rFonts w:eastAsia="Times New Roman"/>
                <w:color w:val="000000"/>
                <w:sz w:val="16"/>
                <w:szCs w:val="16"/>
                <w:lang w:val="en-GB" w:eastAsia="en-GB"/>
              </w:rPr>
              <w:t>Band 4</w:t>
            </w:r>
          </w:p>
        </w:tc>
        <w:tc>
          <w:tcPr>
            <w:tcW w:w="1134" w:type="dxa"/>
            <w:tcBorders>
              <w:top w:val="nil"/>
              <w:left w:val="single" w:sz="4" w:space="0" w:color="979991"/>
              <w:bottom w:val="single" w:sz="4" w:space="0" w:color="979991"/>
              <w:right w:val="nil"/>
            </w:tcBorders>
            <w:shd w:val="clear" w:color="000000" w:fill="FFFFFF"/>
            <w:hideMark/>
          </w:tcPr>
          <w:p w14:paraId="7D693953" w14:textId="7B19D3E9" w:rsidR="00C23FDD" w:rsidRPr="00C37CB1" w:rsidRDefault="00C23FDD"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10.</w:t>
            </w:r>
            <w:r w:rsidR="0081163B" w:rsidRPr="00C37CB1">
              <w:rPr>
                <w:rFonts w:eastAsia="Times New Roman"/>
                <w:color w:val="000000" w:themeColor="text1"/>
                <w:sz w:val="16"/>
                <w:szCs w:val="16"/>
                <w:lang w:val="en-GB" w:eastAsia="en-GB"/>
              </w:rPr>
              <w:t>8</w:t>
            </w:r>
            <w:r w:rsidRPr="00C37CB1">
              <w:rPr>
                <w:rFonts w:eastAsia="Times New Roman"/>
                <w:color w:val="000000" w:themeColor="text1"/>
                <w:sz w:val="16"/>
                <w:szCs w:val="16"/>
                <w:lang w:val="en-GB" w:eastAsia="en-GB"/>
              </w:rPr>
              <w:t>%</w:t>
            </w:r>
          </w:p>
        </w:tc>
        <w:tc>
          <w:tcPr>
            <w:tcW w:w="1134" w:type="dxa"/>
            <w:tcBorders>
              <w:top w:val="nil"/>
              <w:left w:val="single" w:sz="4" w:space="0" w:color="979991"/>
              <w:bottom w:val="single" w:sz="4" w:space="0" w:color="979991"/>
              <w:right w:val="nil"/>
            </w:tcBorders>
            <w:shd w:val="clear" w:color="000000" w:fill="FFFFFF"/>
            <w:hideMark/>
          </w:tcPr>
          <w:p w14:paraId="48C911B9" w14:textId="105CB7BC" w:rsidR="00C23FDD" w:rsidRPr="00C37CB1" w:rsidRDefault="00C23FDD"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8</w:t>
            </w:r>
            <w:r w:rsidR="00E51726" w:rsidRPr="00C37CB1">
              <w:rPr>
                <w:rFonts w:eastAsia="Times New Roman"/>
                <w:color w:val="000000" w:themeColor="text1"/>
                <w:sz w:val="16"/>
                <w:szCs w:val="16"/>
                <w:lang w:val="en-GB" w:eastAsia="en-GB"/>
              </w:rPr>
              <w:t>8.4</w:t>
            </w:r>
            <w:r w:rsidRPr="00C37CB1">
              <w:rPr>
                <w:rFonts w:eastAsia="Times New Roman"/>
                <w:color w:val="000000" w:themeColor="text1"/>
                <w:sz w:val="16"/>
                <w:szCs w:val="16"/>
                <w:lang w:val="en-GB" w:eastAsia="en-GB"/>
              </w:rPr>
              <w:t>%</w:t>
            </w:r>
          </w:p>
        </w:tc>
        <w:tc>
          <w:tcPr>
            <w:tcW w:w="1134" w:type="dxa"/>
            <w:tcBorders>
              <w:top w:val="nil"/>
              <w:left w:val="single" w:sz="4" w:space="0" w:color="979991"/>
              <w:bottom w:val="single" w:sz="4" w:space="0" w:color="979991"/>
              <w:right w:val="single" w:sz="8" w:space="0" w:color="auto"/>
            </w:tcBorders>
            <w:shd w:val="clear" w:color="000000" w:fill="FFFFFF"/>
            <w:hideMark/>
          </w:tcPr>
          <w:p w14:paraId="64B9C7B0" w14:textId="72072196" w:rsidR="00C23FDD" w:rsidRPr="00C37CB1" w:rsidRDefault="00B80696"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0.8</w:t>
            </w:r>
            <w:r w:rsidR="00C23FDD" w:rsidRPr="00C37CB1">
              <w:rPr>
                <w:rFonts w:eastAsia="Times New Roman"/>
                <w:color w:val="000000" w:themeColor="text1"/>
                <w:sz w:val="16"/>
                <w:szCs w:val="16"/>
                <w:lang w:val="en-GB" w:eastAsia="en-GB"/>
              </w:rPr>
              <w:t>%</w:t>
            </w:r>
          </w:p>
        </w:tc>
      </w:tr>
      <w:tr w:rsidR="00C23FDD" w:rsidRPr="00C37CB1" w14:paraId="3B003AAA" w14:textId="77777777" w:rsidTr="00C23FDD">
        <w:trPr>
          <w:divId w:val="2010907908"/>
          <w:trHeight w:val="300"/>
        </w:trPr>
        <w:tc>
          <w:tcPr>
            <w:tcW w:w="1266" w:type="dxa"/>
            <w:vMerge/>
            <w:tcBorders>
              <w:top w:val="single" w:sz="4" w:space="0" w:color="979991"/>
              <w:left w:val="single" w:sz="8" w:space="0" w:color="auto"/>
              <w:bottom w:val="nil"/>
              <w:right w:val="nil"/>
            </w:tcBorders>
            <w:vAlign w:val="center"/>
            <w:hideMark/>
          </w:tcPr>
          <w:p w14:paraId="03776326" w14:textId="77777777" w:rsidR="00C23FDD" w:rsidRPr="00C37CB1" w:rsidRDefault="00C23FDD" w:rsidP="003F2CE5">
            <w:pPr>
              <w:widowControl/>
              <w:autoSpaceDE/>
              <w:autoSpaceDN/>
              <w:rPr>
                <w:rFonts w:eastAsia="Times New Roman"/>
                <w:color w:val="000000"/>
                <w:sz w:val="16"/>
                <w:szCs w:val="16"/>
                <w:lang w:val="en-GB" w:eastAsia="en-GB"/>
              </w:rPr>
            </w:pPr>
          </w:p>
        </w:tc>
        <w:tc>
          <w:tcPr>
            <w:tcW w:w="1276" w:type="dxa"/>
            <w:tcBorders>
              <w:top w:val="nil"/>
              <w:left w:val="single" w:sz="4" w:space="0" w:color="979991"/>
              <w:bottom w:val="single" w:sz="4" w:space="0" w:color="979991"/>
              <w:right w:val="nil"/>
            </w:tcBorders>
            <w:shd w:val="clear" w:color="000000" w:fill="F0F4FA"/>
            <w:hideMark/>
          </w:tcPr>
          <w:p w14:paraId="16235085" w14:textId="77777777" w:rsidR="00C23FDD" w:rsidRPr="00C37CB1" w:rsidRDefault="00C23FDD" w:rsidP="003F2CE5">
            <w:pPr>
              <w:widowControl/>
              <w:autoSpaceDE/>
              <w:autoSpaceDN/>
              <w:rPr>
                <w:rFonts w:eastAsia="Times New Roman"/>
                <w:color w:val="000000"/>
                <w:sz w:val="16"/>
                <w:szCs w:val="16"/>
                <w:lang w:val="en-GB" w:eastAsia="en-GB"/>
              </w:rPr>
            </w:pPr>
            <w:r w:rsidRPr="00C37CB1">
              <w:rPr>
                <w:rFonts w:eastAsia="Times New Roman"/>
                <w:color w:val="000000"/>
                <w:sz w:val="16"/>
                <w:szCs w:val="16"/>
                <w:lang w:val="en-GB" w:eastAsia="en-GB"/>
              </w:rPr>
              <w:t>Band 5</w:t>
            </w:r>
          </w:p>
        </w:tc>
        <w:tc>
          <w:tcPr>
            <w:tcW w:w="1134" w:type="dxa"/>
            <w:tcBorders>
              <w:top w:val="nil"/>
              <w:left w:val="single" w:sz="4" w:space="0" w:color="979991"/>
              <w:bottom w:val="single" w:sz="4" w:space="0" w:color="979991"/>
              <w:right w:val="nil"/>
            </w:tcBorders>
            <w:shd w:val="clear" w:color="000000" w:fill="FFFFFF"/>
            <w:hideMark/>
          </w:tcPr>
          <w:p w14:paraId="49AF889F" w14:textId="7FA2B6A3" w:rsidR="00C23FDD" w:rsidRPr="00C37CB1" w:rsidRDefault="0081163B"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23.5</w:t>
            </w:r>
            <w:r w:rsidR="00C23FDD" w:rsidRPr="00C37CB1">
              <w:rPr>
                <w:rFonts w:eastAsia="Times New Roman"/>
                <w:color w:val="000000" w:themeColor="text1"/>
                <w:sz w:val="16"/>
                <w:szCs w:val="16"/>
                <w:lang w:val="en-GB" w:eastAsia="en-GB"/>
              </w:rPr>
              <w:t>%</w:t>
            </w:r>
          </w:p>
        </w:tc>
        <w:tc>
          <w:tcPr>
            <w:tcW w:w="1134" w:type="dxa"/>
            <w:tcBorders>
              <w:top w:val="nil"/>
              <w:left w:val="single" w:sz="4" w:space="0" w:color="979991"/>
              <w:bottom w:val="single" w:sz="4" w:space="0" w:color="979991"/>
              <w:right w:val="nil"/>
            </w:tcBorders>
            <w:shd w:val="clear" w:color="000000" w:fill="FFFFFF"/>
            <w:hideMark/>
          </w:tcPr>
          <w:p w14:paraId="6E191B38" w14:textId="5959CBA0" w:rsidR="00C23FDD" w:rsidRPr="00C37CB1" w:rsidRDefault="00C23FDD"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7</w:t>
            </w:r>
            <w:r w:rsidR="00E51726" w:rsidRPr="00C37CB1">
              <w:rPr>
                <w:rFonts w:eastAsia="Times New Roman"/>
                <w:color w:val="000000" w:themeColor="text1"/>
                <w:sz w:val="16"/>
                <w:szCs w:val="16"/>
                <w:lang w:val="en-GB" w:eastAsia="en-GB"/>
              </w:rPr>
              <w:t>4.3</w:t>
            </w:r>
            <w:r w:rsidRPr="00C37CB1">
              <w:rPr>
                <w:rFonts w:eastAsia="Times New Roman"/>
                <w:color w:val="000000" w:themeColor="text1"/>
                <w:sz w:val="16"/>
                <w:szCs w:val="16"/>
                <w:lang w:val="en-GB" w:eastAsia="en-GB"/>
              </w:rPr>
              <w:t>%</w:t>
            </w:r>
          </w:p>
        </w:tc>
        <w:tc>
          <w:tcPr>
            <w:tcW w:w="1134" w:type="dxa"/>
            <w:tcBorders>
              <w:top w:val="nil"/>
              <w:left w:val="single" w:sz="4" w:space="0" w:color="979991"/>
              <w:bottom w:val="single" w:sz="4" w:space="0" w:color="979991"/>
              <w:right w:val="single" w:sz="8" w:space="0" w:color="auto"/>
            </w:tcBorders>
            <w:shd w:val="clear" w:color="000000" w:fill="FFFFFF"/>
            <w:hideMark/>
          </w:tcPr>
          <w:p w14:paraId="54361CEB" w14:textId="74E8DD3B" w:rsidR="00C23FDD" w:rsidRPr="00C37CB1" w:rsidRDefault="00B80696"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2.2</w:t>
            </w:r>
            <w:r w:rsidR="00C23FDD" w:rsidRPr="00C37CB1">
              <w:rPr>
                <w:rFonts w:eastAsia="Times New Roman"/>
                <w:color w:val="000000" w:themeColor="text1"/>
                <w:sz w:val="16"/>
                <w:szCs w:val="16"/>
                <w:lang w:val="en-GB" w:eastAsia="en-GB"/>
              </w:rPr>
              <w:t>%</w:t>
            </w:r>
          </w:p>
        </w:tc>
      </w:tr>
      <w:tr w:rsidR="00C23FDD" w:rsidRPr="00C37CB1" w14:paraId="6E351FE0" w14:textId="77777777" w:rsidTr="00C23FDD">
        <w:trPr>
          <w:divId w:val="2010907908"/>
          <w:trHeight w:val="300"/>
        </w:trPr>
        <w:tc>
          <w:tcPr>
            <w:tcW w:w="1266" w:type="dxa"/>
            <w:vMerge/>
            <w:tcBorders>
              <w:top w:val="single" w:sz="4" w:space="0" w:color="979991"/>
              <w:left w:val="single" w:sz="8" w:space="0" w:color="auto"/>
              <w:bottom w:val="nil"/>
              <w:right w:val="nil"/>
            </w:tcBorders>
            <w:vAlign w:val="center"/>
            <w:hideMark/>
          </w:tcPr>
          <w:p w14:paraId="12D756B0" w14:textId="77777777" w:rsidR="00C23FDD" w:rsidRPr="00C37CB1" w:rsidRDefault="00C23FDD" w:rsidP="003F2CE5">
            <w:pPr>
              <w:widowControl/>
              <w:autoSpaceDE/>
              <w:autoSpaceDN/>
              <w:rPr>
                <w:rFonts w:eastAsia="Times New Roman"/>
                <w:color w:val="000000"/>
                <w:sz w:val="16"/>
                <w:szCs w:val="16"/>
                <w:lang w:val="en-GB" w:eastAsia="en-GB"/>
              </w:rPr>
            </w:pPr>
          </w:p>
        </w:tc>
        <w:tc>
          <w:tcPr>
            <w:tcW w:w="1276" w:type="dxa"/>
            <w:tcBorders>
              <w:top w:val="nil"/>
              <w:left w:val="single" w:sz="4" w:space="0" w:color="979991"/>
              <w:bottom w:val="single" w:sz="4" w:space="0" w:color="979991"/>
              <w:right w:val="nil"/>
            </w:tcBorders>
            <w:shd w:val="clear" w:color="000000" w:fill="F0F4FA"/>
            <w:hideMark/>
          </w:tcPr>
          <w:p w14:paraId="6A2569FD" w14:textId="77777777" w:rsidR="00C23FDD" w:rsidRPr="00C37CB1" w:rsidRDefault="00C23FDD" w:rsidP="003F2CE5">
            <w:pPr>
              <w:widowControl/>
              <w:autoSpaceDE/>
              <w:autoSpaceDN/>
              <w:rPr>
                <w:rFonts w:eastAsia="Times New Roman"/>
                <w:color w:val="000000"/>
                <w:sz w:val="16"/>
                <w:szCs w:val="16"/>
                <w:lang w:val="en-GB" w:eastAsia="en-GB"/>
              </w:rPr>
            </w:pPr>
            <w:r w:rsidRPr="00C37CB1">
              <w:rPr>
                <w:rFonts w:eastAsia="Times New Roman"/>
                <w:color w:val="000000"/>
                <w:sz w:val="16"/>
                <w:szCs w:val="16"/>
                <w:lang w:val="en-GB" w:eastAsia="en-GB"/>
              </w:rPr>
              <w:t>Band 6</w:t>
            </w:r>
          </w:p>
        </w:tc>
        <w:tc>
          <w:tcPr>
            <w:tcW w:w="1134" w:type="dxa"/>
            <w:tcBorders>
              <w:top w:val="nil"/>
              <w:left w:val="single" w:sz="4" w:space="0" w:color="979991"/>
              <w:bottom w:val="single" w:sz="4" w:space="0" w:color="979991"/>
              <w:right w:val="nil"/>
            </w:tcBorders>
            <w:shd w:val="clear" w:color="000000" w:fill="FFFFFF"/>
            <w:hideMark/>
          </w:tcPr>
          <w:p w14:paraId="1CE15D45" w14:textId="6C49D3A8" w:rsidR="00C23FDD" w:rsidRPr="00C37CB1" w:rsidRDefault="0081163B"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10.5</w:t>
            </w:r>
            <w:r w:rsidR="00C23FDD" w:rsidRPr="00C37CB1">
              <w:rPr>
                <w:rFonts w:eastAsia="Times New Roman"/>
                <w:color w:val="000000" w:themeColor="text1"/>
                <w:sz w:val="16"/>
                <w:szCs w:val="16"/>
                <w:lang w:val="en-GB" w:eastAsia="en-GB"/>
              </w:rPr>
              <w:t>%</w:t>
            </w:r>
          </w:p>
        </w:tc>
        <w:tc>
          <w:tcPr>
            <w:tcW w:w="1134" w:type="dxa"/>
            <w:tcBorders>
              <w:top w:val="nil"/>
              <w:left w:val="single" w:sz="4" w:space="0" w:color="979991"/>
              <w:bottom w:val="single" w:sz="4" w:space="0" w:color="979991"/>
              <w:right w:val="nil"/>
            </w:tcBorders>
            <w:shd w:val="clear" w:color="000000" w:fill="FFFFFF"/>
            <w:hideMark/>
          </w:tcPr>
          <w:p w14:paraId="0CC3E574" w14:textId="618AFB71" w:rsidR="00C23FDD" w:rsidRPr="00C37CB1" w:rsidRDefault="00E51726"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89.0</w:t>
            </w:r>
            <w:r w:rsidR="00C23FDD" w:rsidRPr="00C37CB1">
              <w:rPr>
                <w:rFonts w:eastAsia="Times New Roman"/>
                <w:color w:val="000000" w:themeColor="text1"/>
                <w:sz w:val="16"/>
                <w:szCs w:val="16"/>
                <w:lang w:val="en-GB" w:eastAsia="en-GB"/>
              </w:rPr>
              <w:t>%</w:t>
            </w:r>
          </w:p>
        </w:tc>
        <w:tc>
          <w:tcPr>
            <w:tcW w:w="1134" w:type="dxa"/>
            <w:tcBorders>
              <w:top w:val="nil"/>
              <w:left w:val="single" w:sz="4" w:space="0" w:color="979991"/>
              <w:bottom w:val="single" w:sz="4" w:space="0" w:color="979991"/>
              <w:right w:val="single" w:sz="8" w:space="0" w:color="auto"/>
            </w:tcBorders>
            <w:shd w:val="clear" w:color="000000" w:fill="FFFFFF"/>
            <w:hideMark/>
          </w:tcPr>
          <w:p w14:paraId="52464E42" w14:textId="3F9EB05C" w:rsidR="00C23FDD" w:rsidRPr="00C37CB1" w:rsidRDefault="00B80696"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0.5</w:t>
            </w:r>
            <w:r w:rsidR="00C23FDD" w:rsidRPr="00C37CB1">
              <w:rPr>
                <w:rFonts w:eastAsia="Times New Roman"/>
                <w:color w:val="000000" w:themeColor="text1"/>
                <w:sz w:val="16"/>
                <w:szCs w:val="16"/>
                <w:lang w:val="en-GB" w:eastAsia="en-GB"/>
              </w:rPr>
              <w:t>%</w:t>
            </w:r>
          </w:p>
        </w:tc>
      </w:tr>
      <w:tr w:rsidR="00C23FDD" w:rsidRPr="00C37CB1" w14:paraId="0819C916" w14:textId="77777777" w:rsidTr="00C23FDD">
        <w:trPr>
          <w:divId w:val="2010907908"/>
          <w:trHeight w:val="300"/>
        </w:trPr>
        <w:tc>
          <w:tcPr>
            <w:tcW w:w="1266" w:type="dxa"/>
            <w:vMerge/>
            <w:tcBorders>
              <w:top w:val="single" w:sz="4" w:space="0" w:color="979991"/>
              <w:left w:val="single" w:sz="8" w:space="0" w:color="auto"/>
              <w:bottom w:val="nil"/>
              <w:right w:val="nil"/>
            </w:tcBorders>
            <w:vAlign w:val="center"/>
            <w:hideMark/>
          </w:tcPr>
          <w:p w14:paraId="0714D5C8" w14:textId="77777777" w:rsidR="00C23FDD" w:rsidRPr="00C37CB1" w:rsidRDefault="00C23FDD" w:rsidP="003F2CE5">
            <w:pPr>
              <w:widowControl/>
              <w:autoSpaceDE/>
              <w:autoSpaceDN/>
              <w:rPr>
                <w:rFonts w:eastAsia="Times New Roman"/>
                <w:color w:val="000000"/>
                <w:sz w:val="16"/>
                <w:szCs w:val="16"/>
                <w:lang w:val="en-GB" w:eastAsia="en-GB"/>
              </w:rPr>
            </w:pPr>
          </w:p>
        </w:tc>
        <w:tc>
          <w:tcPr>
            <w:tcW w:w="1276" w:type="dxa"/>
            <w:tcBorders>
              <w:top w:val="nil"/>
              <w:left w:val="single" w:sz="4" w:space="0" w:color="979991"/>
              <w:bottom w:val="single" w:sz="4" w:space="0" w:color="979991"/>
              <w:right w:val="nil"/>
            </w:tcBorders>
            <w:shd w:val="clear" w:color="000000" w:fill="F0F4FA"/>
            <w:hideMark/>
          </w:tcPr>
          <w:p w14:paraId="455A0171" w14:textId="77777777" w:rsidR="00C23FDD" w:rsidRPr="00C37CB1" w:rsidRDefault="00C23FDD" w:rsidP="003F2CE5">
            <w:pPr>
              <w:widowControl/>
              <w:autoSpaceDE/>
              <w:autoSpaceDN/>
              <w:rPr>
                <w:rFonts w:eastAsia="Times New Roman"/>
                <w:color w:val="000000"/>
                <w:sz w:val="16"/>
                <w:szCs w:val="16"/>
                <w:lang w:val="en-GB" w:eastAsia="en-GB"/>
              </w:rPr>
            </w:pPr>
            <w:r w:rsidRPr="00C37CB1">
              <w:rPr>
                <w:rFonts w:eastAsia="Times New Roman"/>
                <w:color w:val="000000"/>
                <w:sz w:val="16"/>
                <w:szCs w:val="16"/>
                <w:lang w:val="en-GB" w:eastAsia="en-GB"/>
              </w:rPr>
              <w:t>Band 7</w:t>
            </w:r>
          </w:p>
        </w:tc>
        <w:tc>
          <w:tcPr>
            <w:tcW w:w="1134" w:type="dxa"/>
            <w:tcBorders>
              <w:top w:val="nil"/>
              <w:left w:val="single" w:sz="4" w:space="0" w:color="979991"/>
              <w:bottom w:val="single" w:sz="4" w:space="0" w:color="979991"/>
              <w:right w:val="nil"/>
            </w:tcBorders>
            <w:shd w:val="clear" w:color="000000" w:fill="FFFFFF"/>
            <w:hideMark/>
          </w:tcPr>
          <w:p w14:paraId="555E77E4" w14:textId="140FAE30" w:rsidR="00C23FDD" w:rsidRPr="00C37CB1" w:rsidRDefault="00C23FDD"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6.</w:t>
            </w:r>
            <w:r w:rsidR="0081163B" w:rsidRPr="00C37CB1">
              <w:rPr>
                <w:rFonts w:eastAsia="Times New Roman"/>
                <w:color w:val="000000" w:themeColor="text1"/>
                <w:sz w:val="16"/>
                <w:szCs w:val="16"/>
                <w:lang w:val="en-GB" w:eastAsia="en-GB"/>
              </w:rPr>
              <w:t>9</w:t>
            </w:r>
            <w:r w:rsidRPr="00C37CB1">
              <w:rPr>
                <w:rFonts w:eastAsia="Times New Roman"/>
                <w:color w:val="000000" w:themeColor="text1"/>
                <w:sz w:val="16"/>
                <w:szCs w:val="16"/>
                <w:lang w:val="en-GB" w:eastAsia="en-GB"/>
              </w:rPr>
              <w:t>%</w:t>
            </w:r>
          </w:p>
        </w:tc>
        <w:tc>
          <w:tcPr>
            <w:tcW w:w="1134" w:type="dxa"/>
            <w:tcBorders>
              <w:top w:val="nil"/>
              <w:left w:val="single" w:sz="4" w:space="0" w:color="979991"/>
              <w:bottom w:val="single" w:sz="4" w:space="0" w:color="979991"/>
              <w:right w:val="nil"/>
            </w:tcBorders>
            <w:shd w:val="clear" w:color="000000" w:fill="FFFFFF"/>
            <w:hideMark/>
          </w:tcPr>
          <w:p w14:paraId="242A5027" w14:textId="2A17F4A7" w:rsidR="00C23FDD" w:rsidRPr="00C37CB1" w:rsidRDefault="00E51726"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92.8</w:t>
            </w:r>
            <w:r w:rsidR="00C23FDD" w:rsidRPr="00C37CB1">
              <w:rPr>
                <w:rFonts w:eastAsia="Times New Roman"/>
                <w:color w:val="000000" w:themeColor="text1"/>
                <w:sz w:val="16"/>
                <w:szCs w:val="16"/>
                <w:lang w:val="en-GB" w:eastAsia="en-GB"/>
              </w:rPr>
              <w:t>%</w:t>
            </w:r>
          </w:p>
        </w:tc>
        <w:tc>
          <w:tcPr>
            <w:tcW w:w="1134" w:type="dxa"/>
            <w:tcBorders>
              <w:top w:val="nil"/>
              <w:left w:val="single" w:sz="4" w:space="0" w:color="979991"/>
              <w:bottom w:val="single" w:sz="4" w:space="0" w:color="979991"/>
              <w:right w:val="single" w:sz="8" w:space="0" w:color="auto"/>
            </w:tcBorders>
            <w:shd w:val="clear" w:color="000000" w:fill="FFFFFF"/>
            <w:hideMark/>
          </w:tcPr>
          <w:p w14:paraId="0651B858" w14:textId="77777777" w:rsidR="00C23FDD" w:rsidRPr="00C37CB1" w:rsidRDefault="00C23FDD"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0.4%</w:t>
            </w:r>
          </w:p>
        </w:tc>
      </w:tr>
      <w:tr w:rsidR="00C23FDD" w:rsidRPr="00C37CB1" w14:paraId="6DA3E9DD" w14:textId="77777777" w:rsidTr="00C23FDD">
        <w:trPr>
          <w:divId w:val="2010907908"/>
          <w:trHeight w:val="300"/>
        </w:trPr>
        <w:tc>
          <w:tcPr>
            <w:tcW w:w="1266" w:type="dxa"/>
            <w:vMerge/>
            <w:tcBorders>
              <w:top w:val="single" w:sz="4" w:space="0" w:color="979991"/>
              <w:left w:val="single" w:sz="8" w:space="0" w:color="auto"/>
              <w:bottom w:val="nil"/>
              <w:right w:val="nil"/>
            </w:tcBorders>
            <w:vAlign w:val="center"/>
            <w:hideMark/>
          </w:tcPr>
          <w:p w14:paraId="6043FE8C" w14:textId="77777777" w:rsidR="00C23FDD" w:rsidRPr="00C37CB1" w:rsidRDefault="00C23FDD" w:rsidP="003F2CE5">
            <w:pPr>
              <w:widowControl/>
              <w:autoSpaceDE/>
              <w:autoSpaceDN/>
              <w:rPr>
                <w:rFonts w:eastAsia="Times New Roman"/>
                <w:color w:val="000000"/>
                <w:sz w:val="16"/>
                <w:szCs w:val="16"/>
                <w:lang w:val="en-GB" w:eastAsia="en-GB"/>
              </w:rPr>
            </w:pPr>
          </w:p>
        </w:tc>
        <w:tc>
          <w:tcPr>
            <w:tcW w:w="1276" w:type="dxa"/>
            <w:tcBorders>
              <w:top w:val="nil"/>
              <w:left w:val="single" w:sz="4" w:space="0" w:color="979991"/>
              <w:bottom w:val="single" w:sz="4" w:space="0" w:color="979991"/>
              <w:right w:val="nil"/>
            </w:tcBorders>
            <w:shd w:val="clear" w:color="000000" w:fill="F0F4FA"/>
            <w:hideMark/>
          </w:tcPr>
          <w:p w14:paraId="2B892B7C" w14:textId="77777777" w:rsidR="00C23FDD" w:rsidRPr="00C37CB1" w:rsidRDefault="00C23FDD" w:rsidP="003F2CE5">
            <w:pPr>
              <w:widowControl/>
              <w:autoSpaceDE/>
              <w:autoSpaceDN/>
              <w:rPr>
                <w:rFonts w:eastAsia="Times New Roman"/>
                <w:color w:val="000000"/>
                <w:sz w:val="16"/>
                <w:szCs w:val="16"/>
                <w:lang w:val="en-GB" w:eastAsia="en-GB"/>
              </w:rPr>
            </w:pPr>
            <w:r w:rsidRPr="00C37CB1">
              <w:rPr>
                <w:rFonts w:eastAsia="Times New Roman"/>
                <w:color w:val="000000"/>
                <w:sz w:val="16"/>
                <w:szCs w:val="16"/>
                <w:lang w:val="en-GB" w:eastAsia="en-GB"/>
              </w:rPr>
              <w:t>Band 8a</w:t>
            </w:r>
          </w:p>
        </w:tc>
        <w:tc>
          <w:tcPr>
            <w:tcW w:w="1134" w:type="dxa"/>
            <w:tcBorders>
              <w:top w:val="nil"/>
              <w:left w:val="single" w:sz="4" w:space="0" w:color="979991"/>
              <w:bottom w:val="single" w:sz="4" w:space="0" w:color="979991"/>
              <w:right w:val="nil"/>
            </w:tcBorders>
            <w:shd w:val="clear" w:color="000000" w:fill="FFFFFF"/>
            <w:hideMark/>
          </w:tcPr>
          <w:p w14:paraId="199D927E" w14:textId="69F4B452" w:rsidR="00C23FDD" w:rsidRPr="00C37CB1" w:rsidRDefault="0081163B"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6.4</w:t>
            </w:r>
            <w:r w:rsidR="00C23FDD" w:rsidRPr="00C37CB1">
              <w:rPr>
                <w:rFonts w:eastAsia="Times New Roman"/>
                <w:color w:val="000000" w:themeColor="text1"/>
                <w:sz w:val="16"/>
                <w:szCs w:val="16"/>
                <w:lang w:val="en-GB" w:eastAsia="en-GB"/>
              </w:rPr>
              <w:t>%</w:t>
            </w:r>
          </w:p>
        </w:tc>
        <w:tc>
          <w:tcPr>
            <w:tcW w:w="1134" w:type="dxa"/>
            <w:tcBorders>
              <w:top w:val="nil"/>
              <w:left w:val="single" w:sz="4" w:space="0" w:color="979991"/>
              <w:bottom w:val="single" w:sz="4" w:space="0" w:color="979991"/>
              <w:right w:val="nil"/>
            </w:tcBorders>
            <w:shd w:val="clear" w:color="000000" w:fill="FFFFFF"/>
            <w:hideMark/>
          </w:tcPr>
          <w:p w14:paraId="4D09ABC3" w14:textId="562224F8" w:rsidR="00C23FDD" w:rsidRPr="00C37CB1" w:rsidRDefault="00E51726"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91.3</w:t>
            </w:r>
            <w:r w:rsidR="00C23FDD" w:rsidRPr="00C37CB1">
              <w:rPr>
                <w:rFonts w:eastAsia="Times New Roman"/>
                <w:color w:val="000000" w:themeColor="text1"/>
                <w:sz w:val="16"/>
                <w:szCs w:val="16"/>
                <w:lang w:val="en-GB" w:eastAsia="en-GB"/>
              </w:rPr>
              <w:t>%</w:t>
            </w:r>
          </w:p>
        </w:tc>
        <w:tc>
          <w:tcPr>
            <w:tcW w:w="1134" w:type="dxa"/>
            <w:tcBorders>
              <w:top w:val="nil"/>
              <w:left w:val="single" w:sz="4" w:space="0" w:color="979991"/>
              <w:bottom w:val="single" w:sz="4" w:space="0" w:color="979991"/>
              <w:right w:val="single" w:sz="8" w:space="0" w:color="auto"/>
            </w:tcBorders>
            <w:shd w:val="clear" w:color="000000" w:fill="FFFFFF"/>
            <w:hideMark/>
          </w:tcPr>
          <w:p w14:paraId="070F3654" w14:textId="14AE9B95" w:rsidR="00C23FDD" w:rsidRPr="00C37CB1" w:rsidRDefault="00B80696"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2.3</w:t>
            </w:r>
            <w:r w:rsidR="00C23FDD" w:rsidRPr="00C37CB1">
              <w:rPr>
                <w:rFonts w:eastAsia="Times New Roman"/>
                <w:color w:val="000000" w:themeColor="text1"/>
                <w:sz w:val="16"/>
                <w:szCs w:val="16"/>
                <w:lang w:val="en-GB" w:eastAsia="en-GB"/>
              </w:rPr>
              <w:t>%</w:t>
            </w:r>
          </w:p>
        </w:tc>
      </w:tr>
      <w:tr w:rsidR="00C23FDD" w:rsidRPr="00C37CB1" w14:paraId="5109A1F8" w14:textId="77777777" w:rsidTr="00C23FDD">
        <w:trPr>
          <w:divId w:val="2010907908"/>
          <w:trHeight w:val="300"/>
        </w:trPr>
        <w:tc>
          <w:tcPr>
            <w:tcW w:w="1266" w:type="dxa"/>
            <w:vMerge/>
            <w:tcBorders>
              <w:top w:val="single" w:sz="4" w:space="0" w:color="979991"/>
              <w:left w:val="single" w:sz="8" w:space="0" w:color="auto"/>
              <w:bottom w:val="nil"/>
              <w:right w:val="nil"/>
            </w:tcBorders>
            <w:vAlign w:val="center"/>
            <w:hideMark/>
          </w:tcPr>
          <w:p w14:paraId="444FA9B6" w14:textId="77777777" w:rsidR="00C23FDD" w:rsidRPr="00C37CB1" w:rsidRDefault="00C23FDD" w:rsidP="003F2CE5">
            <w:pPr>
              <w:widowControl/>
              <w:autoSpaceDE/>
              <w:autoSpaceDN/>
              <w:rPr>
                <w:rFonts w:eastAsia="Times New Roman"/>
                <w:color w:val="000000"/>
                <w:sz w:val="16"/>
                <w:szCs w:val="16"/>
                <w:lang w:val="en-GB" w:eastAsia="en-GB"/>
              </w:rPr>
            </w:pPr>
          </w:p>
        </w:tc>
        <w:tc>
          <w:tcPr>
            <w:tcW w:w="1276" w:type="dxa"/>
            <w:tcBorders>
              <w:top w:val="nil"/>
              <w:left w:val="single" w:sz="4" w:space="0" w:color="979991"/>
              <w:bottom w:val="single" w:sz="4" w:space="0" w:color="979991"/>
              <w:right w:val="nil"/>
            </w:tcBorders>
            <w:shd w:val="clear" w:color="000000" w:fill="F0F4FA"/>
            <w:hideMark/>
          </w:tcPr>
          <w:p w14:paraId="3F2E90A5" w14:textId="77777777" w:rsidR="00C23FDD" w:rsidRPr="00C37CB1" w:rsidRDefault="00C23FDD" w:rsidP="003F2CE5">
            <w:pPr>
              <w:widowControl/>
              <w:autoSpaceDE/>
              <w:autoSpaceDN/>
              <w:rPr>
                <w:rFonts w:eastAsia="Times New Roman"/>
                <w:color w:val="000000"/>
                <w:sz w:val="16"/>
                <w:szCs w:val="16"/>
                <w:lang w:val="en-GB" w:eastAsia="en-GB"/>
              </w:rPr>
            </w:pPr>
            <w:r w:rsidRPr="00C37CB1">
              <w:rPr>
                <w:rFonts w:eastAsia="Times New Roman"/>
                <w:color w:val="000000"/>
                <w:sz w:val="16"/>
                <w:szCs w:val="16"/>
                <w:lang w:val="en-GB" w:eastAsia="en-GB"/>
              </w:rPr>
              <w:t>Band 8b</w:t>
            </w:r>
          </w:p>
        </w:tc>
        <w:tc>
          <w:tcPr>
            <w:tcW w:w="1134" w:type="dxa"/>
            <w:tcBorders>
              <w:top w:val="nil"/>
              <w:left w:val="single" w:sz="4" w:space="0" w:color="979991"/>
              <w:bottom w:val="single" w:sz="4" w:space="0" w:color="979991"/>
              <w:right w:val="nil"/>
            </w:tcBorders>
            <w:shd w:val="clear" w:color="000000" w:fill="FFFFFF"/>
            <w:hideMark/>
          </w:tcPr>
          <w:p w14:paraId="07F38B3B" w14:textId="5846623B" w:rsidR="00C23FDD" w:rsidRPr="00C37CB1" w:rsidRDefault="0081163B"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13.6</w:t>
            </w:r>
            <w:r w:rsidR="00C23FDD" w:rsidRPr="00C37CB1">
              <w:rPr>
                <w:rFonts w:eastAsia="Times New Roman"/>
                <w:color w:val="000000" w:themeColor="text1"/>
                <w:sz w:val="16"/>
                <w:szCs w:val="16"/>
                <w:lang w:val="en-GB" w:eastAsia="en-GB"/>
              </w:rPr>
              <w:t>%</w:t>
            </w:r>
          </w:p>
        </w:tc>
        <w:tc>
          <w:tcPr>
            <w:tcW w:w="1134" w:type="dxa"/>
            <w:tcBorders>
              <w:top w:val="nil"/>
              <w:left w:val="single" w:sz="4" w:space="0" w:color="979991"/>
              <w:bottom w:val="single" w:sz="4" w:space="0" w:color="979991"/>
              <w:right w:val="nil"/>
            </w:tcBorders>
            <w:shd w:val="clear" w:color="000000" w:fill="FFFFFF"/>
            <w:hideMark/>
          </w:tcPr>
          <w:p w14:paraId="25310710" w14:textId="1E865252" w:rsidR="00C23FDD" w:rsidRPr="00C37CB1" w:rsidRDefault="00E51726"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86.4</w:t>
            </w:r>
            <w:r w:rsidR="00C23FDD" w:rsidRPr="00C37CB1">
              <w:rPr>
                <w:rFonts w:eastAsia="Times New Roman"/>
                <w:color w:val="000000" w:themeColor="text1"/>
                <w:sz w:val="16"/>
                <w:szCs w:val="16"/>
                <w:lang w:val="en-GB" w:eastAsia="en-GB"/>
              </w:rPr>
              <w:t>%</w:t>
            </w:r>
          </w:p>
        </w:tc>
        <w:tc>
          <w:tcPr>
            <w:tcW w:w="1134" w:type="dxa"/>
            <w:tcBorders>
              <w:top w:val="nil"/>
              <w:left w:val="single" w:sz="4" w:space="0" w:color="979991"/>
              <w:bottom w:val="single" w:sz="4" w:space="0" w:color="979991"/>
              <w:right w:val="single" w:sz="8" w:space="0" w:color="auto"/>
            </w:tcBorders>
            <w:shd w:val="clear" w:color="000000" w:fill="FFFFFF"/>
            <w:hideMark/>
          </w:tcPr>
          <w:p w14:paraId="64E8C63B" w14:textId="48394C4A" w:rsidR="00C23FDD" w:rsidRPr="00C37CB1" w:rsidRDefault="00C23FDD"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0.0%</w:t>
            </w:r>
          </w:p>
        </w:tc>
      </w:tr>
      <w:tr w:rsidR="00C23FDD" w:rsidRPr="00C37CB1" w14:paraId="5EE22B20" w14:textId="77777777" w:rsidTr="00C23FDD">
        <w:trPr>
          <w:divId w:val="2010907908"/>
          <w:trHeight w:val="300"/>
        </w:trPr>
        <w:tc>
          <w:tcPr>
            <w:tcW w:w="1266" w:type="dxa"/>
            <w:vMerge/>
            <w:tcBorders>
              <w:top w:val="single" w:sz="4" w:space="0" w:color="979991"/>
              <w:left w:val="single" w:sz="8" w:space="0" w:color="auto"/>
              <w:bottom w:val="nil"/>
              <w:right w:val="nil"/>
            </w:tcBorders>
            <w:vAlign w:val="center"/>
            <w:hideMark/>
          </w:tcPr>
          <w:p w14:paraId="79978D71" w14:textId="77777777" w:rsidR="00C23FDD" w:rsidRPr="00C37CB1" w:rsidRDefault="00C23FDD" w:rsidP="003F2CE5">
            <w:pPr>
              <w:widowControl/>
              <w:autoSpaceDE/>
              <w:autoSpaceDN/>
              <w:rPr>
                <w:rFonts w:eastAsia="Times New Roman"/>
                <w:color w:val="000000"/>
                <w:sz w:val="16"/>
                <w:szCs w:val="16"/>
                <w:lang w:val="en-GB" w:eastAsia="en-GB"/>
              </w:rPr>
            </w:pPr>
          </w:p>
        </w:tc>
        <w:tc>
          <w:tcPr>
            <w:tcW w:w="1276" w:type="dxa"/>
            <w:tcBorders>
              <w:top w:val="nil"/>
              <w:left w:val="single" w:sz="4" w:space="0" w:color="979991"/>
              <w:bottom w:val="single" w:sz="4" w:space="0" w:color="979991"/>
              <w:right w:val="nil"/>
            </w:tcBorders>
            <w:shd w:val="clear" w:color="000000" w:fill="F0F4FA"/>
            <w:hideMark/>
          </w:tcPr>
          <w:p w14:paraId="461A2CE6" w14:textId="77777777" w:rsidR="00C23FDD" w:rsidRPr="00C37CB1" w:rsidRDefault="00C23FDD" w:rsidP="003F2CE5">
            <w:pPr>
              <w:widowControl/>
              <w:autoSpaceDE/>
              <w:autoSpaceDN/>
              <w:rPr>
                <w:rFonts w:eastAsia="Times New Roman"/>
                <w:color w:val="000000"/>
                <w:sz w:val="16"/>
                <w:szCs w:val="16"/>
                <w:lang w:val="en-GB" w:eastAsia="en-GB"/>
              </w:rPr>
            </w:pPr>
            <w:r w:rsidRPr="00C37CB1">
              <w:rPr>
                <w:rFonts w:eastAsia="Times New Roman"/>
                <w:color w:val="000000"/>
                <w:sz w:val="16"/>
                <w:szCs w:val="16"/>
                <w:lang w:val="en-GB" w:eastAsia="en-GB"/>
              </w:rPr>
              <w:t>Band 8c</w:t>
            </w:r>
          </w:p>
        </w:tc>
        <w:tc>
          <w:tcPr>
            <w:tcW w:w="1134" w:type="dxa"/>
            <w:tcBorders>
              <w:top w:val="nil"/>
              <w:left w:val="single" w:sz="4" w:space="0" w:color="979991"/>
              <w:bottom w:val="single" w:sz="4" w:space="0" w:color="979991"/>
              <w:right w:val="nil"/>
            </w:tcBorders>
            <w:shd w:val="clear" w:color="000000" w:fill="FFFFFF"/>
            <w:hideMark/>
          </w:tcPr>
          <w:p w14:paraId="40C1CBD8" w14:textId="2C52A42E" w:rsidR="00C23FDD" w:rsidRPr="00C37CB1" w:rsidRDefault="0081163B"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7.1</w:t>
            </w:r>
            <w:r w:rsidR="00C23FDD" w:rsidRPr="00C37CB1">
              <w:rPr>
                <w:rFonts w:eastAsia="Times New Roman"/>
                <w:color w:val="000000" w:themeColor="text1"/>
                <w:sz w:val="16"/>
                <w:szCs w:val="16"/>
                <w:lang w:val="en-GB" w:eastAsia="en-GB"/>
              </w:rPr>
              <w:t>%</w:t>
            </w:r>
          </w:p>
        </w:tc>
        <w:tc>
          <w:tcPr>
            <w:tcW w:w="1134" w:type="dxa"/>
            <w:tcBorders>
              <w:top w:val="nil"/>
              <w:left w:val="single" w:sz="4" w:space="0" w:color="979991"/>
              <w:bottom w:val="single" w:sz="4" w:space="0" w:color="979991"/>
              <w:right w:val="nil"/>
            </w:tcBorders>
            <w:shd w:val="clear" w:color="000000" w:fill="FFFFFF"/>
            <w:hideMark/>
          </w:tcPr>
          <w:p w14:paraId="65B600BF" w14:textId="0B4F041B" w:rsidR="00C23FDD" w:rsidRPr="00C37CB1" w:rsidRDefault="00C23FDD"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9</w:t>
            </w:r>
            <w:r w:rsidR="00E51726" w:rsidRPr="00C37CB1">
              <w:rPr>
                <w:rFonts w:eastAsia="Times New Roman"/>
                <w:color w:val="000000" w:themeColor="text1"/>
                <w:sz w:val="16"/>
                <w:szCs w:val="16"/>
                <w:lang w:val="en-GB" w:eastAsia="en-GB"/>
              </w:rPr>
              <w:t>2.9</w:t>
            </w:r>
            <w:r w:rsidRPr="00C37CB1">
              <w:rPr>
                <w:rFonts w:eastAsia="Times New Roman"/>
                <w:color w:val="000000" w:themeColor="text1"/>
                <w:sz w:val="16"/>
                <w:szCs w:val="16"/>
                <w:lang w:val="en-GB" w:eastAsia="en-GB"/>
              </w:rPr>
              <w:t>%</w:t>
            </w:r>
          </w:p>
        </w:tc>
        <w:tc>
          <w:tcPr>
            <w:tcW w:w="1134" w:type="dxa"/>
            <w:tcBorders>
              <w:top w:val="nil"/>
              <w:left w:val="single" w:sz="4" w:space="0" w:color="979991"/>
              <w:bottom w:val="single" w:sz="4" w:space="0" w:color="979991"/>
              <w:right w:val="single" w:sz="8" w:space="0" w:color="auto"/>
            </w:tcBorders>
            <w:shd w:val="clear" w:color="000000" w:fill="FFFFFF"/>
            <w:hideMark/>
          </w:tcPr>
          <w:p w14:paraId="12479314" w14:textId="229C07FC" w:rsidR="00C23FDD" w:rsidRPr="00C37CB1" w:rsidRDefault="00C23FDD"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0.0%</w:t>
            </w:r>
          </w:p>
        </w:tc>
      </w:tr>
      <w:tr w:rsidR="00C23FDD" w:rsidRPr="00C37CB1" w14:paraId="029BEC10" w14:textId="77777777" w:rsidTr="00C23FDD">
        <w:trPr>
          <w:divId w:val="2010907908"/>
          <w:trHeight w:val="300"/>
        </w:trPr>
        <w:tc>
          <w:tcPr>
            <w:tcW w:w="1266" w:type="dxa"/>
            <w:vMerge/>
            <w:tcBorders>
              <w:top w:val="single" w:sz="4" w:space="0" w:color="979991"/>
              <w:left w:val="single" w:sz="8" w:space="0" w:color="auto"/>
              <w:bottom w:val="nil"/>
              <w:right w:val="nil"/>
            </w:tcBorders>
            <w:vAlign w:val="center"/>
            <w:hideMark/>
          </w:tcPr>
          <w:p w14:paraId="259D41B2" w14:textId="77777777" w:rsidR="00C23FDD" w:rsidRPr="00C37CB1" w:rsidRDefault="00C23FDD" w:rsidP="003F2CE5">
            <w:pPr>
              <w:widowControl/>
              <w:autoSpaceDE/>
              <w:autoSpaceDN/>
              <w:rPr>
                <w:rFonts w:eastAsia="Times New Roman"/>
                <w:color w:val="000000"/>
                <w:sz w:val="16"/>
                <w:szCs w:val="16"/>
                <w:lang w:val="en-GB" w:eastAsia="en-GB"/>
              </w:rPr>
            </w:pPr>
          </w:p>
        </w:tc>
        <w:tc>
          <w:tcPr>
            <w:tcW w:w="1276" w:type="dxa"/>
            <w:tcBorders>
              <w:top w:val="nil"/>
              <w:left w:val="single" w:sz="4" w:space="0" w:color="979991"/>
              <w:bottom w:val="single" w:sz="4" w:space="0" w:color="979991"/>
              <w:right w:val="nil"/>
            </w:tcBorders>
            <w:shd w:val="clear" w:color="000000" w:fill="F0F4FA"/>
            <w:hideMark/>
          </w:tcPr>
          <w:p w14:paraId="1CEDFFB1" w14:textId="77777777" w:rsidR="00C23FDD" w:rsidRPr="00C37CB1" w:rsidRDefault="00C23FDD" w:rsidP="003F2CE5">
            <w:pPr>
              <w:widowControl/>
              <w:autoSpaceDE/>
              <w:autoSpaceDN/>
              <w:rPr>
                <w:rFonts w:eastAsia="Times New Roman"/>
                <w:color w:val="000000"/>
                <w:sz w:val="16"/>
                <w:szCs w:val="16"/>
                <w:lang w:val="en-GB" w:eastAsia="en-GB"/>
              </w:rPr>
            </w:pPr>
            <w:r w:rsidRPr="00C37CB1">
              <w:rPr>
                <w:rFonts w:eastAsia="Times New Roman"/>
                <w:color w:val="000000"/>
                <w:sz w:val="16"/>
                <w:szCs w:val="16"/>
                <w:lang w:val="en-GB" w:eastAsia="en-GB"/>
              </w:rPr>
              <w:t>Band 8d</w:t>
            </w:r>
          </w:p>
        </w:tc>
        <w:tc>
          <w:tcPr>
            <w:tcW w:w="1134" w:type="dxa"/>
            <w:tcBorders>
              <w:top w:val="nil"/>
              <w:left w:val="single" w:sz="4" w:space="0" w:color="979991"/>
              <w:bottom w:val="single" w:sz="4" w:space="0" w:color="979991"/>
              <w:right w:val="nil"/>
            </w:tcBorders>
            <w:shd w:val="clear" w:color="000000" w:fill="FFFFFF"/>
            <w:hideMark/>
          </w:tcPr>
          <w:p w14:paraId="7758EF94" w14:textId="0062FA9C" w:rsidR="00C23FDD" w:rsidRPr="00C37CB1" w:rsidRDefault="0081163B"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11.1</w:t>
            </w:r>
            <w:r w:rsidR="00C23FDD" w:rsidRPr="00C37CB1">
              <w:rPr>
                <w:rFonts w:eastAsia="Times New Roman"/>
                <w:color w:val="000000" w:themeColor="text1"/>
                <w:sz w:val="16"/>
                <w:szCs w:val="16"/>
                <w:lang w:val="en-GB" w:eastAsia="en-GB"/>
              </w:rPr>
              <w:t>%</w:t>
            </w:r>
          </w:p>
        </w:tc>
        <w:tc>
          <w:tcPr>
            <w:tcW w:w="1134" w:type="dxa"/>
            <w:tcBorders>
              <w:top w:val="nil"/>
              <w:left w:val="single" w:sz="4" w:space="0" w:color="979991"/>
              <w:bottom w:val="single" w:sz="4" w:space="0" w:color="979991"/>
              <w:right w:val="nil"/>
            </w:tcBorders>
            <w:shd w:val="clear" w:color="000000" w:fill="FFFFFF"/>
            <w:hideMark/>
          </w:tcPr>
          <w:p w14:paraId="29EBEBEA" w14:textId="32DBDBAE" w:rsidR="00C23FDD" w:rsidRPr="00C37CB1" w:rsidRDefault="00E51726"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88.9</w:t>
            </w:r>
            <w:r w:rsidR="00C23FDD" w:rsidRPr="00C37CB1">
              <w:rPr>
                <w:rFonts w:eastAsia="Times New Roman"/>
                <w:color w:val="000000" w:themeColor="text1"/>
                <w:sz w:val="16"/>
                <w:szCs w:val="16"/>
                <w:lang w:val="en-GB" w:eastAsia="en-GB"/>
              </w:rPr>
              <w:t>%</w:t>
            </w:r>
          </w:p>
        </w:tc>
        <w:tc>
          <w:tcPr>
            <w:tcW w:w="1134" w:type="dxa"/>
            <w:tcBorders>
              <w:top w:val="nil"/>
              <w:left w:val="single" w:sz="4" w:space="0" w:color="979991"/>
              <w:bottom w:val="single" w:sz="4" w:space="0" w:color="979991"/>
              <w:right w:val="single" w:sz="8" w:space="0" w:color="auto"/>
            </w:tcBorders>
            <w:shd w:val="clear" w:color="000000" w:fill="FFFFFF"/>
            <w:hideMark/>
          </w:tcPr>
          <w:p w14:paraId="5AC64041" w14:textId="2CEC0F92" w:rsidR="00C23FDD" w:rsidRPr="00C37CB1" w:rsidRDefault="00C23FDD"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0.0%</w:t>
            </w:r>
          </w:p>
        </w:tc>
      </w:tr>
      <w:tr w:rsidR="00C23FDD" w:rsidRPr="00C37CB1" w14:paraId="481E7E79" w14:textId="77777777" w:rsidTr="00C23FDD">
        <w:trPr>
          <w:divId w:val="2010907908"/>
          <w:trHeight w:val="300"/>
        </w:trPr>
        <w:tc>
          <w:tcPr>
            <w:tcW w:w="1266" w:type="dxa"/>
            <w:vMerge/>
            <w:tcBorders>
              <w:top w:val="single" w:sz="4" w:space="0" w:color="979991"/>
              <w:left w:val="single" w:sz="8" w:space="0" w:color="auto"/>
              <w:bottom w:val="nil"/>
              <w:right w:val="nil"/>
            </w:tcBorders>
            <w:vAlign w:val="center"/>
            <w:hideMark/>
          </w:tcPr>
          <w:p w14:paraId="32BBCB40" w14:textId="77777777" w:rsidR="00C23FDD" w:rsidRPr="00C37CB1" w:rsidRDefault="00C23FDD" w:rsidP="003F2CE5">
            <w:pPr>
              <w:widowControl/>
              <w:autoSpaceDE/>
              <w:autoSpaceDN/>
              <w:rPr>
                <w:rFonts w:eastAsia="Times New Roman"/>
                <w:color w:val="000000"/>
                <w:sz w:val="16"/>
                <w:szCs w:val="16"/>
                <w:lang w:val="en-GB" w:eastAsia="en-GB"/>
              </w:rPr>
            </w:pPr>
          </w:p>
        </w:tc>
        <w:tc>
          <w:tcPr>
            <w:tcW w:w="1276" w:type="dxa"/>
            <w:tcBorders>
              <w:top w:val="nil"/>
              <w:left w:val="single" w:sz="4" w:space="0" w:color="979991"/>
              <w:bottom w:val="single" w:sz="4" w:space="0" w:color="979991"/>
              <w:right w:val="nil"/>
            </w:tcBorders>
            <w:shd w:val="clear" w:color="000000" w:fill="F0F4FA"/>
            <w:hideMark/>
          </w:tcPr>
          <w:p w14:paraId="69711AE2" w14:textId="77777777" w:rsidR="00C23FDD" w:rsidRPr="00C37CB1" w:rsidRDefault="00C23FDD" w:rsidP="003F2CE5">
            <w:pPr>
              <w:widowControl/>
              <w:autoSpaceDE/>
              <w:autoSpaceDN/>
              <w:rPr>
                <w:rFonts w:eastAsia="Times New Roman"/>
                <w:color w:val="000000"/>
                <w:sz w:val="16"/>
                <w:szCs w:val="16"/>
                <w:lang w:val="en-GB" w:eastAsia="en-GB"/>
              </w:rPr>
            </w:pPr>
            <w:r w:rsidRPr="00C37CB1">
              <w:rPr>
                <w:rFonts w:eastAsia="Times New Roman"/>
                <w:color w:val="000000"/>
                <w:sz w:val="16"/>
                <w:szCs w:val="16"/>
                <w:lang w:val="en-GB" w:eastAsia="en-GB"/>
              </w:rPr>
              <w:t>Band 9</w:t>
            </w:r>
          </w:p>
        </w:tc>
        <w:tc>
          <w:tcPr>
            <w:tcW w:w="1134" w:type="dxa"/>
            <w:tcBorders>
              <w:top w:val="nil"/>
              <w:left w:val="single" w:sz="4" w:space="0" w:color="979991"/>
              <w:bottom w:val="single" w:sz="4" w:space="0" w:color="979991"/>
              <w:right w:val="nil"/>
            </w:tcBorders>
            <w:shd w:val="clear" w:color="000000" w:fill="FFFFFF"/>
            <w:hideMark/>
          </w:tcPr>
          <w:p w14:paraId="172BEB4D" w14:textId="756F273A" w:rsidR="00C23FDD" w:rsidRPr="00C37CB1" w:rsidRDefault="00C23FDD"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0.0%</w:t>
            </w:r>
          </w:p>
        </w:tc>
        <w:tc>
          <w:tcPr>
            <w:tcW w:w="1134" w:type="dxa"/>
            <w:tcBorders>
              <w:top w:val="nil"/>
              <w:left w:val="single" w:sz="4" w:space="0" w:color="979991"/>
              <w:bottom w:val="single" w:sz="4" w:space="0" w:color="979991"/>
              <w:right w:val="nil"/>
            </w:tcBorders>
            <w:shd w:val="clear" w:color="000000" w:fill="FFFFFF"/>
            <w:hideMark/>
          </w:tcPr>
          <w:p w14:paraId="0AEEAE0F" w14:textId="77777777" w:rsidR="00C23FDD" w:rsidRPr="00C37CB1" w:rsidRDefault="00C23FDD"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100.0%</w:t>
            </w:r>
          </w:p>
        </w:tc>
        <w:tc>
          <w:tcPr>
            <w:tcW w:w="1134" w:type="dxa"/>
            <w:tcBorders>
              <w:top w:val="nil"/>
              <w:left w:val="single" w:sz="4" w:space="0" w:color="979991"/>
              <w:bottom w:val="single" w:sz="4" w:space="0" w:color="979991"/>
              <w:right w:val="single" w:sz="8" w:space="0" w:color="auto"/>
            </w:tcBorders>
            <w:shd w:val="clear" w:color="000000" w:fill="FFFFFF"/>
            <w:hideMark/>
          </w:tcPr>
          <w:p w14:paraId="01983B10" w14:textId="24B66878" w:rsidR="00C23FDD" w:rsidRPr="00C37CB1" w:rsidRDefault="00C23FDD"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0.0%</w:t>
            </w:r>
          </w:p>
        </w:tc>
      </w:tr>
      <w:tr w:rsidR="00C23FDD" w:rsidRPr="00C37CB1" w14:paraId="457C0B7F" w14:textId="77777777" w:rsidTr="00E51726">
        <w:trPr>
          <w:divId w:val="2010907908"/>
          <w:trHeight w:val="300"/>
        </w:trPr>
        <w:tc>
          <w:tcPr>
            <w:tcW w:w="1266" w:type="dxa"/>
            <w:vMerge/>
            <w:tcBorders>
              <w:top w:val="single" w:sz="4" w:space="0" w:color="979991"/>
              <w:left w:val="single" w:sz="8" w:space="0" w:color="auto"/>
              <w:bottom w:val="nil"/>
              <w:right w:val="nil"/>
            </w:tcBorders>
            <w:vAlign w:val="center"/>
            <w:hideMark/>
          </w:tcPr>
          <w:p w14:paraId="3EB63A74" w14:textId="77777777" w:rsidR="00C23FDD" w:rsidRPr="00C37CB1" w:rsidRDefault="00C23FDD" w:rsidP="003F2CE5">
            <w:pPr>
              <w:widowControl/>
              <w:autoSpaceDE/>
              <w:autoSpaceDN/>
              <w:rPr>
                <w:rFonts w:eastAsia="Times New Roman"/>
                <w:color w:val="000000"/>
                <w:sz w:val="16"/>
                <w:szCs w:val="16"/>
                <w:lang w:val="en-GB" w:eastAsia="en-GB"/>
              </w:rPr>
            </w:pPr>
          </w:p>
        </w:tc>
        <w:tc>
          <w:tcPr>
            <w:tcW w:w="1276" w:type="dxa"/>
            <w:tcBorders>
              <w:top w:val="nil"/>
              <w:left w:val="single" w:sz="4" w:space="0" w:color="979991"/>
              <w:bottom w:val="single" w:sz="4" w:space="0" w:color="979991"/>
              <w:right w:val="nil"/>
            </w:tcBorders>
            <w:shd w:val="clear" w:color="000000" w:fill="F0F4FA"/>
          </w:tcPr>
          <w:p w14:paraId="6FED3C38" w14:textId="73894FB2" w:rsidR="00C23FDD" w:rsidRPr="00C37CB1" w:rsidRDefault="00C23FDD" w:rsidP="003F2CE5">
            <w:pPr>
              <w:widowControl/>
              <w:autoSpaceDE/>
              <w:autoSpaceDN/>
              <w:rPr>
                <w:rFonts w:eastAsia="Times New Roman"/>
                <w:color w:val="000000"/>
                <w:sz w:val="16"/>
                <w:szCs w:val="16"/>
                <w:lang w:val="en-GB" w:eastAsia="en-GB"/>
              </w:rPr>
            </w:pPr>
          </w:p>
        </w:tc>
        <w:tc>
          <w:tcPr>
            <w:tcW w:w="1134" w:type="dxa"/>
            <w:tcBorders>
              <w:top w:val="nil"/>
              <w:left w:val="single" w:sz="4" w:space="0" w:color="979991"/>
              <w:bottom w:val="single" w:sz="4" w:space="0" w:color="979991"/>
              <w:right w:val="nil"/>
            </w:tcBorders>
            <w:shd w:val="clear" w:color="000000" w:fill="FFFFFF"/>
          </w:tcPr>
          <w:p w14:paraId="0BB2DCEE" w14:textId="2D355EF9" w:rsidR="00C23FDD" w:rsidRPr="00C37CB1" w:rsidRDefault="00C23FDD" w:rsidP="003F2CE5">
            <w:pPr>
              <w:widowControl/>
              <w:autoSpaceDE/>
              <w:autoSpaceDN/>
              <w:jc w:val="right"/>
              <w:rPr>
                <w:rFonts w:eastAsia="Times New Roman"/>
                <w:color w:val="000000" w:themeColor="text1"/>
                <w:sz w:val="16"/>
                <w:szCs w:val="16"/>
                <w:lang w:val="en-GB" w:eastAsia="en-GB"/>
              </w:rPr>
            </w:pPr>
          </w:p>
        </w:tc>
        <w:tc>
          <w:tcPr>
            <w:tcW w:w="1134" w:type="dxa"/>
            <w:tcBorders>
              <w:top w:val="nil"/>
              <w:left w:val="single" w:sz="4" w:space="0" w:color="979991"/>
              <w:bottom w:val="single" w:sz="4" w:space="0" w:color="979991"/>
              <w:right w:val="nil"/>
            </w:tcBorders>
            <w:shd w:val="clear" w:color="000000" w:fill="FFFFFF"/>
          </w:tcPr>
          <w:p w14:paraId="67D243A4" w14:textId="4423D1D3" w:rsidR="00C23FDD" w:rsidRPr="00C37CB1" w:rsidRDefault="00C23FDD" w:rsidP="003F2CE5">
            <w:pPr>
              <w:widowControl/>
              <w:autoSpaceDE/>
              <w:autoSpaceDN/>
              <w:jc w:val="right"/>
              <w:rPr>
                <w:rFonts w:eastAsia="Times New Roman"/>
                <w:color w:val="000000" w:themeColor="text1"/>
                <w:sz w:val="16"/>
                <w:szCs w:val="16"/>
                <w:lang w:val="en-GB" w:eastAsia="en-GB"/>
              </w:rPr>
            </w:pPr>
          </w:p>
        </w:tc>
        <w:tc>
          <w:tcPr>
            <w:tcW w:w="1134" w:type="dxa"/>
            <w:tcBorders>
              <w:top w:val="nil"/>
              <w:left w:val="single" w:sz="4" w:space="0" w:color="979991"/>
              <w:bottom w:val="single" w:sz="4" w:space="0" w:color="979991"/>
              <w:right w:val="single" w:sz="8" w:space="0" w:color="auto"/>
            </w:tcBorders>
            <w:shd w:val="clear" w:color="000000" w:fill="FFFFFF"/>
          </w:tcPr>
          <w:p w14:paraId="0879D8BA" w14:textId="552694B5" w:rsidR="00C23FDD" w:rsidRPr="00C37CB1" w:rsidRDefault="00C23FDD" w:rsidP="003F2CE5">
            <w:pPr>
              <w:widowControl/>
              <w:autoSpaceDE/>
              <w:autoSpaceDN/>
              <w:jc w:val="right"/>
              <w:rPr>
                <w:rFonts w:eastAsia="Times New Roman"/>
                <w:color w:val="000000" w:themeColor="text1"/>
                <w:sz w:val="16"/>
                <w:szCs w:val="16"/>
                <w:lang w:val="en-GB" w:eastAsia="en-GB"/>
              </w:rPr>
            </w:pPr>
          </w:p>
        </w:tc>
      </w:tr>
      <w:tr w:rsidR="00C23FDD" w:rsidRPr="00C37CB1" w14:paraId="07EF6422" w14:textId="77777777" w:rsidTr="00C23FDD">
        <w:trPr>
          <w:divId w:val="2010907908"/>
          <w:trHeight w:val="675"/>
        </w:trPr>
        <w:tc>
          <w:tcPr>
            <w:tcW w:w="1266" w:type="dxa"/>
            <w:vMerge/>
            <w:tcBorders>
              <w:top w:val="single" w:sz="4" w:space="0" w:color="979991"/>
              <w:left w:val="single" w:sz="8" w:space="0" w:color="auto"/>
              <w:bottom w:val="nil"/>
              <w:right w:val="nil"/>
            </w:tcBorders>
            <w:vAlign w:val="center"/>
            <w:hideMark/>
          </w:tcPr>
          <w:p w14:paraId="42D1DC41" w14:textId="77777777" w:rsidR="00C23FDD" w:rsidRPr="00C37CB1" w:rsidRDefault="00C23FDD" w:rsidP="003F2CE5">
            <w:pPr>
              <w:widowControl/>
              <w:autoSpaceDE/>
              <w:autoSpaceDN/>
              <w:rPr>
                <w:rFonts w:eastAsia="Times New Roman"/>
                <w:color w:val="000000"/>
                <w:sz w:val="16"/>
                <w:szCs w:val="16"/>
                <w:lang w:val="en-GB" w:eastAsia="en-GB"/>
              </w:rPr>
            </w:pPr>
          </w:p>
        </w:tc>
        <w:tc>
          <w:tcPr>
            <w:tcW w:w="1276" w:type="dxa"/>
            <w:tcBorders>
              <w:top w:val="nil"/>
              <w:left w:val="single" w:sz="4" w:space="0" w:color="979991"/>
              <w:bottom w:val="single" w:sz="4" w:space="0" w:color="979991"/>
              <w:right w:val="nil"/>
            </w:tcBorders>
            <w:shd w:val="clear" w:color="000000" w:fill="F0F4FA"/>
            <w:hideMark/>
          </w:tcPr>
          <w:p w14:paraId="07FB90A5" w14:textId="77777777" w:rsidR="00C23FDD" w:rsidRPr="00C37CB1" w:rsidRDefault="00C23FDD" w:rsidP="003F2CE5">
            <w:pPr>
              <w:widowControl/>
              <w:autoSpaceDE/>
              <w:autoSpaceDN/>
              <w:rPr>
                <w:rFonts w:eastAsia="Times New Roman"/>
                <w:color w:val="000000"/>
                <w:sz w:val="16"/>
                <w:szCs w:val="16"/>
                <w:lang w:val="en-GB" w:eastAsia="en-GB"/>
              </w:rPr>
            </w:pPr>
            <w:r w:rsidRPr="00C37CB1">
              <w:rPr>
                <w:rFonts w:eastAsia="Times New Roman"/>
                <w:color w:val="000000"/>
                <w:sz w:val="16"/>
                <w:szCs w:val="16"/>
                <w:lang w:val="en-GB" w:eastAsia="en-GB"/>
              </w:rPr>
              <w:t>Medical &amp; Dental Consultant</w:t>
            </w:r>
          </w:p>
        </w:tc>
        <w:tc>
          <w:tcPr>
            <w:tcW w:w="1134" w:type="dxa"/>
            <w:tcBorders>
              <w:top w:val="nil"/>
              <w:left w:val="single" w:sz="4" w:space="0" w:color="979991"/>
              <w:bottom w:val="single" w:sz="4" w:space="0" w:color="979991"/>
              <w:right w:val="nil"/>
            </w:tcBorders>
            <w:shd w:val="clear" w:color="000000" w:fill="FFFFFF"/>
            <w:hideMark/>
          </w:tcPr>
          <w:p w14:paraId="6DA25D57" w14:textId="74D403EC" w:rsidR="00C23FDD" w:rsidRPr="00C37CB1" w:rsidRDefault="00B80696"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36.4</w:t>
            </w:r>
            <w:r w:rsidR="00C23FDD" w:rsidRPr="00C37CB1">
              <w:rPr>
                <w:rFonts w:eastAsia="Times New Roman"/>
                <w:color w:val="000000" w:themeColor="text1"/>
                <w:sz w:val="16"/>
                <w:szCs w:val="16"/>
                <w:lang w:val="en-GB" w:eastAsia="en-GB"/>
              </w:rPr>
              <w:t>%</w:t>
            </w:r>
          </w:p>
        </w:tc>
        <w:tc>
          <w:tcPr>
            <w:tcW w:w="1134" w:type="dxa"/>
            <w:tcBorders>
              <w:top w:val="nil"/>
              <w:left w:val="single" w:sz="4" w:space="0" w:color="979991"/>
              <w:bottom w:val="single" w:sz="4" w:space="0" w:color="979991"/>
              <w:right w:val="nil"/>
            </w:tcBorders>
            <w:shd w:val="clear" w:color="000000" w:fill="FFFFFF"/>
            <w:hideMark/>
          </w:tcPr>
          <w:p w14:paraId="08E3D6EF" w14:textId="1182215B" w:rsidR="00C23FDD" w:rsidRPr="00C37CB1" w:rsidRDefault="00525DFC"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60.6</w:t>
            </w:r>
            <w:r w:rsidR="00C23FDD" w:rsidRPr="00C37CB1">
              <w:rPr>
                <w:rFonts w:eastAsia="Times New Roman"/>
                <w:color w:val="000000" w:themeColor="text1"/>
                <w:sz w:val="16"/>
                <w:szCs w:val="16"/>
                <w:lang w:val="en-GB" w:eastAsia="en-GB"/>
              </w:rPr>
              <w:t>%</w:t>
            </w:r>
          </w:p>
        </w:tc>
        <w:tc>
          <w:tcPr>
            <w:tcW w:w="1134" w:type="dxa"/>
            <w:tcBorders>
              <w:top w:val="nil"/>
              <w:left w:val="single" w:sz="4" w:space="0" w:color="979991"/>
              <w:bottom w:val="single" w:sz="4" w:space="0" w:color="979991"/>
              <w:right w:val="single" w:sz="8" w:space="0" w:color="auto"/>
            </w:tcBorders>
            <w:shd w:val="clear" w:color="000000" w:fill="FFFFFF"/>
            <w:hideMark/>
          </w:tcPr>
          <w:p w14:paraId="27B939E9" w14:textId="6D1E2102" w:rsidR="00C23FDD" w:rsidRPr="00C37CB1" w:rsidRDefault="00525DFC"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3.0</w:t>
            </w:r>
            <w:r w:rsidR="00C23FDD" w:rsidRPr="00C37CB1">
              <w:rPr>
                <w:rFonts w:eastAsia="Times New Roman"/>
                <w:color w:val="000000" w:themeColor="text1"/>
                <w:sz w:val="16"/>
                <w:szCs w:val="16"/>
                <w:lang w:val="en-GB" w:eastAsia="en-GB"/>
              </w:rPr>
              <w:t>%</w:t>
            </w:r>
          </w:p>
        </w:tc>
      </w:tr>
      <w:tr w:rsidR="00C23FDD" w:rsidRPr="00C37CB1" w14:paraId="43D282AD" w14:textId="77777777" w:rsidTr="00C23FDD">
        <w:trPr>
          <w:divId w:val="2010907908"/>
          <w:trHeight w:val="1125"/>
        </w:trPr>
        <w:tc>
          <w:tcPr>
            <w:tcW w:w="1266" w:type="dxa"/>
            <w:vMerge/>
            <w:tcBorders>
              <w:top w:val="single" w:sz="4" w:space="0" w:color="979991"/>
              <w:left w:val="single" w:sz="8" w:space="0" w:color="auto"/>
              <w:bottom w:val="nil"/>
              <w:right w:val="nil"/>
            </w:tcBorders>
            <w:vAlign w:val="center"/>
            <w:hideMark/>
          </w:tcPr>
          <w:p w14:paraId="05E12095" w14:textId="77777777" w:rsidR="00C23FDD" w:rsidRPr="00C37CB1" w:rsidRDefault="00C23FDD" w:rsidP="003F2CE5">
            <w:pPr>
              <w:widowControl/>
              <w:autoSpaceDE/>
              <w:autoSpaceDN/>
              <w:rPr>
                <w:rFonts w:eastAsia="Times New Roman"/>
                <w:color w:val="000000"/>
                <w:sz w:val="16"/>
                <w:szCs w:val="16"/>
                <w:lang w:val="en-GB" w:eastAsia="en-GB"/>
              </w:rPr>
            </w:pPr>
          </w:p>
        </w:tc>
        <w:tc>
          <w:tcPr>
            <w:tcW w:w="1276" w:type="dxa"/>
            <w:tcBorders>
              <w:top w:val="nil"/>
              <w:left w:val="single" w:sz="4" w:space="0" w:color="979991"/>
              <w:bottom w:val="single" w:sz="4" w:space="0" w:color="979991"/>
              <w:right w:val="nil"/>
            </w:tcBorders>
            <w:shd w:val="clear" w:color="000000" w:fill="F0F4FA"/>
            <w:hideMark/>
          </w:tcPr>
          <w:p w14:paraId="28AB9865" w14:textId="77777777" w:rsidR="00C23FDD" w:rsidRPr="00C37CB1" w:rsidRDefault="00C23FDD" w:rsidP="003F2CE5">
            <w:pPr>
              <w:widowControl/>
              <w:autoSpaceDE/>
              <w:autoSpaceDN/>
              <w:rPr>
                <w:rFonts w:eastAsia="Times New Roman"/>
                <w:color w:val="000000"/>
                <w:sz w:val="16"/>
                <w:szCs w:val="16"/>
                <w:lang w:val="en-GB" w:eastAsia="en-GB"/>
              </w:rPr>
            </w:pPr>
            <w:r w:rsidRPr="00C37CB1">
              <w:rPr>
                <w:rFonts w:eastAsia="Times New Roman"/>
                <w:color w:val="000000"/>
                <w:sz w:val="16"/>
                <w:szCs w:val="16"/>
                <w:lang w:val="en-GB" w:eastAsia="en-GB"/>
              </w:rPr>
              <w:t>Medical &amp; Dental Non-Consultant Career Grade</w:t>
            </w:r>
          </w:p>
        </w:tc>
        <w:tc>
          <w:tcPr>
            <w:tcW w:w="1134" w:type="dxa"/>
            <w:tcBorders>
              <w:top w:val="nil"/>
              <w:left w:val="single" w:sz="4" w:space="0" w:color="979991"/>
              <w:bottom w:val="single" w:sz="4" w:space="0" w:color="979991"/>
              <w:right w:val="nil"/>
            </w:tcBorders>
            <w:shd w:val="clear" w:color="000000" w:fill="FFFFFF"/>
            <w:hideMark/>
          </w:tcPr>
          <w:p w14:paraId="6C3CB955" w14:textId="6E0AB5D0" w:rsidR="00C23FDD" w:rsidRPr="00C37CB1" w:rsidRDefault="00525DFC"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34.0</w:t>
            </w:r>
            <w:r w:rsidR="00C23FDD" w:rsidRPr="00C37CB1">
              <w:rPr>
                <w:rFonts w:eastAsia="Times New Roman"/>
                <w:color w:val="000000" w:themeColor="text1"/>
                <w:sz w:val="16"/>
                <w:szCs w:val="16"/>
                <w:lang w:val="en-GB" w:eastAsia="en-GB"/>
              </w:rPr>
              <w:t>%</w:t>
            </w:r>
          </w:p>
        </w:tc>
        <w:tc>
          <w:tcPr>
            <w:tcW w:w="1134" w:type="dxa"/>
            <w:tcBorders>
              <w:top w:val="nil"/>
              <w:left w:val="single" w:sz="4" w:space="0" w:color="979991"/>
              <w:bottom w:val="single" w:sz="4" w:space="0" w:color="979991"/>
              <w:right w:val="nil"/>
            </w:tcBorders>
            <w:shd w:val="clear" w:color="000000" w:fill="FFFFFF"/>
            <w:hideMark/>
          </w:tcPr>
          <w:p w14:paraId="709EE57E" w14:textId="7E95AEDA" w:rsidR="00C23FDD" w:rsidRPr="00C37CB1" w:rsidRDefault="00C23FDD"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6</w:t>
            </w:r>
            <w:r w:rsidR="00525DFC" w:rsidRPr="00C37CB1">
              <w:rPr>
                <w:rFonts w:eastAsia="Times New Roman"/>
                <w:color w:val="000000" w:themeColor="text1"/>
                <w:sz w:val="16"/>
                <w:szCs w:val="16"/>
                <w:lang w:val="en-GB" w:eastAsia="en-GB"/>
              </w:rPr>
              <w:t>0.8</w:t>
            </w:r>
            <w:r w:rsidRPr="00C37CB1">
              <w:rPr>
                <w:rFonts w:eastAsia="Times New Roman"/>
                <w:color w:val="000000" w:themeColor="text1"/>
                <w:sz w:val="16"/>
                <w:szCs w:val="16"/>
                <w:lang w:val="en-GB" w:eastAsia="en-GB"/>
              </w:rPr>
              <w:t>%</w:t>
            </w:r>
          </w:p>
        </w:tc>
        <w:tc>
          <w:tcPr>
            <w:tcW w:w="1134" w:type="dxa"/>
            <w:tcBorders>
              <w:top w:val="nil"/>
              <w:left w:val="single" w:sz="4" w:space="0" w:color="979991"/>
              <w:bottom w:val="single" w:sz="4" w:space="0" w:color="979991"/>
              <w:right w:val="single" w:sz="8" w:space="0" w:color="auto"/>
            </w:tcBorders>
            <w:shd w:val="clear" w:color="000000" w:fill="FFFFFF"/>
            <w:hideMark/>
          </w:tcPr>
          <w:p w14:paraId="1AD6F71B" w14:textId="71608C12" w:rsidR="00C23FDD" w:rsidRPr="00C37CB1" w:rsidRDefault="00C23FDD"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5.</w:t>
            </w:r>
            <w:r w:rsidR="00525DFC" w:rsidRPr="00C37CB1">
              <w:rPr>
                <w:rFonts w:eastAsia="Times New Roman"/>
                <w:color w:val="000000" w:themeColor="text1"/>
                <w:sz w:val="16"/>
                <w:szCs w:val="16"/>
                <w:lang w:val="en-GB" w:eastAsia="en-GB"/>
              </w:rPr>
              <w:t>2</w:t>
            </w:r>
            <w:r w:rsidRPr="00C37CB1">
              <w:rPr>
                <w:rFonts w:eastAsia="Times New Roman"/>
                <w:color w:val="000000" w:themeColor="text1"/>
                <w:sz w:val="16"/>
                <w:szCs w:val="16"/>
                <w:lang w:val="en-GB" w:eastAsia="en-GB"/>
              </w:rPr>
              <w:t>%</w:t>
            </w:r>
          </w:p>
        </w:tc>
      </w:tr>
      <w:tr w:rsidR="00C23FDD" w:rsidRPr="00C37CB1" w14:paraId="052D6B82" w14:textId="77777777" w:rsidTr="00C23FDD">
        <w:trPr>
          <w:divId w:val="2010907908"/>
          <w:trHeight w:val="900"/>
        </w:trPr>
        <w:tc>
          <w:tcPr>
            <w:tcW w:w="1266" w:type="dxa"/>
            <w:vMerge/>
            <w:tcBorders>
              <w:top w:val="single" w:sz="4" w:space="0" w:color="979991"/>
              <w:left w:val="single" w:sz="8" w:space="0" w:color="auto"/>
              <w:bottom w:val="single" w:sz="4" w:space="0" w:color="979991"/>
              <w:right w:val="nil"/>
            </w:tcBorders>
            <w:vAlign w:val="center"/>
            <w:hideMark/>
          </w:tcPr>
          <w:p w14:paraId="7DEC05B4" w14:textId="77777777" w:rsidR="00C23FDD" w:rsidRPr="00C37CB1" w:rsidRDefault="00C23FDD" w:rsidP="003F2CE5">
            <w:pPr>
              <w:widowControl/>
              <w:autoSpaceDE/>
              <w:autoSpaceDN/>
              <w:rPr>
                <w:rFonts w:eastAsia="Times New Roman"/>
                <w:color w:val="000000"/>
                <w:sz w:val="16"/>
                <w:szCs w:val="16"/>
                <w:lang w:val="en-GB" w:eastAsia="en-GB"/>
              </w:rPr>
            </w:pPr>
          </w:p>
        </w:tc>
        <w:tc>
          <w:tcPr>
            <w:tcW w:w="1276" w:type="dxa"/>
            <w:tcBorders>
              <w:top w:val="nil"/>
              <w:left w:val="single" w:sz="4" w:space="0" w:color="979991"/>
              <w:bottom w:val="single" w:sz="4" w:space="0" w:color="979991"/>
              <w:right w:val="nil"/>
            </w:tcBorders>
            <w:shd w:val="clear" w:color="000000" w:fill="F0F4FA"/>
            <w:hideMark/>
          </w:tcPr>
          <w:p w14:paraId="62A3C8F1" w14:textId="77777777" w:rsidR="00C23FDD" w:rsidRPr="00C37CB1" w:rsidRDefault="00C23FDD" w:rsidP="003F2CE5">
            <w:pPr>
              <w:widowControl/>
              <w:autoSpaceDE/>
              <w:autoSpaceDN/>
              <w:rPr>
                <w:rFonts w:eastAsia="Times New Roman"/>
                <w:color w:val="000000"/>
                <w:sz w:val="16"/>
                <w:szCs w:val="16"/>
                <w:lang w:val="en-GB" w:eastAsia="en-GB"/>
              </w:rPr>
            </w:pPr>
            <w:r w:rsidRPr="00C37CB1">
              <w:rPr>
                <w:rFonts w:eastAsia="Times New Roman"/>
                <w:color w:val="000000"/>
                <w:sz w:val="16"/>
                <w:szCs w:val="16"/>
                <w:lang w:val="en-GB" w:eastAsia="en-GB"/>
              </w:rPr>
              <w:t>Medical &amp; Dental Trainee Grades</w:t>
            </w:r>
          </w:p>
        </w:tc>
        <w:tc>
          <w:tcPr>
            <w:tcW w:w="1134" w:type="dxa"/>
            <w:tcBorders>
              <w:top w:val="nil"/>
              <w:left w:val="single" w:sz="4" w:space="0" w:color="979991"/>
              <w:bottom w:val="single" w:sz="4" w:space="0" w:color="979991"/>
              <w:right w:val="nil"/>
            </w:tcBorders>
            <w:shd w:val="clear" w:color="000000" w:fill="FFFFFF"/>
            <w:hideMark/>
          </w:tcPr>
          <w:p w14:paraId="5F09AAE0" w14:textId="39C6DF1D" w:rsidR="00C23FDD" w:rsidRPr="00C37CB1" w:rsidRDefault="00525DFC"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26.5</w:t>
            </w:r>
            <w:r w:rsidR="00C23FDD" w:rsidRPr="00C37CB1">
              <w:rPr>
                <w:rFonts w:eastAsia="Times New Roman"/>
                <w:color w:val="000000" w:themeColor="text1"/>
                <w:sz w:val="16"/>
                <w:szCs w:val="16"/>
                <w:lang w:val="en-GB" w:eastAsia="en-GB"/>
              </w:rPr>
              <w:t>%</w:t>
            </w:r>
          </w:p>
        </w:tc>
        <w:tc>
          <w:tcPr>
            <w:tcW w:w="1134" w:type="dxa"/>
            <w:tcBorders>
              <w:top w:val="nil"/>
              <w:left w:val="single" w:sz="4" w:space="0" w:color="979991"/>
              <w:bottom w:val="single" w:sz="4" w:space="0" w:color="979991"/>
              <w:right w:val="nil"/>
            </w:tcBorders>
            <w:shd w:val="clear" w:color="000000" w:fill="FFFFFF"/>
            <w:hideMark/>
          </w:tcPr>
          <w:p w14:paraId="10ED3B4E" w14:textId="49B327D2" w:rsidR="00C23FDD" w:rsidRPr="00C37CB1" w:rsidRDefault="00525DFC"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64.7</w:t>
            </w:r>
            <w:r w:rsidR="00C23FDD" w:rsidRPr="00C37CB1">
              <w:rPr>
                <w:rFonts w:eastAsia="Times New Roman"/>
                <w:color w:val="000000" w:themeColor="text1"/>
                <w:sz w:val="16"/>
                <w:szCs w:val="16"/>
                <w:lang w:val="en-GB" w:eastAsia="en-GB"/>
              </w:rPr>
              <w:t>%</w:t>
            </w:r>
          </w:p>
        </w:tc>
        <w:tc>
          <w:tcPr>
            <w:tcW w:w="1134" w:type="dxa"/>
            <w:tcBorders>
              <w:top w:val="nil"/>
              <w:left w:val="single" w:sz="4" w:space="0" w:color="979991"/>
              <w:bottom w:val="single" w:sz="4" w:space="0" w:color="979991"/>
              <w:right w:val="single" w:sz="8" w:space="0" w:color="auto"/>
            </w:tcBorders>
            <w:shd w:val="clear" w:color="000000" w:fill="FFFFFF"/>
            <w:hideMark/>
          </w:tcPr>
          <w:p w14:paraId="7808D056" w14:textId="0A4E3511" w:rsidR="00C23FDD" w:rsidRPr="00C37CB1" w:rsidRDefault="00525DFC"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8.8</w:t>
            </w:r>
            <w:r w:rsidR="00C23FDD" w:rsidRPr="00C37CB1">
              <w:rPr>
                <w:rFonts w:eastAsia="Times New Roman"/>
                <w:color w:val="000000" w:themeColor="text1"/>
                <w:sz w:val="16"/>
                <w:szCs w:val="16"/>
                <w:lang w:val="en-GB" w:eastAsia="en-GB"/>
              </w:rPr>
              <w:t>%</w:t>
            </w:r>
          </w:p>
        </w:tc>
      </w:tr>
      <w:tr w:rsidR="00C23FDD" w:rsidRPr="00C37CB1" w14:paraId="416636E2" w14:textId="77777777" w:rsidTr="00C23FDD">
        <w:trPr>
          <w:divId w:val="2010907908"/>
          <w:trHeight w:val="300"/>
        </w:trPr>
        <w:tc>
          <w:tcPr>
            <w:tcW w:w="1266" w:type="dxa"/>
            <w:vMerge w:val="restart"/>
            <w:tcBorders>
              <w:top w:val="single" w:sz="4" w:space="0" w:color="979991"/>
              <w:left w:val="single" w:sz="8" w:space="0" w:color="auto"/>
              <w:bottom w:val="single" w:sz="4" w:space="0" w:color="979991"/>
              <w:right w:val="nil"/>
            </w:tcBorders>
            <w:shd w:val="clear" w:color="000000" w:fill="F0F4FA"/>
            <w:hideMark/>
          </w:tcPr>
          <w:p w14:paraId="3A81FBDF" w14:textId="77777777" w:rsidR="00C23FDD" w:rsidRPr="00C37CB1" w:rsidRDefault="00C23FDD" w:rsidP="003F2CE5">
            <w:pPr>
              <w:widowControl/>
              <w:autoSpaceDE/>
              <w:autoSpaceDN/>
              <w:rPr>
                <w:rFonts w:eastAsia="Times New Roman"/>
                <w:color w:val="000000"/>
                <w:sz w:val="16"/>
                <w:szCs w:val="16"/>
                <w:lang w:val="en-GB" w:eastAsia="en-GB"/>
              </w:rPr>
            </w:pPr>
            <w:proofErr w:type="gramStart"/>
            <w:r w:rsidRPr="00C37CB1">
              <w:rPr>
                <w:rFonts w:eastAsia="Times New Roman"/>
                <w:color w:val="000000"/>
                <w:sz w:val="16"/>
                <w:szCs w:val="16"/>
                <w:lang w:val="en-GB" w:eastAsia="en-GB"/>
              </w:rPr>
              <w:t>Non Clinical</w:t>
            </w:r>
            <w:proofErr w:type="gramEnd"/>
          </w:p>
        </w:tc>
        <w:tc>
          <w:tcPr>
            <w:tcW w:w="1276" w:type="dxa"/>
            <w:tcBorders>
              <w:top w:val="single" w:sz="4" w:space="0" w:color="979991"/>
              <w:left w:val="single" w:sz="4" w:space="0" w:color="979991"/>
              <w:bottom w:val="single" w:sz="4" w:space="0" w:color="979991"/>
              <w:right w:val="nil"/>
            </w:tcBorders>
            <w:shd w:val="clear" w:color="000000" w:fill="F0F4FA"/>
            <w:hideMark/>
          </w:tcPr>
          <w:p w14:paraId="27A862D8" w14:textId="77777777" w:rsidR="00C23FDD" w:rsidRPr="00C37CB1" w:rsidRDefault="00C23FDD" w:rsidP="003F2CE5">
            <w:pPr>
              <w:widowControl/>
              <w:autoSpaceDE/>
              <w:autoSpaceDN/>
              <w:rPr>
                <w:rFonts w:eastAsia="Times New Roman"/>
                <w:color w:val="000000"/>
                <w:sz w:val="16"/>
                <w:szCs w:val="16"/>
                <w:lang w:val="en-GB" w:eastAsia="en-GB"/>
              </w:rPr>
            </w:pPr>
            <w:r w:rsidRPr="00C37CB1">
              <w:rPr>
                <w:rFonts w:eastAsia="Times New Roman"/>
                <w:color w:val="000000"/>
                <w:sz w:val="16"/>
                <w:szCs w:val="16"/>
                <w:lang w:val="en-GB" w:eastAsia="en-GB"/>
              </w:rPr>
              <w:t>Band 2</w:t>
            </w:r>
          </w:p>
        </w:tc>
        <w:tc>
          <w:tcPr>
            <w:tcW w:w="1134" w:type="dxa"/>
            <w:tcBorders>
              <w:top w:val="single" w:sz="4" w:space="0" w:color="979991"/>
              <w:left w:val="single" w:sz="4" w:space="0" w:color="979991"/>
              <w:bottom w:val="single" w:sz="4" w:space="0" w:color="979991"/>
              <w:right w:val="nil"/>
            </w:tcBorders>
            <w:shd w:val="clear" w:color="000000" w:fill="FFFFFF"/>
            <w:hideMark/>
          </w:tcPr>
          <w:p w14:paraId="3F18B7EA" w14:textId="7478B179" w:rsidR="00C23FDD" w:rsidRPr="00C37CB1" w:rsidRDefault="00525DFC"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23.5</w:t>
            </w:r>
            <w:r w:rsidR="00C23FDD" w:rsidRPr="00C37CB1">
              <w:rPr>
                <w:rFonts w:eastAsia="Times New Roman"/>
                <w:color w:val="000000" w:themeColor="text1"/>
                <w:sz w:val="16"/>
                <w:szCs w:val="16"/>
                <w:lang w:val="en-GB" w:eastAsia="en-GB"/>
              </w:rPr>
              <w:t>%</w:t>
            </w:r>
          </w:p>
        </w:tc>
        <w:tc>
          <w:tcPr>
            <w:tcW w:w="1134" w:type="dxa"/>
            <w:tcBorders>
              <w:top w:val="single" w:sz="4" w:space="0" w:color="979991"/>
              <w:left w:val="single" w:sz="4" w:space="0" w:color="979991"/>
              <w:bottom w:val="single" w:sz="4" w:space="0" w:color="979991"/>
              <w:right w:val="nil"/>
            </w:tcBorders>
            <w:shd w:val="clear" w:color="000000" w:fill="FFFFFF"/>
            <w:hideMark/>
          </w:tcPr>
          <w:p w14:paraId="32547270" w14:textId="66D0975E" w:rsidR="00C23FDD" w:rsidRPr="00C37CB1" w:rsidRDefault="00DA7DC4"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75.5</w:t>
            </w:r>
            <w:r w:rsidR="00C23FDD" w:rsidRPr="00C37CB1">
              <w:rPr>
                <w:rFonts w:eastAsia="Times New Roman"/>
                <w:color w:val="000000" w:themeColor="text1"/>
                <w:sz w:val="16"/>
                <w:szCs w:val="16"/>
                <w:lang w:val="en-GB" w:eastAsia="en-GB"/>
              </w:rPr>
              <w:t>%</w:t>
            </w:r>
          </w:p>
        </w:tc>
        <w:tc>
          <w:tcPr>
            <w:tcW w:w="1134" w:type="dxa"/>
            <w:tcBorders>
              <w:top w:val="single" w:sz="4" w:space="0" w:color="979991"/>
              <w:left w:val="single" w:sz="4" w:space="0" w:color="979991"/>
              <w:bottom w:val="single" w:sz="4" w:space="0" w:color="979991"/>
              <w:right w:val="single" w:sz="8" w:space="0" w:color="auto"/>
            </w:tcBorders>
            <w:shd w:val="clear" w:color="000000" w:fill="FFFFFF"/>
            <w:hideMark/>
          </w:tcPr>
          <w:p w14:paraId="6CB6F1C6" w14:textId="6CC7B2A8" w:rsidR="00C23FDD" w:rsidRPr="00C37CB1" w:rsidRDefault="00ED64C1"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1.0</w:t>
            </w:r>
            <w:r w:rsidR="00C23FDD" w:rsidRPr="00C37CB1">
              <w:rPr>
                <w:rFonts w:eastAsia="Times New Roman"/>
                <w:color w:val="000000" w:themeColor="text1"/>
                <w:sz w:val="16"/>
                <w:szCs w:val="16"/>
                <w:lang w:val="en-GB" w:eastAsia="en-GB"/>
              </w:rPr>
              <w:t>%</w:t>
            </w:r>
          </w:p>
        </w:tc>
      </w:tr>
      <w:tr w:rsidR="00C23FDD" w:rsidRPr="00C37CB1" w14:paraId="138559F7" w14:textId="77777777" w:rsidTr="00C23FDD">
        <w:trPr>
          <w:divId w:val="2010907908"/>
          <w:trHeight w:val="300"/>
        </w:trPr>
        <w:tc>
          <w:tcPr>
            <w:tcW w:w="1266" w:type="dxa"/>
            <w:vMerge/>
            <w:tcBorders>
              <w:top w:val="single" w:sz="4" w:space="0" w:color="979991"/>
              <w:left w:val="single" w:sz="8" w:space="0" w:color="auto"/>
              <w:bottom w:val="single" w:sz="4" w:space="0" w:color="979991"/>
              <w:right w:val="nil"/>
            </w:tcBorders>
            <w:vAlign w:val="center"/>
            <w:hideMark/>
          </w:tcPr>
          <w:p w14:paraId="095462FB" w14:textId="77777777" w:rsidR="00C23FDD" w:rsidRPr="00C37CB1" w:rsidRDefault="00C23FDD" w:rsidP="003F2CE5">
            <w:pPr>
              <w:widowControl/>
              <w:autoSpaceDE/>
              <w:autoSpaceDN/>
              <w:rPr>
                <w:rFonts w:eastAsia="Times New Roman"/>
                <w:color w:val="000000"/>
                <w:sz w:val="16"/>
                <w:szCs w:val="16"/>
                <w:lang w:val="en-GB" w:eastAsia="en-GB"/>
              </w:rPr>
            </w:pPr>
          </w:p>
        </w:tc>
        <w:tc>
          <w:tcPr>
            <w:tcW w:w="1276" w:type="dxa"/>
            <w:tcBorders>
              <w:top w:val="single" w:sz="4" w:space="0" w:color="979991"/>
              <w:left w:val="single" w:sz="4" w:space="0" w:color="979991"/>
              <w:bottom w:val="single" w:sz="4" w:space="0" w:color="979991"/>
              <w:right w:val="nil"/>
            </w:tcBorders>
            <w:shd w:val="clear" w:color="000000" w:fill="F0F4FA"/>
            <w:hideMark/>
          </w:tcPr>
          <w:p w14:paraId="0565F9B9" w14:textId="77777777" w:rsidR="00C23FDD" w:rsidRPr="00C37CB1" w:rsidRDefault="00C23FDD" w:rsidP="003F2CE5">
            <w:pPr>
              <w:widowControl/>
              <w:autoSpaceDE/>
              <w:autoSpaceDN/>
              <w:rPr>
                <w:rFonts w:eastAsia="Times New Roman"/>
                <w:color w:val="000000"/>
                <w:sz w:val="16"/>
                <w:szCs w:val="16"/>
                <w:lang w:val="en-GB" w:eastAsia="en-GB"/>
              </w:rPr>
            </w:pPr>
            <w:r w:rsidRPr="00C37CB1">
              <w:rPr>
                <w:rFonts w:eastAsia="Times New Roman"/>
                <w:color w:val="000000"/>
                <w:sz w:val="16"/>
                <w:szCs w:val="16"/>
                <w:lang w:val="en-GB" w:eastAsia="en-GB"/>
              </w:rPr>
              <w:t>Band 3</w:t>
            </w:r>
          </w:p>
        </w:tc>
        <w:tc>
          <w:tcPr>
            <w:tcW w:w="1134" w:type="dxa"/>
            <w:tcBorders>
              <w:top w:val="single" w:sz="4" w:space="0" w:color="979991"/>
              <w:left w:val="single" w:sz="4" w:space="0" w:color="979991"/>
              <w:bottom w:val="single" w:sz="4" w:space="0" w:color="979991"/>
              <w:right w:val="nil"/>
            </w:tcBorders>
            <w:shd w:val="clear" w:color="000000" w:fill="FFFFFF"/>
            <w:hideMark/>
          </w:tcPr>
          <w:p w14:paraId="3FDBFAD7" w14:textId="02418D65" w:rsidR="00C23FDD" w:rsidRPr="00C37CB1" w:rsidRDefault="00826D91"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6.3</w:t>
            </w:r>
            <w:r w:rsidR="00C23FDD" w:rsidRPr="00C37CB1">
              <w:rPr>
                <w:rFonts w:eastAsia="Times New Roman"/>
                <w:color w:val="000000" w:themeColor="text1"/>
                <w:sz w:val="16"/>
                <w:szCs w:val="16"/>
                <w:lang w:val="en-GB" w:eastAsia="en-GB"/>
              </w:rPr>
              <w:t>%</w:t>
            </w:r>
          </w:p>
        </w:tc>
        <w:tc>
          <w:tcPr>
            <w:tcW w:w="1134" w:type="dxa"/>
            <w:tcBorders>
              <w:top w:val="single" w:sz="4" w:space="0" w:color="979991"/>
              <w:left w:val="single" w:sz="4" w:space="0" w:color="979991"/>
              <w:bottom w:val="single" w:sz="4" w:space="0" w:color="979991"/>
              <w:right w:val="nil"/>
            </w:tcBorders>
            <w:shd w:val="clear" w:color="000000" w:fill="FFFFFF"/>
            <w:hideMark/>
          </w:tcPr>
          <w:p w14:paraId="7532D7A7" w14:textId="405D8C33" w:rsidR="00C23FDD" w:rsidRPr="00C37CB1" w:rsidRDefault="00DA7DC4"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93.7</w:t>
            </w:r>
            <w:r w:rsidR="00C23FDD" w:rsidRPr="00C37CB1">
              <w:rPr>
                <w:rFonts w:eastAsia="Times New Roman"/>
                <w:color w:val="000000" w:themeColor="text1"/>
                <w:sz w:val="16"/>
                <w:szCs w:val="16"/>
                <w:lang w:val="en-GB" w:eastAsia="en-GB"/>
              </w:rPr>
              <w:t>%</w:t>
            </w:r>
          </w:p>
        </w:tc>
        <w:tc>
          <w:tcPr>
            <w:tcW w:w="1134" w:type="dxa"/>
            <w:tcBorders>
              <w:top w:val="single" w:sz="4" w:space="0" w:color="979991"/>
              <w:left w:val="single" w:sz="4" w:space="0" w:color="979991"/>
              <w:bottom w:val="single" w:sz="4" w:space="0" w:color="979991"/>
              <w:right w:val="single" w:sz="8" w:space="0" w:color="auto"/>
            </w:tcBorders>
            <w:shd w:val="clear" w:color="000000" w:fill="FFFFFF"/>
            <w:hideMark/>
          </w:tcPr>
          <w:p w14:paraId="3A8821CC" w14:textId="4E37C496" w:rsidR="00C23FDD" w:rsidRPr="00C37CB1" w:rsidRDefault="00ED64C1"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0.0</w:t>
            </w:r>
            <w:r w:rsidR="00C23FDD" w:rsidRPr="00C37CB1">
              <w:rPr>
                <w:rFonts w:eastAsia="Times New Roman"/>
                <w:color w:val="000000" w:themeColor="text1"/>
                <w:sz w:val="16"/>
                <w:szCs w:val="16"/>
                <w:lang w:val="en-GB" w:eastAsia="en-GB"/>
              </w:rPr>
              <w:t>%</w:t>
            </w:r>
          </w:p>
        </w:tc>
      </w:tr>
      <w:tr w:rsidR="00C23FDD" w:rsidRPr="00C37CB1" w14:paraId="3AF2EC58" w14:textId="77777777" w:rsidTr="00C23FDD">
        <w:trPr>
          <w:divId w:val="2010907908"/>
          <w:trHeight w:val="300"/>
        </w:trPr>
        <w:tc>
          <w:tcPr>
            <w:tcW w:w="1266" w:type="dxa"/>
            <w:vMerge/>
            <w:tcBorders>
              <w:top w:val="single" w:sz="4" w:space="0" w:color="979991"/>
              <w:left w:val="single" w:sz="8" w:space="0" w:color="auto"/>
              <w:bottom w:val="single" w:sz="4" w:space="0" w:color="979991"/>
              <w:right w:val="nil"/>
            </w:tcBorders>
            <w:vAlign w:val="center"/>
            <w:hideMark/>
          </w:tcPr>
          <w:p w14:paraId="7DD91DD0" w14:textId="77777777" w:rsidR="00C23FDD" w:rsidRPr="00C37CB1" w:rsidRDefault="00C23FDD" w:rsidP="003F2CE5">
            <w:pPr>
              <w:widowControl/>
              <w:autoSpaceDE/>
              <w:autoSpaceDN/>
              <w:rPr>
                <w:rFonts w:eastAsia="Times New Roman"/>
                <w:color w:val="000000"/>
                <w:sz w:val="16"/>
                <w:szCs w:val="16"/>
                <w:lang w:val="en-GB" w:eastAsia="en-GB"/>
              </w:rPr>
            </w:pPr>
          </w:p>
        </w:tc>
        <w:tc>
          <w:tcPr>
            <w:tcW w:w="1276" w:type="dxa"/>
            <w:tcBorders>
              <w:top w:val="single" w:sz="4" w:space="0" w:color="979991"/>
              <w:left w:val="single" w:sz="4" w:space="0" w:color="979991"/>
              <w:bottom w:val="single" w:sz="4" w:space="0" w:color="979991"/>
              <w:right w:val="nil"/>
            </w:tcBorders>
            <w:shd w:val="clear" w:color="000000" w:fill="F0F4FA"/>
            <w:hideMark/>
          </w:tcPr>
          <w:p w14:paraId="0D59A08A" w14:textId="77777777" w:rsidR="00C23FDD" w:rsidRPr="00C37CB1" w:rsidRDefault="00C23FDD" w:rsidP="003F2CE5">
            <w:pPr>
              <w:widowControl/>
              <w:autoSpaceDE/>
              <w:autoSpaceDN/>
              <w:rPr>
                <w:rFonts w:eastAsia="Times New Roman"/>
                <w:color w:val="000000"/>
                <w:sz w:val="16"/>
                <w:szCs w:val="16"/>
                <w:lang w:val="en-GB" w:eastAsia="en-GB"/>
              </w:rPr>
            </w:pPr>
            <w:r w:rsidRPr="00C37CB1">
              <w:rPr>
                <w:rFonts w:eastAsia="Times New Roman"/>
                <w:color w:val="000000"/>
                <w:sz w:val="16"/>
                <w:szCs w:val="16"/>
                <w:lang w:val="en-GB" w:eastAsia="en-GB"/>
              </w:rPr>
              <w:t>Band 4</w:t>
            </w:r>
          </w:p>
        </w:tc>
        <w:tc>
          <w:tcPr>
            <w:tcW w:w="1134" w:type="dxa"/>
            <w:tcBorders>
              <w:top w:val="single" w:sz="4" w:space="0" w:color="979991"/>
              <w:left w:val="single" w:sz="4" w:space="0" w:color="979991"/>
              <w:bottom w:val="single" w:sz="4" w:space="0" w:color="979991"/>
              <w:right w:val="nil"/>
            </w:tcBorders>
            <w:shd w:val="clear" w:color="000000" w:fill="FFFFFF"/>
            <w:hideMark/>
          </w:tcPr>
          <w:p w14:paraId="7E74E95C" w14:textId="7ED42368" w:rsidR="00C23FDD" w:rsidRPr="00C37CB1" w:rsidRDefault="00826D91"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3.2</w:t>
            </w:r>
            <w:r w:rsidR="00C23FDD" w:rsidRPr="00C37CB1">
              <w:rPr>
                <w:rFonts w:eastAsia="Times New Roman"/>
                <w:color w:val="000000" w:themeColor="text1"/>
                <w:sz w:val="16"/>
                <w:szCs w:val="16"/>
                <w:lang w:val="en-GB" w:eastAsia="en-GB"/>
              </w:rPr>
              <w:t>%</w:t>
            </w:r>
          </w:p>
        </w:tc>
        <w:tc>
          <w:tcPr>
            <w:tcW w:w="1134" w:type="dxa"/>
            <w:tcBorders>
              <w:top w:val="single" w:sz="4" w:space="0" w:color="979991"/>
              <w:left w:val="single" w:sz="4" w:space="0" w:color="979991"/>
              <w:bottom w:val="single" w:sz="4" w:space="0" w:color="979991"/>
              <w:right w:val="nil"/>
            </w:tcBorders>
            <w:shd w:val="clear" w:color="000000" w:fill="FFFFFF"/>
            <w:hideMark/>
          </w:tcPr>
          <w:p w14:paraId="662964F5" w14:textId="17E676A9" w:rsidR="00C23FDD" w:rsidRPr="00C37CB1" w:rsidRDefault="00DA7DC4"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92.1</w:t>
            </w:r>
            <w:r w:rsidR="00C23FDD" w:rsidRPr="00C37CB1">
              <w:rPr>
                <w:rFonts w:eastAsia="Times New Roman"/>
                <w:color w:val="000000" w:themeColor="text1"/>
                <w:sz w:val="16"/>
                <w:szCs w:val="16"/>
                <w:lang w:val="en-GB" w:eastAsia="en-GB"/>
              </w:rPr>
              <w:t>%</w:t>
            </w:r>
          </w:p>
        </w:tc>
        <w:tc>
          <w:tcPr>
            <w:tcW w:w="1134" w:type="dxa"/>
            <w:tcBorders>
              <w:top w:val="single" w:sz="4" w:space="0" w:color="979991"/>
              <w:left w:val="single" w:sz="4" w:space="0" w:color="979991"/>
              <w:bottom w:val="single" w:sz="4" w:space="0" w:color="979991"/>
              <w:right w:val="single" w:sz="8" w:space="0" w:color="auto"/>
            </w:tcBorders>
            <w:shd w:val="clear" w:color="000000" w:fill="FFFFFF"/>
            <w:hideMark/>
          </w:tcPr>
          <w:p w14:paraId="5D12F2A1" w14:textId="279BD198" w:rsidR="00C23FDD" w:rsidRPr="00C37CB1" w:rsidRDefault="00ED64C1"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4.8</w:t>
            </w:r>
            <w:r w:rsidR="00C23FDD" w:rsidRPr="00C37CB1">
              <w:rPr>
                <w:rFonts w:eastAsia="Times New Roman"/>
                <w:color w:val="000000" w:themeColor="text1"/>
                <w:sz w:val="16"/>
                <w:szCs w:val="16"/>
                <w:lang w:val="en-GB" w:eastAsia="en-GB"/>
              </w:rPr>
              <w:t>%</w:t>
            </w:r>
          </w:p>
        </w:tc>
      </w:tr>
      <w:tr w:rsidR="00C23FDD" w:rsidRPr="00C37CB1" w14:paraId="6DC4288F" w14:textId="77777777" w:rsidTr="00C23FDD">
        <w:trPr>
          <w:divId w:val="2010907908"/>
          <w:trHeight w:val="300"/>
        </w:trPr>
        <w:tc>
          <w:tcPr>
            <w:tcW w:w="1266" w:type="dxa"/>
            <w:vMerge/>
            <w:tcBorders>
              <w:top w:val="single" w:sz="4" w:space="0" w:color="979991"/>
              <w:left w:val="single" w:sz="8" w:space="0" w:color="auto"/>
              <w:bottom w:val="single" w:sz="4" w:space="0" w:color="979991"/>
              <w:right w:val="nil"/>
            </w:tcBorders>
            <w:vAlign w:val="center"/>
            <w:hideMark/>
          </w:tcPr>
          <w:p w14:paraId="1461CE5A" w14:textId="77777777" w:rsidR="00C23FDD" w:rsidRPr="00C37CB1" w:rsidRDefault="00C23FDD" w:rsidP="003F2CE5">
            <w:pPr>
              <w:widowControl/>
              <w:autoSpaceDE/>
              <w:autoSpaceDN/>
              <w:rPr>
                <w:rFonts w:eastAsia="Times New Roman"/>
                <w:color w:val="000000"/>
                <w:sz w:val="16"/>
                <w:szCs w:val="16"/>
                <w:lang w:val="en-GB" w:eastAsia="en-GB"/>
              </w:rPr>
            </w:pPr>
          </w:p>
        </w:tc>
        <w:tc>
          <w:tcPr>
            <w:tcW w:w="1276" w:type="dxa"/>
            <w:tcBorders>
              <w:top w:val="single" w:sz="4" w:space="0" w:color="979991"/>
              <w:left w:val="single" w:sz="4" w:space="0" w:color="979991"/>
              <w:bottom w:val="single" w:sz="4" w:space="0" w:color="979991"/>
              <w:right w:val="nil"/>
            </w:tcBorders>
            <w:shd w:val="clear" w:color="000000" w:fill="F0F4FA"/>
            <w:hideMark/>
          </w:tcPr>
          <w:p w14:paraId="07361922" w14:textId="77777777" w:rsidR="00C23FDD" w:rsidRPr="00C37CB1" w:rsidRDefault="00C23FDD" w:rsidP="003F2CE5">
            <w:pPr>
              <w:widowControl/>
              <w:autoSpaceDE/>
              <w:autoSpaceDN/>
              <w:rPr>
                <w:rFonts w:eastAsia="Times New Roman"/>
                <w:color w:val="000000"/>
                <w:sz w:val="16"/>
                <w:szCs w:val="16"/>
                <w:lang w:val="en-GB" w:eastAsia="en-GB"/>
              </w:rPr>
            </w:pPr>
            <w:r w:rsidRPr="00C37CB1">
              <w:rPr>
                <w:rFonts w:eastAsia="Times New Roman"/>
                <w:color w:val="000000"/>
                <w:sz w:val="16"/>
                <w:szCs w:val="16"/>
                <w:lang w:val="en-GB" w:eastAsia="en-GB"/>
              </w:rPr>
              <w:t>Band 5</w:t>
            </w:r>
          </w:p>
        </w:tc>
        <w:tc>
          <w:tcPr>
            <w:tcW w:w="1134" w:type="dxa"/>
            <w:tcBorders>
              <w:top w:val="single" w:sz="4" w:space="0" w:color="979991"/>
              <w:left w:val="single" w:sz="4" w:space="0" w:color="979991"/>
              <w:bottom w:val="single" w:sz="4" w:space="0" w:color="979991"/>
              <w:right w:val="nil"/>
            </w:tcBorders>
            <w:shd w:val="clear" w:color="000000" w:fill="FFFFFF"/>
            <w:hideMark/>
          </w:tcPr>
          <w:p w14:paraId="485FE4FA" w14:textId="0FD438B1" w:rsidR="00C23FDD" w:rsidRPr="00C37CB1" w:rsidRDefault="00826D91"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12.2</w:t>
            </w:r>
            <w:r w:rsidR="00C23FDD" w:rsidRPr="00C37CB1">
              <w:rPr>
                <w:rFonts w:eastAsia="Times New Roman"/>
                <w:color w:val="000000" w:themeColor="text1"/>
                <w:sz w:val="16"/>
                <w:szCs w:val="16"/>
                <w:lang w:val="en-GB" w:eastAsia="en-GB"/>
              </w:rPr>
              <w:t>%</w:t>
            </w:r>
          </w:p>
        </w:tc>
        <w:tc>
          <w:tcPr>
            <w:tcW w:w="1134" w:type="dxa"/>
            <w:tcBorders>
              <w:top w:val="single" w:sz="4" w:space="0" w:color="979991"/>
              <w:left w:val="single" w:sz="4" w:space="0" w:color="979991"/>
              <w:bottom w:val="single" w:sz="4" w:space="0" w:color="979991"/>
              <w:right w:val="nil"/>
            </w:tcBorders>
            <w:shd w:val="clear" w:color="000000" w:fill="FFFFFF"/>
            <w:hideMark/>
          </w:tcPr>
          <w:p w14:paraId="21E01B12" w14:textId="110298D8" w:rsidR="00C23FDD" w:rsidRPr="00C37CB1" w:rsidRDefault="00DA7DC4"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86.6</w:t>
            </w:r>
            <w:r w:rsidR="00C23FDD" w:rsidRPr="00C37CB1">
              <w:rPr>
                <w:rFonts w:eastAsia="Times New Roman"/>
                <w:color w:val="000000" w:themeColor="text1"/>
                <w:sz w:val="16"/>
                <w:szCs w:val="16"/>
                <w:lang w:val="en-GB" w:eastAsia="en-GB"/>
              </w:rPr>
              <w:t>%</w:t>
            </w:r>
          </w:p>
        </w:tc>
        <w:tc>
          <w:tcPr>
            <w:tcW w:w="1134" w:type="dxa"/>
            <w:tcBorders>
              <w:top w:val="single" w:sz="4" w:space="0" w:color="979991"/>
              <w:left w:val="single" w:sz="4" w:space="0" w:color="979991"/>
              <w:bottom w:val="single" w:sz="4" w:space="0" w:color="979991"/>
              <w:right w:val="single" w:sz="8" w:space="0" w:color="auto"/>
            </w:tcBorders>
            <w:shd w:val="clear" w:color="000000" w:fill="FFFFFF"/>
            <w:hideMark/>
          </w:tcPr>
          <w:p w14:paraId="2D7B499F" w14:textId="5CD194A4" w:rsidR="00C23FDD" w:rsidRPr="00C37CB1" w:rsidRDefault="00ED64C1"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1.2</w:t>
            </w:r>
            <w:r w:rsidR="00C23FDD" w:rsidRPr="00C37CB1">
              <w:rPr>
                <w:rFonts w:eastAsia="Times New Roman"/>
                <w:color w:val="000000" w:themeColor="text1"/>
                <w:sz w:val="16"/>
                <w:szCs w:val="16"/>
                <w:lang w:val="en-GB" w:eastAsia="en-GB"/>
              </w:rPr>
              <w:t>%</w:t>
            </w:r>
          </w:p>
        </w:tc>
      </w:tr>
      <w:tr w:rsidR="00C23FDD" w:rsidRPr="00C37CB1" w14:paraId="70A84989" w14:textId="77777777" w:rsidTr="00C23FDD">
        <w:trPr>
          <w:divId w:val="2010907908"/>
          <w:trHeight w:val="300"/>
        </w:trPr>
        <w:tc>
          <w:tcPr>
            <w:tcW w:w="1266" w:type="dxa"/>
            <w:vMerge/>
            <w:tcBorders>
              <w:top w:val="single" w:sz="4" w:space="0" w:color="979991"/>
              <w:left w:val="single" w:sz="8" w:space="0" w:color="auto"/>
              <w:bottom w:val="single" w:sz="4" w:space="0" w:color="979991"/>
              <w:right w:val="nil"/>
            </w:tcBorders>
            <w:vAlign w:val="center"/>
            <w:hideMark/>
          </w:tcPr>
          <w:p w14:paraId="1954E0F3" w14:textId="77777777" w:rsidR="00C23FDD" w:rsidRPr="00C37CB1" w:rsidRDefault="00C23FDD" w:rsidP="003F2CE5">
            <w:pPr>
              <w:widowControl/>
              <w:autoSpaceDE/>
              <w:autoSpaceDN/>
              <w:rPr>
                <w:rFonts w:eastAsia="Times New Roman"/>
                <w:color w:val="000000"/>
                <w:sz w:val="16"/>
                <w:szCs w:val="16"/>
                <w:lang w:val="en-GB" w:eastAsia="en-GB"/>
              </w:rPr>
            </w:pPr>
          </w:p>
        </w:tc>
        <w:tc>
          <w:tcPr>
            <w:tcW w:w="1276" w:type="dxa"/>
            <w:tcBorders>
              <w:top w:val="single" w:sz="4" w:space="0" w:color="979991"/>
              <w:left w:val="single" w:sz="4" w:space="0" w:color="979991"/>
              <w:bottom w:val="single" w:sz="4" w:space="0" w:color="979991"/>
              <w:right w:val="nil"/>
            </w:tcBorders>
            <w:shd w:val="clear" w:color="000000" w:fill="F0F4FA"/>
            <w:hideMark/>
          </w:tcPr>
          <w:p w14:paraId="68468C70" w14:textId="77777777" w:rsidR="00C23FDD" w:rsidRPr="00C37CB1" w:rsidRDefault="00C23FDD" w:rsidP="003F2CE5">
            <w:pPr>
              <w:widowControl/>
              <w:autoSpaceDE/>
              <w:autoSpaceDN/>
              <w:rPr>
                <w:rFonts w:eastAsia="Times New Roman"/>
                <w:color w:val="000000"/>
                <w:sz w:val="16"/>
                <w:szCs w:val="16"/>
                <w:lang w:val="en-GB" w:eastAsia="en-GB"/>
              </w:rPr>
            </w:pPr>
            <w:r w:rsidRPr="00C37CB1">
              <w:rPr>
                <w:rFonts w:eastAsia="Times New Roman"/>
                <w:color w:val="000000"/>
                <w:sz w:val="16"/>
                <w:szCs w:val="16"/>
                <w:lang w:val="en-GB" w:eastAsia="en-GB"/>
              </w:rPr>
              <w:t>Band 6</w:t>
            </w:r>
          </w:p>
        </w:tc>
        <w:tc>
          <w:tcPr>
            <w:tcW w:w="1134" w:type="dxa"/>
            <w:tcBorders>
              <w:top w:val="single" w:sz="4" w:space="0" w:color="979991"/>
              <w:left w:val="single" w:sz="4" w:space="0" w:color="979991"/>
              <w:bottom w:val="single" w:sz="4" w:space="0" w:color="979991"/>
              <w:right w:val="nil"/>
            </w:tcBorders>
            <w:shd w:val="clear" w:color="000000" w:fill="FFFFFF"/>
            <w:hideMark/>
          </w:tcPr>
          <w:p w14:paraId="62416475" w14:textId="4E02BBFF" w:rsidR="00C23FDD" w:rsidRPr="00C37CB1" w:rsidRDefault="00826D91"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3.6</w:t>
            </w:r>
            <w:r w:rsidR="00C23FDD" w:rsidRPr="00C37CB1">
              <w:rPr>
                <w:rFonts w:eastAsia="Times New Roman"/>
                <w:color w:val="000000" w:themeColor="text1"/>
                <w:sz w:val="16"/>
                <w:szCs w:val="16"/>
                <w:lang w:val="en-GB" w:eastAsia="en-GB"/>
              </w:rPr>
              <w:t>%</w:t>
            </w:r>
          </w:p>
        </w:tc>
        <w:tc>
          <w:tcPr>
            <w:tcW w:w="1134" w:type="dxa"/>
            <w:tcBorders>
              <w:top w:val="single" w:sz="4" w:space="0" w:color="979991"/>
              <w:left w:val="single" w:sz="4" w:space="0" w:color="979991"/>
              <w:bottom w:val="single" w:sz="4" w:space="0" w:color="979991"/>
              <w:right w:val="nil"/>
            </w:tcBorders>
            <w:shd w:val="clear" w:color="000000" w:fill="FFFFFF"/>
            <w:hideMark/>
          </w:tcPr>
          <w:p w14:paraId="01B7C03D" w14:textId="4E911C44" w:rsidR="00C23FDD" w:rsidRPr="00C37CB1" w:rsidRDefault="00DA7DC4"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94.6</w:t>
            </w:r>
            <w:r w:rsidR="00C23FDD" w:rsidRPr="00C37CB1">
              <w:rPr>
                <w:rFonts w:eastAsia="Times New Roman"/>
                <w:color w:val="000000" w:themeColor="text1"/>
                <w:sz w:val="16"/>
                <w:szCs w:val="16"/>
                <w:lang w:val="en-GB" w:eastAsia="en-GB"/>
              </w:rPr>
              <w:t>%</w:t>
            </w:r>
          </w:p>
        </w:tc>
        <w:tc>
          <w:tcPr>
            <w:tcW w:w="1134" w:type="dxa"/>
            <w:tcBorders>
              <w:top w:val="single" w:sz="4" w:space="0" w:color="979991"/>
              <w:left w:val="single" w:sz="4" w:space="0" w:color="979991"/>
              <w:bottom w:val="single" w:sz="4" w:space="0" w:color="979991"/>
              <w:right w:val="single" w:sz="8" w:space="0" w:color="auto"/>
            </w:tcBorders>
            <w:shd w:val="clear" w:color="000000" w:fill="FFFFFF"/>
            <w:hideMark/>
          </w:tcPr>
          <w:p w14:paraId="01568E93" w14:textId="627F142A" w:rsidR="00C23FDD" w:rsidRPr="00C37CB1" w:rsidRDefault="00ED64C1"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1.8</w:t>
            </w:r>
            <w:r w:rsidR="00C23FDD" w:rsidRPr="00C37CB1">
              <w:rPr>
                <w:rFonts w:eastAsia="Times New Roman"/>
                <w:color w:val="000000" w:themeColor="text1"/>
                <w:sz w:val="16"/>
                <w:szCs w:val="16"/>
                <w:lang w:val="en-GB" w:eastAsia="en-GB"/>
              </w:rPr>
              <w:t>% </w:t>
            </w:r>
          </w:p>
        </w:tc>
      </w:tr>
      <w:tr w:rsidR="00C23FDD" w:rsidRPr="00C37CB1" w14:paraId="4AF92C57" w14:textId="77777777" w:rsidTr="00C23FDD">
        <w:trPr>
          <w:divId w:val="2010907908"/>
          <w:trHeight w:val="300"/>
        </w:trPr>
        <w:tc>
          <w:tcPr>
            <w:tcW w:w="1266" w:type="dxa"/>
            <w:vMerge/>
            <w:tcBorders>
              <w:top w:val="single" w:sz="4" w:space="0" w:color="979991"/>
              <w:left w:val="single" w:sz="8" w:space="0" w:color="auto"/>
              <w:bottom w:val="single" w:sz="4" w:space="0" w:color="979991"/>
              <w:right w:val="nil"/>
            </w:tcBorders>
            <w:vAlign w:val="center"/>
            <w:hideMark/>
          </w:tcPr>
          <w:p w14:paraId="0319FD16" w14:textId="77777777" w:rsidR="00C23FDD" w:rsidRPr="00C37CB1" w:rsidRDefault="00C23FDD" w:rsidP="003F2CE5">
            <w:pPr>
              <w:widowControl/>
              <w:autoSpaceDE/>
              <w:autoSpaceDN/>
              <w:rPr>
                <w:rFonts w:eastAsia="Times New Roman"/>
                <w:color w:val="000000"/>
                <w:sz w:val="16"/>
                <w:szCs w:val="16"/>
                <w:lang w:val="en-GB" w:eastAsia="en-GB"/>
              </w:rPr>
            </w:pPr>
          </w:p>
        </w:tc>
        <w:tc>
          <w:tcPr>
            <w:tcW w:w="1276" w:type="dxa"/>
            <w:tcBorders>
              <w:top w:val="single" w:sz="4" w:space="0" w:color="979991"/>
              <w:left w:val="single" w:sz="4" w:space="0" w:color="979991"/>
              <w:bottom w:val="single" w:sz="4" w:space="0" w:color="979991"/>
              <w:right w:val="nil"/>
            </w:tcBorders>
            <w:shd w:val="clear" w:color="000000" w:fill="F0F4FA"/>
            <w:hideMark/>
          </w:tcPr>
          <w:p w14:paraId="170EE014" w14:textId="77777777" w:rsidR="00C23FDD" w:rsidRPr="00C37CB1" w:rsidRDefault="00C23FDD" w:rsidP="003F2CE5">
            <w:pPr>
              <w:widowControl/>
              <w:autoSpaceDE/>
              <w:autoSpaceDN/>
              <w:rPr>
                <w:rFonts w:eastAsia="Times New Roman"/>
                <w:color w:val="000000"/>
                <w:sz w:val="16"/>
                <w:szCs w:val="16"/>
                <w:lang w:val="en-GB" w:eastAsia="en-GB"/>
              </w:rPr>
            </w:pPr>
            <w:r w:rsidRPr="00C37CB1">
              <w:rPr>
                <w:rFonts w:eastAsia="Times New Roman"/>
                <w:color w:val="000000"/>
                <w:sz w:val="16"/>
                <w:szCs w:val="16"/>
                <w:lang w:val="en-GB" w:eastAsia="en-GB"/>
              </w:rPr>
              <w:t>Band 7</w:t>
            </w:r>
          </w:p>
        </w:tc>
        <w:tc>
          <w:tcPr>
            <w:tcW w:w="1134" w:type="dxa"/>
            <w:tcBorders>
              <w:top w:val="single" w:sz="4" w:space="0" w:color="979991"/>
              <w:left w:val="single" w:sz="4" w:space="0" w:color="979991"/>
              <w:bottom w:val="single" w:sz="4" w:space="0" w:color="979991"/>
              <w:right w:val="nil"/>
            </w:tcBorders>
            <w:shd w:val="clear" w:color="000000" w:fill="FFFFFF"/>
            <w:hideMark/>
          </w:tcPr>
          <w:p w14:paraId="561B23D9" w14:textId="13CEE537" w:rsidR="00C23FDD" w:rsidRPr="00C37CB1" w:rsidRDefault="00826D91"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7.2</w:t>
            </w:r>
            <w:r w:rsidR="00C23FDD" w:rsidRPr="00C37CB1">
              <w:rPr>
                <w:rFonts w:eastAsia="Times New Roman"/>
                <w:color w:val="000000" w:themeColor="text1"/>
                <w:sz w:val="16"/>
                <w:szCs w:val="16"/>
                <w:lang w:val="en-GB" w:eastAsia="en-GB"/>
              </w:rPr>
              <w:t>%</w:t>
            </w:r>
          </w:p>
        </w:tc>
        <w:tc>
          <w:tcPr>
            <w:tcW w:w="1134" w:type="dxa"/>
            <w:tcBorders>
              <w:top w:val="single" w:sz="4" w:space="0" w:color="979991"/>
              <w:left w:val="single" w:sz="4" w:space="0" w:color="979991"/>
              <w:bottom w:val="single" w:sz="4" w:space="0" w:color="979991"/>
              <w:right w:val="nil"/>
            </w:tcBorders>
            <w:shd w:val="clear" w:color="000000" w:fill="FFFFFF"/>
            <w:hideMark/>
          </w:tcPr>
          <w:p w14:paraId="6A3B14B2" w14:textId="573B2A9E" w:rsidR="00C23FDD" w:rsidRPr="00C37CB1" w:rsidRDefault="00DA7DC4"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92.8</w:t>
            </w:r>
            <w:r w:rsidR="00C23FDD" w:rsidRPr="00C37CB1">
              <w:rPr>
                <w:rFonts w:eastAsia="Times New Roman"/>
                <w:color w:val="000000" w:themeColor="text1"/>
                <w:sz w:val="16"/>
                <w:szCs w:val="16"/>
                <w:lang w:val="en-GB" w:eastAsia="en-GB"/>
              </w:rPr>
              <w:t>%</w:t>
            </w:r>
          </w:p>
        </w:tc>
        <w:tc>
          <w:tcPr>
            <w:tcW w:w="1134" w:type="dxa"/>
            <w:tcBorders>
              <w:top w:val="single" w:sz="4" w:space="0" w:color="979991"/>
              <w:left w:val="single" w:sz="4" w:space="0" w:color="979991"/>
              <w:bottom w:val="single" w:sz="4" w:space="0" w:color="979991"/>
              <w:right w:val="single" w:sz="8" w:space="0" w:color="auto"/>
            </w:tcBorders>
            <w:shd w:val="clear" w:color="000000" w:fill="FFFFFF"/>
            <w:hideMark/>
          </w:tcPr>
          <w:p w14:paraId="7795DAD6" w14:textId="34996217" w:rsidR="00C23FDD" w:rsidRPr="00C37CB1" w:rsidRDefault="00ED64C1"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0.0</w:t>
            </w:r>
            <w:r w:rsidR="00C23FDD" w:rsidRPr="00C37CB1">
              <w:rPr>
                <w:rFonts w:eastAsia="Times New Roman"/>
                <w:color w:val="000000" w:themeColor="text1"/>
                <w:sz w:val="16"/>
                <w:szCs w:val="16"/>
                <w:lang w:val="en-GB" w:eastAsia="en-GB"/>
              </w:rPr>
              <w:t>% </w:t>
            </w:r>
          </w:p>
        </w:tc>
      </w:tr>
      <w:tr w:rsidR="00C23FDD" w:rsidRPr="00C37CB1" w14:paraId="3603DAFE" w14:textId="77777777" w:rsidTr="00C23FDD">
        <w:trPr>
          <w:divId w:val="2010907908"/>
          <w:trHeight w:val="300"/>
        </w:trPr>
        <w:tc>
          <w:tcPr>
            <w:tcW w:w="1266" w:type="dxa"/>
            <w:vMerge/>
            <w:tcBorders>
              <w:top w:val="single" w:sz="4" w:space="0" w:color="979991"/>
              <w:left w:val="single" w:sz="8" w:space="0" w:color="auto"/>
              <w:bottom w:val="single" w:sz="4" w:space="0" w:color="979991"/>
              <w:right w:val="nil"/>
            </w:tcBorders>
            <w:vAlign w:val="center"/>
            <w:hideMark/>
          </w:tcPr>
          <w:p w14:paraId="5426F553" w14:textId="77777777" w:rsidR="00C23FDD" w:rsidRPr="00C37CB1" w:rsidRDefault="00C23FDD" w:rsidP="003F2CE5">
            <w:pPr>
              <w:widowControl/>
              <w:autoSpaceDE/>
              <w:autoSpaceDN/>
              <w:rPr>
                <w:rFonts w:eastAsia="Times New Roman"/>
                <w:color w:val="000000"/>
                <w:sz w:val="16"/>
                <w:szCs w:val="16"/>
                <w:lang w:val="en-GB" w:eastAsia="en-GB"/>
              </w:rPr>
            </w:pPr>
          </w:p>
        </w:tc>
        <w:tc>
          <w:tcPr>
            <w:tcW w:w="1276" w:type="dxa"/>
            <w:tcBorders>
              <w:top w:val="single" w:sz="4" w:space="0" w:color="979991"/>
              <w:left w:val="single" w:sz="4" w:space="0" w:color="979991"/>
              <w:bottom w:val="single" w:sz="4" w:space="0" w:color="979991"/>
              <w:right w:val="nil"/>
            </w:tcBorders>
            <w:shd w:val="clear" w:color="000000" w:fill="F0F4FA"/>
            <w:hideMark/>
          </w:tcPr>
          <w:p w14:paraId="759E4452" w14:textId="77777777" w:rsidR="00C23FDD" w:rsidRPr="00C37CB1" w:rsidRDefault="00C23FDD" w:rsidP="003F2CE5">
            <w:pPr>
              <w:widowControl/>
              <w:autoSpaceDE/>
              <w:autoSpaceDN/>
              <w:rPr>
                <w:rFonts w:eastAsia="Times New Roman"/>
                <w:color w:val="000000"/>
                <w:sz w:val="16"/>
                <w:szCs w:val="16"/>
                <w:lang w:val="en-GB" w:eastAsia="en-GB"/>
              </w:rPr>
            </w:pPr>
            <w:r w:rsidRPr="00C37CB1">
              <w:rPr>
                <w:rFonts w:eastAsia="Times New Roman"/>
                <w:color w:val="000000"/>
                <w:sz w:val="16"/>
                <w:szCs w:val="16"/>
                <w:lang w:val="en-GB" w:eastAsia="en-GB"/>
              </w:rPr>
              <w:t>Band 8a</w:t>
            </w:r>
          </w:p>
        </w:tc>
        <w:tc>
          <w:tcPr>
            <w:tcW w:w="1134" w:type="dxa"/>
            <w:tcBorders>
              <w:top w:val="single" w:sz="4" w:space="0" w:color="979991"/>
              <w:left w:val="single" w:sz="4" w:space="0" w:color="979991"/>
              <w:bottom w:val="single" w:sz="4" w:space="0" w:color="979991"/>
              <w:right w:val="nil"/>
            </w:tcBorders>
            <w:shd w:val="clear" w:color="000000" w:fill="FFFFFF"/>
            <w:hideMark/>
          </w:tcPr>
          <w:p w14:paraId="25D7441E" w14:textId="423F97F1" w:rsidR="00C23FDD" w:rsidRPr="00C37CB1" w:rsidRDefault="00826D91"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4.3</w:t>
            </w:r>
            <w:r w:rsidR="00C23FDD" w:rsidRPr="00C37CB1">
              <w:rPr>
                <w:rFonts w:eastAsia="Times New Roman"/>
                <w:color w:val="000000" w:themeColor="text1"/>
                <w:sz w:val="16"/>
                <w:szCs w:val="16"/>
                <w:lang w:val="en-GB" w:eastAsia="en-GB"/>
              </w:rPr>
              <w:t>%</w:t>
            </w:r>
          </w:p>
        </w:tc>
        <w:tc>
          <w:tcPr>
            <w:tcW w:w="1134" w:type="dxa"/>
            <w:tcBorders>
              <w:top w:val="single" w:sz="4" w:space="0" w:color="979991"/>
              <w:left w:val="single" w:sz="4" w:space="0" w:color="979991"/>
              <w:bottom w:val="single" w:sz="4" w:space="0" w:color="979991"/>
              <w:right w:val="nil"/>
            </w:tcBorders>
            <w:shd w:val="clear" w:color="000000" w:fill="FFFFFF"/>
            <w:hideMark/>
          </w:tcPr>
          <w:p w14:paraId="4E5CF7AF" w14:textId="14327BD8" w:rsidR="00C23FDD" w:rsidRPr="00C37CB1" w:rsidRDefault="00DA7DC4"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91.5</w:t>
            </w:r>
            <w:r w:rsidR="00C23FDD" w:rsidRPr="00C37CB1">
              <w:rPr>
                <w:rFonts w:eastAsia="Times New Roman"/>
                <w:color w:val="000000" w:themeColor="text1"/>
                <w:sz w:val="16"/>
                <w:szCs w:val="16"/>
                <w:lang w:val="en-GB" w:eastAsia="en-GB"/>
              </w:rPr>
              <w:t>%</w:t>
            </w:r>
          </w:p>
        </w:tc>
        <w:tc>
          <w:tcPr>
            <w:tcW w:w="1134" w:type="dxa"/>
            <w:tcBorders>
              <w:top w:val="single" w:sz="4" w:space="0" w:color="979991"/>
              <w:left w:val="single" w:sz="4" w:space="0" w:color="979991"/>
              <w:bottom w:val="single" w:sz="4" w:space="0" w:color="979991"/>
              <w:right w:val="single" w:sz="8" w:space="0" w:color="auto"/>
            </w:tcBorders>
            <w:shd w:val="clear" w:color="000000" w:fill="FFFFFF"/>
            <w:hideMark/>
          </w:tcPr>
          <w:p w14:paraId="5F96C4AC" w14:textId="4E6F2E30" w:rsidR="00C23FDD" w:rsidRPr="00C37CB1" w:rsidRDefault="00ED64C1"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4.3</w:t>
            </w:r>
            <w:r w:rsidR="00C23FDD" w:rsidRPr="00C37CB1">
              <w:rPr>
                <w:rFonts w:eastAsia="Times New Roman"/>
                <w:color w:val="000000" w:themeColor="text1"/>
                <w:sz w:val="16"/>
                <w:szCs w:val="16"/>
                <w:lang w:val="en-GB" w:eastAsia="en-GB"/>
              </w:rPr>
              <w:t>%</w:t>
            </w:r>
          </w:p>
        </w:tc>
      </w:tr>
      <w:tr w:rsidR="00C23FDD" w:rsidRPr="00C37CB1" w14:paraId="735079F0" w14:textId="77777777" w:rsidTr="00C23FDD">
        <w:trPr>
          <w:divId w:val="2010907908"/>
          <w:trHeight w:val="300"/>
        </w:trPr>
        <w:tc>
          <w:tcPr>
            <w:tcW w:w="1266" w:type="dxa"/>
            <w:vMerge/>
            <w:tcBorders>
              <w:top w:val="single" w:sz="4" w:space="0" w:color="979991"/>
              <w:left w:val="single" w:sz="8" w:space="0" w:color="auto"/>
              <w:bottom w:val="single" w:sz="4" w:space="0" w:color="979991"/>
              <w:right w:val="nil"/>
            </w:tcBorders>
            <w:vAlign w:val="center"/>
            <w:hideMark/>
          </w:tcPr>
          <w:p w14:paraId="4CF51A50" w14:textId="77777777" w:rsidR="00C23FDD" w:rsidRPr="00C37CB1" w:rsidRDefault="00C23FDD" w:rsidP="003F2CE5">
            <w:pPr>
              <w:widowControl/>
              <w:autoSpaceDE/>
              <w:autoSpaceDN/>
              <w:rPr>
                <w:rFonts w:eastAsia="Times New Roman"/>
                <w:color w:val="000000"/>
                <w:sz w:val="16"/>
                <w:szCs w:val="16"/>
                <w:lang w:val="en-GB" w:eastAsia="en-GB"/>
              </w:rPr>
            </w:pPr>
          </w:p>
        </w:tc>
        <w:tc>
          <w:tcPr>
            <w:tcW w:w="1276" w:type="dxa"/>
            <w:tcBorders>
              <w:top w:val="single" w:sz="4" w:space="0" w:color="979991"/>
              <w:left w:val="single" w:sz="4" w:space="0" w:color="979991"/>
              <w:bottom w:val="single" w:sz="4" w:space="0" w:color="979991"/>
              <w:right w:val="nil"/>
            </w:tcBorders>
            <w:shd w:val="clear" w:color="000000" w:fill="F0F4FA"/>
            <w:hideMark/>
          </w:tcPr>
          <w:p w14:paraId="71FF594F" w14:textId="77777777" w:rsidR="00C23FDD" w:rsidRPr="00C37CB1" w:rsidRDefault="00C23FDD" w:rsidP="003F2CE5">
            <w:pPr>
              <w:widowControl/>
              <w:autoSpaceDE/>
              <w:autoSpaceDN/>
              <w:rPr>
                <w:rFonts w:eastAsia="Times New Roman"/>
                <w:color w:val="000000"/>
                <w:sz w:val="16"/>
                <w:szCs w:val="16"/>
                <w:lang w:val="en-GB" w:eastAsia="en-GB"/>
              </w:rPr>
            </w:pPr>
            <w:r w:rsidRPr="00C37CB1">
              <w:rPr>
                <w:rFonts w:eastAsia="Times New Roman"/>
                <w:color w:val="000000"/>
                <w:sz w:val="16"/>
                <w:szCs w:val="16"/>
                <w:lang w:val="en-GB" w:eastAsia="en-GB"/>
              </w:rPr>
              <w:t>Band 8b</w:t>
            </w:r>
          </w:p>
        </w:tc>
        <w:tc>
          <w:tcPr>
            <w:tcW w:w="1134" w:type="dxa"/>
            <w:tcBorders>
              <w:top w:val="single" w:sz="4" w:space="0" w:color="979991"/>
              <w:left w:val="single" w:sz="4" w:space="0" w:color="979991"/>
              <w:bottom w:val="single" w:sz="4" w:space="0" w:color="979991"/>
              <w:right w:val="nil"/>
            </w:tcBorders>
            <w:shd w:val="clear" w:color="000000" w:fill="FFFFFF"/>
            <w:hideMark/>
          </w:tcPr>
          <w:p w14:paraId="3A554BDC" w14:textId="3008B166" w:rsidR="00C23FDD" w:rsidRPr="00C37CB1" w:rsidRDefault="00826D91"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9.5</w:t>
            </w:r>
            <w:r w:rsidR="00C23FDD" w:rsidRPr="00C37CB1">
              <w:rPr>
                <w:rFonts w:eastAsia="Times New Roman"/>
                <w:color w:val="000000" w:themeColor="text1"/>
                <w:sz w:val="16"/>
                <w:szCs w:val="16"/>
                <w:lang w:val="en-GB" w:eastAsia="en-GB"/>
              </w:rPr>
              <w:t>%</w:t>
            </w:r>
          </w:p>
        </w:tc>
        <w:tc>
          <w:tcPr>
            <w:tcW w:w="1134" w:type="dxa"/>
            <w:tcBorders>
              <w:top w:val="single" w:sz="4" w:space="0" w:color="979991"/>
              <w:left w:val="single" w:sz="4" w:space="0" w:color="979991"/>
              <w:bottom w:val="single" w:sz="4" w:space="0" w:color="979991"/>
              <w:right w:val="nil"/>
            </w:tcBorders>
            <w:shd w:val="clear" w:color="000000" w:fill="FFFFFF"/>
            <w:hideMark/>
          </w:tcPr>
          <w:p w14:paraId="754C0D76" w14:textId="19442CB5" w:rsidR="00C23FDD" w:rsidRPr="00C37CB1" w:rsidRDefault="00DA7DC4"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90.5</w:t>
            </w:r>
            <w:r w:rsidR="00C23FDD" w:rsidRPr="00C37CB1">
              <w:rPr>
                <w:rFonts w:eastAsia="Times New Roman"/>
                <w:color w:val="000000" w:themeColor="text1"/>
                <w:sz w:val="16"/>
                <w:szCs w:val="16"/>
                <w:lang w:val="en-GB" w:eastAsia="en-GB"/>
              </w:rPr>
              <w:t>%</w:t>
            </w:r>
          </w:p>
        </w:tc>
        <w:tc>
          <w:tcPr>
            <w:tcW w:w="1134" w:type="dxa"/>
            <w:tcBorders>
              <w:top w:val="single" w:sz="4" w:space="0" w:color="979991"/>
              <w:left w:val="single" w:sz="4" w:space="0" w:color="979991"/>
              <w:bottom w:val="single" w:sz="4" w:space="0" w:color="979991"/>
              <w:right w:val="single" w:sz="8" w:space="0" w:color="auto"/>
            </w:tcBorders>
            <w:shd w:val="clear" w:color="000000" w:fill="FFFFFF"/>
            <w:hideMark/>
          </w:tcPr>
          <w:p w14:paraId="01AD6035" w14:textId="6327EDC4" w:rsidR="00C23FDD" w:rsidRPr="00C37CB1" w:rsidRDefault="00ED64C1"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0.0</w:t>
            </w:r>
            <w:r w:rsidR="00C23FDD" w:rsidRPr="00C37CB1">
              <w:rPr>
                <w:rFonts w:eastAsia="Times New Roman"/>
                <w:color w:val="000000" w:themeColor="text1"/>
                <w:sz w:val="16"/>
                <w:szCs w:val="16"/>
                <w:lang w:val="en-GB" w:eastAsia="en-GB"/>
              </w:rPr>
              <w:t>% </w:t>
            </w:r>
          </w:p>
        </w:tc>
      </w:tr>
      <w:tr w:rsidR="00C23FDD" w:rsidRPr="00C37CB1" w14:paraId="153B4DE8" w14:textId="77777777" w:rsidTr="00C23FDD">
        <w:trPr>
          <w:divId w:val="2010907908"/>
          <w:trHeight w:val="300"/>
        </w:trPr>
        <w:tc>
          <w:tcPr>
            <w:tcW w:w="1266" w:type="dxa"/>
            <w:vMerge/>
            <w:tcBorders>
              <w:top w:val="single" w:sz="4" w:space="0" w:color="979991"/>
              <w:left w:val="single" w:sz="8" w:space="0" w:color="auto"/>
              <w:bottom w:val="single" w:sz="4" w:space="0" w:color="979991"/>
              <w:right w:val="nil"/>
            </w:tcBorders>
            <w:vAlign w:val="center"/>
            <w:hideMark/>
          </w:tcPr>
          <w:p w14:paraId="7162DE3A" w14:textId="77777777" w:rsidR="00C23FDD" w:rsidRPr="00C37CB1" w:rsidRDefault="00C23FDD" w:rsidP="003F2CE5">
            <w:pPr>
              <w:widowControl/>
              <w:autoSpaceDE/>
              <w:autoSpaceDN/>
              <w:rPr>
                <w:rFonts w:eastAsia="Times New Roman"/>
                <w:color w:val="000000"/>
                <w:sz w:val="16"/>
                <w:szCs w:val="16"/>
                <w:lang w:val="en-GB" w:eastAsia="en-GB"/>
              </w:rPr>
            </w:pPr>
          </w:p>
        </w:tc>
        <w:tc>
          <w:tcPr>
            <w:tcW w:w="1276" w:type="dxa"/>
            <w:tcBorders>
              <w:top w:val="single" w:sz="4" w:space="0" w:color="979991"/>
              <w:left w:val="single" w:sz="4" w:space="0" w:color="979991"/>
              <w:bottom w:val="single" w:sz="4" w:space="0" w:color="979991"/>
              <w:right w:val="nil"/>
            </w:tcBorders>
            <w:shd w:val="clear" w:color="000000" w:fill="F0F4FA"/>
            <w:hideMark/>
          </w:tcPr>
          <w:p w14:paraId="78F45984" w14:textId="77777777" w:rsidR="00C23FDD" w:rsidRPr="00C37CB1" w:rsidRDefault="00C23FDD" w:rsidP="003F2CE5">
            <w:pPr>
              <w:widowControl/>
              <w:autoSpaceDE/>
              <w:autoSpaceDN/>
              <w:rPr>
                <w:rFonts w:eastAsia="Times New Roman"/>
                <w:color w:val="000000"/>
                <w:sz w:val="16"/>
                <w:szCs w:val="16"/>
                <w:lang w:val="en-GB" w:eastAsia="en-GB"/>
              </w:rPr>
            </w:pPr>
            <w:r w:rsidRPr="00C37CB1">
              <w:rPr>
                <w:rFonts w:eastAsia="Times New Roman"/>
                <w:color w:val="000000"/>
                <w:sz w:val="16"/>
                <w:szCs w:val="16"/>
                <w:lang w:val="en-GB" w:eastAsia="en-GB"/>
              </w:rPr>
              <w:t>Band 8c</w:t>
            </w:r>
          </w:p>
        </w:tc>
        <w:tc>
          <w:tcPr>
            <w:tcW w:w="1134" w:type="dxa"/>
            <w:tcBorders>
              <w:top w:val="single" w:sz="4" w:space="0" w:color="979991"/>
              <w:left w:val="single" w:sz="4" w:space="0" w:color="979991"/>
              <w:bottom w:val="single" w:sz="4" w:space="0" w:color="979991"/>
              <w:right w:val="nil"/>
            </w:tcBorders>
            <w:shd w:val="clear" w:color="000000" w:fill="FFFFFF"/>
            <w:hideMark/>
          </w:tcPr>
          <w:p w14:paraId="0318B003" w14:textId="1F578A84" w:rsidR="00C23FDD" w:rsidRPr="00C37CB1" w:rsidRDefault="00826D91"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4.2</w:t>
            </w:r>
            <w:r w:rsidR="00C23FDD" w:rsidRPr="00C37CB1">
              <w:rPr>
                <w:rFonts w:eastAsia="Times New Roman"/>
                <w:color w:val="000000" w:themeColor="text1"/>
                <w:sz w:val="16"/>
                <w:szCs w:val="16"/>
                <w:lang w:val="en-GB" w:eastAsia="en-GB"/>
              </w:rPr>
              <w:t>%</w:t>
            </w:r>
          </w:p>
        </w:tc>
        <w:tc>
          <w:tcPr>
            <w:tcW w:w="1134" w:type="dxa"/>
            <w:tcBorders>
              <w:top w:val="single" w:sz="4" w:space="0" w:color="979991"/>
              <w:left w:val="single" w:sz="4" w:space="0" w:color="979991"/>
              <w:bottom w:val="single" w:sz="4" w:space="0" w:color="979991"/>
              <w:right w:val="nil"/>
            </w:tcBorders>
            <w:shd w:val="clear" w:color="000000" w:fill="FFFFFF"/>
            <w:hideMark/>
          </w:tcPr>
          <w:p w14:paraId="65252793" w14:textId="26D378F5" w:rsidR="00C23FDD" w:rsidRPr="00C37CB1" w:rsidRDefault="00DA7DC4"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95.8</w:t>
            </w:r>
            <w:r w:rsidR="00C23FDD" w:rsidRPr="00C37CB1">
              <w:rPr>
                <w:rFonts w:eastAsia="Times New Roman"/>
                <w:color w:val="000000" w:themeColor="text1"/>
                <w:sz w:val="16"/>
                <w:szCs w:val="16"/>
                <w:lang w:val="en-GB" w:eastAsia="en-GB"/>
              </w:rPr>
              <w:t>%</w:t>
            </w:r>
          </w:p>
        </w:tc>
        <w:tc>
          <w:tcPr>
            <w:tcW w:w="1134" w:type="dxa"/>
            <w:tcBorders>
              <w:top w:val="single" w:sz="4" w:space="0" w:color="979991"/>
              <w:left w:val="single" w:sz="4" w:space="0" w:color="979991"/>
              <w:bottom w:val="single" w:sz="4" w:space="0" w:color="979991"/>
              <w:right w:val="single" w:sz="8" w:space="0" w:color="auto"/>
            </w:tcBorders>
            <w:shd w:val="clear" w:color="000000" w:fill="FFFFFF"/>
            <w:hideMark/>
          </w:tcPr>
          <w:p w14:paraId="5D6C0CFE" w14:textId="62BED5B6" w:rsidR="00C23FDD" w:rsidRPr="00C37CB1" w:rsidRDefault="00C23FDD"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0.0% </w:t>
            </w:r>
          </w:p>
        </w:tc>
      </w:tr>
      <w:tr w:rsidR="00C23FDD" w:rsidRPr="00C37CB1" w14:paraId="4B44240A" w14:textId="77777777" w:rsidTr="00C23FDD">
        <w:trPr>
          <w:divId w:val="2010907908"/>
          <w:trHeight w:val="300"/>
        </w:trPr>
        <w:tc>
          <w:tcPr>
            <w:tcW w:w="1266" w:type="dxa"/>
            <w:vMerge/>
            <w:tcBorders>
              <w:top w:val="single" w:sz="4" w:space="0" w:color="979991"/>
              <w:left w:val="single" w:sz="8" w:space="0" w:color="auto"/>
              <w:bottom w:val="single" w:sz="4" w:space="0" w:color="979991"/>
              <w:right w:val="nil"/>
            </w:tcBorders>
            <w:vAlign w:val="center"/>
            <w:hideMark/>
          </w:tcPr>
          <w:p w14:paraId="1F288AC2" w14:textId="77777777" w:rsidR="00C23FDD" w:rsidRPr="00C37CB1" w:rsidRDefault="00C23FDD" w:rsidP="003F2CE5">
            <w:pPr>
              <w:widowControl/>
              <w:autoSpaceDE/>
              <w:autoSpaceDN/>
              <w:rPr>
                <w:rFonts w:eastAsia="Times New Roman"/>
                <w:color w:val="000000"/>
                <w:sz w:val="16"/>
                <w:szCs w:val="16"/>
                <w:lang w:val="en-GB" w:eastAsia="en-GB"/>
              </w:rPr>
            </w:pPr>
          </w:p>
        </w:tc>
        <w:tc>
          <w:tcPr>
            <w:tcW w:w="1276" w:type="dxa"/>
            <w:tcBorders>
              <w:top w:val="single" w:sz="4" w:space="0" w:color="979991"/>
              <w:left w:val="single" w:sz="4" w:space="0" w:color="979991"/>
              <w:bottom w:val="single" w:sz="4" w:space="0" w:color="979991"/>
              <w:right w:val="nil"/>
            </w:tcBorders>
            <w:shd w:val="clear" w:color="000000" w:fill="F0F4FA"/>
            <w:hideMark/>
          </w:tcPr>
          <w:p w14:paraId="71600745" w14:textId="77777777" w:rsidR="00C23FDD" w:rsidRPr="00C37CB1" w:rsidRDefault="00C23FDD" w:rsidP="003F2CE5">
            <w:pPr>
              <w:widowControl/>
              <w:autoSpaceDE/>
              <w:autoSpaceDN/>
              <w:rPr>
                <w:rFonts w:eastAsia="Times New Roman"/>
                <w:color w:val="000000"/>
                <w:sz w:val="16"/>
                <w:szCs w:val="16"/>
                <w:lang w:val="en-GB" w:eastAsia="en-GB"/>
              </w:rPr>
            </w:pPr>
            <w:r w:rsidRPr="00C37CB1">
              <w:rPr>
                <w:rFonts w:eastAsia="Times New Roman"/>
                <w:color w:val="000000"/>
                <w:sz w:val="16"/>
                <w:szCs w:val="16"/>
                <w:lang w:val="en-GB" w:eastAsia="en-GB"/>
              </w:rPr>
              <w:t>Band 8d</w:t>
            </w:r>
          </w:p>
        </w:tc>
        <w:tc>
          <w:tcPr>
            <w:tcW w:w="1134" w:type="dxa"/>
            <w:tcBorders>
              <w:top w:val="single" w:sz="4" w:space="0" w:color="979991"/>
              <w:left w:val="single" w:sz="4" w:space="0" w:color="979991"/>
              <w:bottom w:val="single" w:sz="4" w:space="0" w:color="979991"/>
              <w:right w:val="nil"/>
            </w:tcBorders>
            <w:shd w:val="clear" w:color="000000" w:fill="FFFFFF"/>
            <w:hideMark/>
          </w:tcPr>
          <w:p w14:paraId="71138123" w14:textId="5587BB22" w:rsidR="00C23FDD" w:rsidRPr="00C37CB1" w:rsidRDefault="00C23FDD"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0.0% </w:t>
            </w:r>
          </w:p>
        </w:tc>
        <w:tc>
          <w:tcPr>
            <w:tcW w:w="1134" w:type="dxa"/>
            <w:tcBorders>
              <w:top w:val="single" w:sz="4" w:space="0" w:color="979991"/>
              <w:left w:val="single" w:sz="4" w:space="0" w:color="979991"/>
              <w:bottom w:val="single" w:sz="4" w:space="0" w:color="979991"/>
              <w:right w:val="nil"/>
            </w:tcBorders>
            <w:shd w:val="clear" w:color="000000" w:fill="FFFFFF"/>
            <w:hideMark/>
          </w:tcPr>
          <w:p w14:paraId="144E20DE" w14:textId="77777777" w:rsidR="00C23FDD" w:rsidRPr="00C37CB1" w:rsidRDefault="00C23FDD"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100.0%</w:t>
            </w:r>
          </w:p>
        </w:tc>
        <w:tc>
          <w:tcPr>
            <w:tcW w:w="1134" w:type="dxa"/>
            <w:tcBorders>
              <w:top w:val="single" w:sz="4" w:space="0" w:color="979991"/>
              <w:left w:val="single" w:sz="4" w:space="0" w:color="979991"/>
              <w:bottom w:val="single" w:sz="4" w:space="0" w:color="979991"/>
              <w:right w:val="single" w:sz="8" w:space="0" w:color="auto"/>
            </w:tcBorders>
            <w:shd w:val="clear" w:color="000000" w:fill="FFFFFF"/>
            <w:hideMark/>
          </w:tcPr>
          <w:p w14:paraId="144F8F96" w14:textId="2325520F" w:rsidR="00C23FDD" w:rsidRPr="00C37CB1" w:rsidRDefault="00C23FDD"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0.0% </w:t>
            </w:r>
          </w:p>
        </w:tc>
      </w:tr>
      <w:tr w:rsidR="00C23FDD" w:rsidRPr="00C37CB1" w14:paraId="7CD16D42" w14:textId="77777777" w:rsidTr="00C23FDD">
        <w:trPr>
          <w:divId w:val="2010907908"/>
          <w:trHeight w:val="300"/>
        </w:trPr>
        <w:tc>
          <w:tcPr>
            <w:tcW w:w="1266" w:type="dxa"/>
            <w:vMerge/>
            <w:tcBorders>
              <w:top w:val="single" w:sz="4" w:space="0" w:color="979991"/>
              <w:left w:val="single" w:sz="8" w:space="0" w:color="auto"/>
              <w:bottom w:val="single" w:sz="4" w:space="0" w:color="979991"/>
              <w:right w:val="nil"/>
            </w:tcBorders>
            <w:vAlign w:val="center"/>
            <w:hideMark/>
          </w:tcPr>
          <w:p w14:paraId="10277677" w14:textId="77777777" w:rsidR="00C23FDD" w:rsidRPr="00C37CB1" w:rsidRDefault="00C23FDD" w:rsidP="003F2CE5">
            <w:pPr>
              <w:widowControl/>
              <w:autoSpaceDE/>
              <w:autoSpaceDN/>
              <w:rPr>
                <w:rFonts w:eastAsia="Times New Roman"/>
                <w:color w:val="000000"/>
                <w:sz w:val="16"/>
                <w:szCs w:val="16"/>
                <w:lang w:val="en-GB" w:eastAsia="en-GB"/>
              </w:rPr>
            </w:pPr>
          </w:p>
        </w:tc>
        <w:tc>
          <w:tcPr>
            <w:tcW w:w="1276" w:type="dxa"/>
            <w:tcBorders>
              <w:top w:val="single" w:sz="4" w:space="0" w:color="979991"/>
              <w:left w:val="single" w:sz="4" w:space="0" w:color="979991"/>
              <w:bottom w:val="single" w:sz="4" w:space="0" w:color="979991"/>
              <w:right w:val="nil"/>
            </w:tcBorders>
            <w:shd w:val="clear" w:color="000000" w:fill="F0F4FA"/>
            <w:hideMark/>
          </w:tcPr>
          <w:p w14:paraId="54F87D1C" w14:textId="77777777" w:rsidR="00C23FDD" w:rsidRPr="00C37CB1" w:rsidRDefault="00C23FDD" w:rsidP="003F2CE5">
            <w:pPr>
              <w:widowControl/>
              <w:autoSpaceDE/>
              <w:autoSpaceDN/>
              <w:rPr>
                <w:rFonts w:eastAsia="Times New Roman"/>
                <w:color w:val="000000"/>
                <w:sz w:val="16"/>
                <w:szCs w:val="16"/>
                <w:lang w:val="en-GB" w:eastAsia="en-GB"/>
              </w:rPr>
            </w:pPr>
            <w:r w:rsidRPr="00C37CB1">
              <w:rPr>
                <w:rFonts w:eastAsia="Times New Roman"/>
                <w:color w:val="000000"/>
                <w:sz w:val="16"/>
                <w:szCs w:val="16"/>
                <w:lang w:val="en-GB" w:eastAsia="en-GB"/>
              </w:rPr>
              <w:t>Band 9</w:t>
            </w:r>
          </w:p>
        </w:tc>
        <w:tc>
          <w:tcPr>
            <w:tcW w:w="1134" w:type="dxa"/>
            <w:tcBorders>
              <w:top w:val="single" w:sz="4" w:space="0" w:color="979991"/>
              <w:left w:val="single" w:sz="4" w:space="0" w:color="979991"/>
              <w:bottom w:val="single" w:sz="4" w:space="0" w:color="979991"/>
              <w:right w:val="nil"/>
            </w:tcBorders>
            <w:shd w:val="clear" w:color="000000" w:fill="FFFFFF"/>
            <w:hideMark/>
          </w:tcPr>
          <w:p w14:paraId="576E86CC" w14:textId="7E014335" w:rsidR="00C23FDD" w:rsidRPr="00C37CB1" w:rsidRDefault="00DA7DC4"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0</w:t>
            </w:r>
            <w:r w:rsidR="00C23FDD" w:rsidRPr="00C37CB1">
              <w:rPr>
                <w:rFonts w:eastAsia="Times New Roman"/>
                <w:color w:val="000000" w:themeColor="text1"/>
                <w:sz w:val="16"/>
                <w:szCs w:val="16"/>
                <w:lang w:val="en-GB" w:eastAsia="en-GB"/>
              </w:rPr>
              <w:t>%</w:t>
            </w:r>
          </w:p>
        </w:tc>
        <w:tc>
          <w:tcPr>
            <w:tcW w:w="1134" w:type="dxa"/>
            <w:tcBorders>
              <w:top w:val="single" w:sz="4" w:space="0" w:color="979991"/>
              <w:left w:val="single" w:sz="4" w:space="0" w:color="979991"/>
              <w:bottom w:val="single" w:sz="4" w:space="0" w:color="979991"/>
              <w:right w:val="nil"/>
            </w:tcBorders>
            <w:shd w:val="clear" w:color="000000" w:fill="FFFFFF"/>
            <w:hideMark/>
          </w:tcPr>
          <w:p w14:paraId="46361B99" w14:textId="77DE4D46" w:rsidR="00C23FDD" w:rsidRPr="00C37CB1" w:rsidRDefault="00DA7DC4"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100</w:t>
            </w:r>
            <w:r w:rsidR="00C23FDD" w:rsidRPr="00C37CB1">
              <w:rPr>
                <w:rFonts w:eastAsia="Times New Roman"/>
                <w:color w:val="000000" w:themeColor="text1"/>
                <w:sz w:val="16"/>
                <w:szCs w:val="16"/>
                <w:lang w:val="en-GB" w:eastAsia="en-GB"/>
              </w:rPr>
              <w:t>%</w:t>
            </w:r>
          </w:p>
        </w:tc>
        <w:tc>
          <w:tcPr>
            <w:tcW w:w="1134" w:type="dxa"/>
            <w:tcBorders>
              <w:top w:val="single" w:sz="4" w:space="0" w:color="979991"/>
              <w:left w:val="single" w:sz="4" w:space="0" w:color="979991"/>
              <w:bottom w:val="single" w:sz="4" w:space="0" w:color="979991"/>
              <w:right w:val="single" w:sz="8" w:space="0" w:color="auto"/>
            </w:tcBorders>
            <w:shd w:val="clear" w:color="000000" w:fill="FFFFFF"/>
            <w:hideMark/>
          </w:tcPr>
          <w:p w14:paraId="24CD8E1B" w14:textId="1A34F1B2" w:rsidR="00C23FDD" w:rsidRPr="00C37CB1" w:rsidRDefault="00A70786"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0.0%</w:t>
            </w:r>
            <w:r w:rsidR="00C23FDD" w:rsidRPr="00C37CB1">
              <w:rPr>
                <w:rFonts w:eastAsia="Times New Roman"/>
                <w:color w:val="000000" w:themeColor="text1"/>
                <w:sz w:val="16"/>
                <w:szCs w:val="16"/>
                <w:lang w:val="en-GB" w:eastAsia="en-GB"/>
              </w:rPr>
              <w:t> </w:t>
            </w:r>
          </w:p>
        </w:tc>
      </w:tr>
      <w:tr w:rsidR="00C23FDD" w:rsidRPr="00C37CB1" w14:paraId="35BA434D" w14:textId="77777777" w:rsidTr="00C23FDD">
        <w:trPr>
          <w:divId w:val="2010907908"/>
          <w:trHeight w:val="315"/>
        </w:trPr>
        <w:tc>
          <w:tcPr>
            <w:tcW w:w="1266" w:type="dxa"/>
            <w:vMerge/>
            <w:tcBorders>
              <w:top w:val="single" w:sz="4" w:space="0" w:color="979991"/>
              <w:left w:val="single" w:sz="8" w:space="0" w:color="auto"/>
              <w:bottom w:val="single" w:sz="4" w:space="0" w:color="auto"/>
              <w:right w:val="nil"/>
            </w:tcBorders>
            <w:vAlign w:val="center"/>
            <w:hideMark/>
          </w:tcPr>
          <w:p w14:paraId="095979D0" w14:textId="77777777" w:rsidR="00C23FDD" w:rsidRPr="00C37CB1" w:rsidRDefault="00C23FDD" w:rsidP="003F2CE5">
            <w:pPr>
              <w:widowControl/>
              <w:autoSpaceDE/>
              <w:autoSpaceDN/>
              <w:rPr>
                <w:rFonts w:eastAsia="Times New Roman"/>
                <w:color w:val="000000"/>
                <w:sz w:val="16"/>
                <w:szCs w:val="16"/>
                <w:lang w:val="en-GB" w:eastAsia="en-GB"/>
              </w:rPr>
            </w:pPr>
          </w:p>
        </w:tc>
        <w:tc>
          <w:tcPr>
            <w:tcW w:w="1276" w:type="dxa"/>
            <w:tcBorders>
              <w:top w:val="single" w:sz="4" w:space="0" w:color="979991"/>
              <w:left w:val="single" w:sz="4" w:space="0" w:color="979991"/>
              <w:bottom w:val="single" w:sz="4" w:space="0" w:color="auto"/>
              <w:right w:val="nil"/>
            </w:tcBorders>
            <w:shd w:val="clear" w:color="000000" w:fill="F0F4FA"/>
            <w:hideMark/>
          </w:tcPr>
          <w:p w14:paraId="48A2C55A" w14:textId="4BFEFCE0" w:rsidR="00C23FDD" w:rsidRPr="00C37CB1" w:rsidRDefault="00DA7DC4" w:rsidP="003F2CE5">
            <w:pPr>
              <w:widowControl/>
              <w:autoSpaceDE/>
              <w:autoSpaceDN/>
              <w:rPr>
                <w:rFonts w:eastAsia="Times New Roman"/>
                <w:color w:val="000000"/>
                <w:sz w:val="16"/>
                <w:szCs w:val="16"/>
                <w:lang w:val="en-GB" w:eastAsia="en-GB"/>
              </w:rPr>
            </w:pPr>
            <w:r w:rsidRPr="00C37CB1">
              <w:rPr>
                <w:rFonts w:eastAsia="Times New Roman"/>
                <w:color w:val="000000"/>
                <w:sz w:val="16"/>
                <w:szCs w:val="16"/>
                <w:lang w:val="en-GB" w:eastAsia="en-GB"/>
              </w:rPr>
              <w:t xml:space="preserve">Director </w:t>
            </w:r>
          </w:p>
        </w:tc>
        <w:tc>
          <w:tcPr>
            <w:tcW w:w="1134" w:type="dxa"/>
            <w:tcBorders>
              <w:top w:val="single" w:sz="4" w:space="0" w:color="979991"/>
              <w:left w:val="single" w:sz="4" w:space="0" w:color="979991"/>
              <w:bottom w:val="single" w:sz="4" w:space="0" w:color="auto"/>
              <w:right w:val="nil"/>
            </w:tcBorders>
            <w:shd w:val="clear" w:color="000000" w:fill="FFFFFF"/>
            <w:hideMark/>
          </w:tcPr>
          <w:p w14:paraId="53AE8C8A" w14:textId="1DCD2EEB" w:rsidR="00C23FDD" w:rsidRPr="00C37CB1" w:rsidRDefault="00DA7DC4"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66.7%</w:t>
            </w:r>
          </w:p>
        </w:tc>
        <w:tc>
          <w:tcPr>
            <w:tcW w:w="1134" w:type="dxa"/>
            <w:tcBorders>
              <w:top w:val="single" w:sz="4" w:space="0" w:color="979991"/>
              <w:left w:val="single" w:sz="4" w:space="0" w:color="979991"/>
              <w:bottom w:val="single" w:sz="4" w:space="0" w:color="auto"/>
              <w:right w:val="nil"/>
            </w:tcBorders>
            <w:shd w:val="clear" w:color="000000" w:fill="FFFFFF"/>
            <w:hideMark/>
          </w:tcPr>
          <w:p w14:paraId="6A526099" w14:textId="392795F3" w:rsidR="00C23FDD" w:rsidRPr="00C37CB1" w:rsidRDefault="00DA7DC4"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33.3</w:t>
            </w:r>
            <w:r w:rsidR="00A70786" w:rsidRPr="00C37CB1">
              <w:rPr>
                <w:rFonts w:eastAsia="Times New Roman"/>
                <w:color w:val="000000" w:themeColor="text1"/>
                <w:sz w:val="16"/>
                <w:szCs w:val="16"/>
                <w:lang w:val="en-GB" w:eastAsia="en-GB"/>
              </w:rPr>
              <w:t>%</w:t>
            </w:r>
          </w:p>
        </w:tc>
        <w:tc>
          <w:tcPr>
            <w:tcW w:w="1134" w:type="dxa"/>
            <w:tcBorders>
              <w:top w:val="single" w:sz="4" w:space="0" w:color="979991"/>
              <w:left w:val="single" w:sz="4" w:space="0" w:color="979991"/>
              <w:bottom w:val="single" w:sz="4" w:space="0" w:color="auto"/>
              <w:right w:val="single" w:sz="8" w:space="0" w:color="auto"/>
            </w:tcBorders>
            <w:shd w:val="clear" w:color="000000" w:fill="FFFFFF"/>
            <w:hideMark/>
          </w:tcPr>
          <w:p w14:paraId="7550BEF2" w14:textId="1EE7F440" w:rsidR="00C23FDD" w:rsidRPr="00C37CB1" w:rsidRDefault="003E44A6" w:rsidP="003F2CE5">
            <w:pPr>
              <w:widowControl/>
              <w:autoSpaceDE/>
              <w:autoSpaceDN/>
              <w:jc w:val="right"/>
              <w:rPr>
                <w:rFonts w:eastAsia="Times New Roman"/>
                <w:color w:val="000000" w:themeColor="text1"/>
                <w:sz w:val="16"/>
                <w:szCs w:val="16"/>
                <w:lang w:val="en-GB" w:eastAsia="en-GB"/>
              </w:rPr>
            </w:pPr>
            <w:r w:rsidRPr="00C37CB1">
              <w:rPr>
                <w:rFonts w:eastAsia="Times New Roman"/>
                <w:color w:val="000000" w:themeColor="text1"/>
                <w:sz w:val="16"/>
                <w:szCs w:val="16"/>
                <w:lang w:val="en-GB" w:eastAsia="en-GB"/>
              </w:rPr>
              <w:t>0.0</w:t>
            </w:r>
            <w:r w:rsidR="00A70786" w:rsidRPr="00C37CB1">
              <w:rPr>
                <w:rFonts w:eastAsia="Times New Roman"/>
                <w:color w:val="000000" w:themeColor="text1"/>
                <w:sz w:val="16"/>
                <w:szCs w:val="16"/>
                <w:lang w:val="en-GB" w:eastAsia="en-GB"/>
              </w:rPr>
              <w:t>%</w:t>
            </w:r>
          </w:p>
        </w:tc>
      </w:tr>
    </w:tbl>
    <w:p w14:paraId="1EC0255D" w14:textId="5A121881" w:rsidR="00BB5BAF" w:rsidRPr="001F573B" w:rsidRDefault="00353ADA" w:rsidP="006C7232">
      <w:pPr>
        <w:spacing w:before="8"/>
        <w:ind w:left="110"/>
        <w:rPr>
          <w:rFonts w:ascii="Arial" w:hAnsi="Arial" w:cs="Arial"/>
          <w:b/>
          <w:bCs/>
          <w:color w:val="1F497D" w:themeColor="text2"/>
          <w:sz w:val="20"/>
          <w:u w:val="single"/>
        </w:rPr>
      </w:pPr>
      <w:r w:rsidRPr="00C37CB1">
        <w:rPr>
          <w:rFonts w:ascii="Arial" w:hAnsi="Arial" w:cs="Arial"/>
          <w:color w:val="1F497D" w:themeColor="text2"/>
          <w:sz w:val="20"/>
        </w:rPr>
        <w:fldChar w:fldCharType="end"/>
      </w:r>
      <w:r w:rsidR="002F4BBB" w:rsidRPr="00C37CB1">
        <w:rPr>
          <w:rFonts w:ascii="Arial" w:hAnsi="Arial" w:cs="Arial"/>
          <w:color w:val="1F497D" w:themeColor="text2"/>
          <w:sz w:val="20"/>
        </w:rPr>
        <w:br w:type="textWrapping" w:clear="all"/>
      </w:r>
      <w:r w:rsidR="001070D9" w:rsidRPr="001F573B">
        <w:rPr>
          <w:rFonts w:ascii="Arial" w:hAnsi="Arial" w:cs="Arial"/>
          <w:b/>
          <w:bCs/>
          <w:color w:val="000000" w:themeColor="text1"/>
          <w:sz w:val="20"/>
          <w:u w:val="single"/>
        </w:rPr>
        <w:t>Table</w:t>
      </w:r>
      <w:r w:rsidR="001070D9" w:rsidRPr="001F573B">
        <w:rPr>
          <w:rFonts w:ascii="Arial" w:hAnsi="Arial" w:cs="Arial"/>
          <w:b/>
          <w:bCs/>
          <w:color w:val="000000" w:themeColor="text1"/>
          <w:spacing w:val="-3"/>
          <w:sz w:val="20"/>
          <w:u w:val="single"/>
        </w:rPr>
        <w:t xml:space="preserve"> </w:t>
      </w:r>
      <w:r w:rsidR="006C7232" w:rsidRPr="001F573B">
        <w:rPr>
          <w:rFonts w:ascii="Arial" w:hAnsi="Arial" w:cs="Arial"/>
          <w:b/>
          <w:bCs/>
          <w:color w:val="000000" w:themeColor="text1"/>
          <w:spacing w:val="48"/>
          <w:sz w:val="20"/>
          <w:u w:val="single"/>
        </w:rPr>
        <w:t xml:space="preserve">- </w:t>
      </w:r>
      <w:r w:rsidR="001070D9" w:rsidRPr="001F573B">
        <w:rPr>
          <w:rFonts w:ascii="Arial" w:hAnsi="Arial" w:cs="Arial"/>
          <w:b/>
          <w:bCs/>
          <w:color w:val="000000" w:themeColor="text1"/>
          <w:sz w:val="20"/>
          <w:u w:val="single"/>
        </w:rPr>
        <w:t>Breakdown</w:t>
      </w:r>
      <w:r w:rsidR="001070D9" w:rsidRPr="001F573B">
        <w:rPr>
          <w:rFonts w:ascii="Arial" w:hAnsi="Arial" w:cs="Arial"/>
          <w:b/>
          <w:bCs/>
          <w:color w:val="000000" w:themeColor="text1"/>
          <w:spacing w:val="-2"/>
          <w:sz w:val="20"/>
          <w:u w:val="single"/>
        </w:rPr>
        <w:t xml:space="preserve"> </w:t>
      </w:r>
      <w:r w:rsidR="001070D9" w:rsidRPr="001F573B">
        <w:rPr>
          <w:rFonts w:ascii="Arial" w:hAnsi="Arial" w:cs="Arial"/>
          <w:b/>
          <w:bCs/>
          <w:color w:val="000000" w:themeColor="text1"/>
          <w:sz w:val="20"/>
          <w:u w:val="single"/>
        </w:rPr>
        <w:t>of</w:t>
      </w:r>
      <w:r w:rsidR="001070D9" w:rsidRPr="001F573B">
        <w:rPr>
          <w:rFonts w:ascii="Arial" w:hAnsi="Arial" w:cs="Arial"/>
          <w:b/>
          <w:bCs/>
          <w:color w:val="000000" w:themeColor="text1"/>
          <w:spacing w:val="-2"/>
          <w:sz w:val="20"/>
          <w:u w:val="single"/>
        </w:rPr>
        <w:t xml:space="preserve"> </w:t>
      </w:r>
      <w:r w:rsidR="001070D9" w:rsidRPr="001F573B">
        <w:rPr>
          <w:rFonts w:ascii="Arial" w:hAnsi="Arial" w:cs="Arial"/>
          <w:b/>
          <w:bCs/>
          <w:color w:val="000000" w:themeColor="text1"/>
          <w:sz w:val="20"/>
          <w:u w:val="single"/>
        </w:rPr>
        <w:t>staff</w:t>
      </w:r>
      <w:r w:rsidR="001070D9" w:rsidRPr="001F573B">
        <w:rPr>
          <w:rFonts w:ascii="Arial" w:hAnsi="Arial" w:cs="Arial"/>
          <w:b/>
          <w:bCs/>
          <w:color w:val="000000" w:themeColor="text1"/>
          <w:spacing w:val="-2"/>
          <w:sz w:val="20"/>
          <w:u w:val="single"/>
        </w:rPr>
        <w:t xml:space="preserve"> </w:t>
      </w:r>
      <w:r w:rsidR="001070D9" w:rsidRPr="001F573B">
        <w:rPr>
          <w:rFonts w:ascii="Arial" w:hAnsi="Arial" w:cs="Arial"/>
          <w:b/>
          <w:bCs/>
          <w:color w:val="000000" w:themeColor="text1"/>
          <w:sz w:val="20"/>
          <w:u w:val="single"/>
        </w:rPr>
        <w:t>banding</w:t>
      </w:r>
      <w:r w:rsidR="001070D9" w:rsidRPr="001F573B">
        <w:rPr>
          <w:rFonts w:ascii="Arial" w:hAnsi="Arial" w:cs="Arial"/>
          <w:b/>
          <w:bCs/>
          <w:color w:val="000000" w:themeColor="text1"/>
          <w:spacing w:val="-3"/>
          <w:sz w:val="20"/>
          <w:u w:val="single"/>
        </w:rPr>
        <w:t xml:space="preserve"> </w:t>
      </w:r>
      <w:r w:rsidR="001070D9" w:rsidRPr="001F573B">
        <w:rPr>
          <w:rFonts w:ascii="Arial" w:hAnsi="Arial" w:cs="Arial"/>
          <w:b/>
          <w:bCs/>
          <w:color w:val="000000" w:themeColor="text1"/>
          <w:sz w:val="20"/>
          <w:u w:val="single"/>
        </w:rPr>
        <w:t>and</w:t>
      </w:r>
      <w:r w:rsidR="001070D9" w:rsidRPr="001F573B">
        <w:rPr>
          <w:rFonts w:ascii="Arial" w:hAnsi="Arial" w:cs="Arial"/>
          <w:b/>
          <w:bCs/>
          <w:color w:val="000000" w:themeColor="text1"/>
          <w:spacing w:val="-1"/>
          <w:sz w:val="20"/>
          <w:u w:val="single"/>
        </w:rPr>
        <w:t xml:space="preserve"> </w:t>
      </w:r>
      <w:proofErr w:type="gramStart"/>
      <w:r w:rsidR="001070D9" w:rsidRPr="001F573B">
        <w:rPr>
          <w:rFonts w:ascii="Arial" w:hAnsi="Arial" w:cs="Arial"/>
          <w:b/>
          <w:bCs/>
          <w:color w:val="000000" w:themeColor="text1"/>
          <w:sz w:val="20"/>
          <w:u w:val="single"/>
        </w:rPr>
        <w:t>ethnicity</w:t>
      </w:r>
      <w:proofErr w:type="gramEnd"/>
    </w:p>
    <w:p w14:paraId="21331C65" w14:textId="5D1E39C8" w:rsidR="005505AA" w:rsidRDefault="005505AA">
      <w:pPr>
        <w:rPr>
          <w:rFonts w:ascii="Arial" w:hAnsi="Arial" w:cs="Arial"/>
          <w:noProof/>
        </w:rPr>
      </w:pPr>
      <w:r>
        <w:rPr>
          <w:rFonts w:ascii="Arial" w:hAnsi="Arial" w:cs="Arial"/>
          <w:noProof/>
        </w:rPr>
        <w:br w:type="page"/>
      </w:r>
    </w:p>
    <w:p w14:paraId="6B9BA11E" w14:textId="2788B6CD" w:rsidR="00541FEA" w:rsidRPr="001158A7" w:rsidRDefault="006D3B3E" w:rsidP="005505AA">
      <w:pPr>
        <w:pStyle w:val="BodyText"/>
        <w:jc w:val="center"/>
        <w:rPr>
          <w:rFonts w:ascii="Arial" w:hAnsi="Arial" w:cs="Arial"/>
          <w:color w:val="1F497D" w:themeColor="text2"/>
          <w:sz w:val="22"/>
          <w:szCs w:val="22"/>
        </w:rPr>
      </w:pPr>
      <w:r>
        <w:rPr>
          <w:noProof/>
        </w:rPr>
        <w:lastRenderedPageBreak/>
        <w:drawing>
          <wp:inline distT="0" distB="0" distL="0" distR="0" wp14:anchorId="42D9987C" wp14:editId="3B39E807">
            <wp:extent cx="6105868" cy="4222750"/>
            <wp:effectExtent l="0" t="0" r="952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0520" t="19686" r="53932" b="7480"/>
                    <a:stretch/>
                  </pic:blipFill>
                  <pic:spPr bwMode="auto">
                    <a:xfrm>
                      <a:off x="0" y="0"/>
                      <a:ext cx="6118676" cy="4231608"/>
                    </a:xfrm>
                    <a:prstGeom prst="rect">
                      <a:avLst/>
                    </a:prstGeom>
                    <a:ln>
                      <a:noFill/>
                    </a:ln>
                    <a:extLst>
                      <a:ext uri="{53640926-AAD7-44D8-BBD7-CCE9431645EC}">
                        <a14:shadowObscured xmlns:a14="http://schemas.microsoft.com/office/drawing/2010/main"/>
                      </a:ext>
                    </a:extLst>
                  </pic:spPr>
                </pic:pic>
              </a:graphicData>
            </a:graphic>
          </wp:inline>
        </w:drawing>
      </w:r>
    </w:p>
    <w:p w14:paraId="4C91380A" w14:textId="13102922" w:rsidR="00BB5BAF" w:rsidRPr="0073413F" w:rsidRDefault="001070D9" w:rsidP="00780E62">
      <w:pPr>
        <w:pStyle w:val="BodyText"/>
        <w:spacing w:before="193"/>
        <w:rPr>
          <w:rFonts w:ascii="Arial" w:hAnsi="Arial" w:cs="Arial"/>
          <w:sz w:val="22"/>
          <w:szCs w:val="22"/>
        </w:rPr>
      </w:pPr>
      <w:r w:rsidRPr="0073413F">
        <w:rPr>
          <w:rFonts w:ascii="Arial" w:hAnsi="Arial" w:cs="Arial"/>
          <w:sz w:val="22"/>
          <w:szCs w:val="22"/>
        </w:rPr>
        <w:t>Work</w:t>
      </w:r>
      <w:r w:rsidRPr="0073413F">
        <w:rPr>
          <w:rFonts w:ascii="Arial" w:hAnsi="Arial" w:cs="Arial"/>
          <w:spacing w:val="-3"/>
          <w:sz w:val="22"/>
          <w:szCs w:val="22"/>
        </w:rPr>
        <w:t xml:space="preserve"> </w:t>
      </w:r>
      <w:r w:rsidRPr="0073413F">
        <w:rPr>
          <w:rFonts w:ascii="Arial" w:hAnsi="Arial" w:cs="Arial"/>
          <w:sz w:val="22"/>
          <w:szCs w:val="22"/>
        </w:rPr>
        <w:t>themes</w:t>
      </w:r>
      <w:r w:rsidRPr="0073413F">
        <w:rPr>
          <w:rFonts w:ascii="Arial" w:hAnsi="Arial" w:cs="Arial"/>
          <w:spacing w:val="-3"/>
          <w:sz w:val="22"/>
          <w:szCs w:val="22"/>
        </w:rPr>
        <w:t xml:space="preserve"> </w:t>
      </w:r>
      <w:r w:rsidRPr="0073413F">
        <w:rPr>
          <w:rFonts w:ascii="Arial" w:hAnsi="Arial" w:cs="Arial"/>
          <w:sz w:val="22"/>
          <w:szCs w:val="22"/>
        </w:rPr>
        <w:t>in</w:t>
      </w:r>
      <w:r w:rsidRPr="0073413F">
        <w:rPr>
          <w:rFonts w:ascii="Arial" w:hAnsi="Arial" w:cs="Arial"/>
          <w:spacing w:val="-3"/>
          <w:sz w:val="22"/>
          <w:szCs w:val="22"/>
        </w:rPr>
        <w:t xml:space="preserve"> </w:t>
      </w:r>
      <w:r w:rsidRPr="0073413F">
        <w:rPr>
          <w:rFonts w:ascii="Arial" w:hAnsi="Arial" w:cs="Arial"/>
          <w:sz w:val="22"/>
          <w:szCs w:val="22"/>
        </w:rPr>
        <w:t>place</w:t>
      </w:r>
      <w:r w:rsidRPr="0073413F">
        <w:rPr>
          <w:rFonts w:ascii="Arial" w:hAnsi="Arial" w:cs="Arial"/>
          <w:spacing w:val="-3"/>
          <w:sz w:val="22"/>
          <w:szCs w:val="22"/>
        </w:rPr>
        <w:t xml:space="preserve"> </w:t>
      </w:r>
      <w:r w:rsidRPr="0073413F">
        <w:rPr>
          <w:rFonts w:ascii="Arial" w:hAnsi="Arial" w:cs="Arial"/>
          <w:sz w:val="22"/>
          <w:szCs w:val="22"/>
        </w:rPr>
        <w:t>to</w:t>
      </w:r>
      <w:r w:rsidRPr="0073413F">
        <w:rPr>
          <w:rFonts w:ascii="Arial" w:hAnsi="Arial" w:cs="Arial"/>
          <w:spacing w:val="-3"/>
          <w:sz w:val="22"/>
          <w:szCs w:val="22"/>
        </w:rPr>
        <w:t xml:space="preserve"> </w:t>
      </w:r>
      <w:r w:rsidRPr="0073413F">
        <w:rPr>
          <w:rFonts w:ascii="Arial" w:hAnsi="Arial" w:cs="Arial"/>
          <w:sz w:val="22"/>
          <w:szCs w:val="22"/>
        </w:rPr>
        <w:t>address</w:t>
      </w:r>
      <w:r w:rsidRPr="0073413F">
        <w:rPr>
          <w:rFonts w:ascii="Arial" w:hAnsi="Arial" w:cs="Arial"/>
          <w:spacing w:val="-2"/>
          <w:sz w:val="22"/>
          <w:szCs w:val="22"/>
        </w:rPr>
        <w:t xml:space="preserve"> </w:t>
      </w:r>
      <w:r w:rsidRPr="0073413F">
        <w:rPr>
          <w:rFonts w:ascii="Arial" w:hAnsi="Arial" w:cs="Arial"/>
          <w:sz w:val="22"/>
          <w:szCs w:val="22"/>
        </w:rPr>
        <w:t>these</w:t>
      </w:r>
      <w:r w:rsidRPr="0073413F">
        <w:rPr>
          <w:rFonts w:ascii="Arial" w:hAnsi="Arial" w:cs="Arial"/>
          <w:spacing w:val="-3"/>
          <w:sz w:val="22"/>
          <w:szCs w:val="22"/>
        </w:rPr>
        <w:t xml:space="preserve"> </w:t>
      </w:r>
      <w:r w:rsidRPr="0073413F">
        <w:rPr>
          <w:rFonts w:ascii="Arial" w:hAnsi="Arial" w:cs="Arial"/>
          <w:sz w:val="22"/>
          <w:szCs w:val="22"/>
        </w:rPr>
        <w:t>issues</w:t>
      </w:r>
      <w:r w:rsidRPr="0073413F">
        <w:rPr>
          <w:rFonts w:ascii="Arial" w:hAnsi="Arial" w:cs="Arial"/>
          <w:spacing w:val="-3"/>
          <w:sz w:val="22"/>
          <w:szCs w:val="22"/>
        </w:rPr>
        <w:t xml:space="preserve"> </w:t>
      </w:r>
      <w:r w:rsidRPr="0073413F">
        <w:rPr>
          <w:rFonts w:ascii="Arial" w:hAnsi="Arial" w:cs="Arial"/>
          <w:sz w:val="22"/>
          <w:szCs w:val="22"/>
        </w:rPr>
        <w:t>include</w:t>
      </w:r>
      <w:r w:rsidR="00AC61EF" w:rsidRPr="0073413F">
        <w:rPr>
          <w:rFonts w:ascii="Arial" w:hAnsi="Arial" w:cs="Arial"/>
          <w:sz w:val="22"/>
          <w:szCs w:val="22"/>
        </w:rPr>
        <w:t xml:space="preserve"> (please see full action plan for further detail)</w:t>
      </w:r>
      <w:r w:rsidRPr="0073413F">
        <w:rPr>
          <w:rFonts w:ascii="Arial" w:hAnsi="Arial" w:cs="Arial"/>
          <w:sz w:val="22"/>
          <w:szCs w:val="22"/>
        </w:rPr>
        <w:t>:</w:t>
      </w:r>
    </w:p>
    <w:p w14:paraId="7A1FA8C7" w14:textId="77777777" w:rsidR="00BB5BAF" w:rsidRPr="0073413F" w:rsidRDefault="00BB5BAF">
      <w:pPr>
        <w:pStyle w:val="BodyText"/>
        <w:spacing w:before="11"/>
        <w:rPr>
          <w:rFonts w:ascii="Arial" w:hAnsi="Arial" w:cs="Arial"/>
          <w:sz w:val="22"/>
          <w:szCs w:val="22"/>
        </w:rPr>
      </w:pPr>
    </w:p>
    <w:p w14:paraId="6D1C3EB5" w14:textId="1E914339" w:rsidR="00BB5BAF" w:rsidRPr="0073413F" w:rsidRDefault="00780E62" w:rsidP="003A4C2F">
      <w:pPr>
        <w:pStyle w:val="ListParagraph"/>
        <w:numPr>
          <w:ilvl w:val="0"/>
          <w:numId w:val="2"/>
        </w:numPr>
        <w:tabs>
          <w:tab w:val="left" w:pos="830"/>
          <w:tab w:val="left" w:pos="831"/>
        </w:tabs>
        <w:spacing w:before="5"/>
        <w:ind w:hanging="361"/>
        <w:rPr>
          <w:rFonts w:ascii="Arial" w:hAnsi="Arial" w:cs="Arial"/>
        </w:rPr>
      </w:pPr>
      <w:r w:rsidRPr="0073413F">
        <w:rPr>
          <w:rFonts w:ascii="Arial" w:hAnsi="Arial" w:cs="Arial"/>
        </w:rPr>
        <w:t xml:space="preserve">Reverse </w:t>
      </w:r>
      <w:r w:rsidR="001070D9" w:rsidRPr="0073413F">
        <w:rPr>
          <w:rFonts w:ascii="Arial" w:hAnsi="Arial" w:cs="Arial"/>
        </w:rPr>
        <w:t>Mentorship</w:t>
      </w:r>
      <w:r w:rsidR="001070D9" w:rsidRPr="0073413F">
        <w:rPr>
          <w:rFonts w:ascii="Arial" w:hAnsi="Arial" w:cs="Arial"/>
          <w:spacing w:val="-3"/>
        </w:rPr>
        <w:t xml:space="preserve"> </w:t>
      </w:r>
      <w:r w:rsidR="001070D9" w:rsidRPr="0073413F">
        <w:rPr>
          <w:rFonts w:ascii="Arial" w:hAnsi="Arial" w:cs="Arial"/>
        </w:rPr>
        <w:t>for</w:t>
      </w:r>
      <w:r w:rsidR="001070D9" w:rsidRPr="0073413F">
        <w:rPr>
          <w:rFonts w:ascii="Arial" w:hAnsi="Arial" w:cs="Arial"/>
          <w:spacing w:val="-4"/>
        </w:rPr>
        <w:t xml:space="preserve"> </w:t>
      </w:r>
      <w:r w:rsidR="001070D9" w:rsidRPr="0073413F">
        <w:rPr>
          <w:rFonts w:ascii="Arial" w:hAnsi="Arial" w:cs="Arial"/>
        </w:rPr>
        <w:t>Inclusion</w:t>
      </w:r>
      <w:r w:rsidR="001070D9" w:rsidRPr="0073413F">
        <w:rPr>
          <w:rFonts w:ascii="Arial" w:hAnsi="Arial" w:cs="Arial"/>
          <w:spacing w:val="-2"/>
        </w:rPr>
        <w:t xml:space="preserve"> </w:t>
      </w:r>
      <w:r w:rsidR="00096841" w:rsidRPr="0073413F">
        <w:rPr>
          <w:rFonts w:ascii="Arial" w:hAnsi="Arial" w:cs="Arial"/>
        </w:rPr>
        <w:t>Programme</w:t>
      </w:r>
      <w:r w:rsidR="001070D9" w:rsidRPr="0073413F">
        <w:rPr>
          <w:rFonts w:ascii="Arial" w:hAnsi="Arial" w:cs="Arial"/>
          <w:spacing w:val="-4"/>
        </w:rPr>
        <w:t xml:space="preserve"> </w:t>
      </w:r>
    </w:p>
    <w:p w14:paraId="6F9EA32E" w14:textId="14F2080E" w:rsidR="00BB5BAF" w:rsidRPr="0073413F" w:rsidRDefault="001070D9" w:rsidP="003A4C2F">
      <w:pPr>
        <w:pStyle w:val="ListParagraph"/>
        <w:numPr>
          <w:ilvl w:val="0"/>
          <w:numId w:val="2"/>
        </w:numPr>
        <w:tabs>
          <w:tab w:val="left" w:pos="830"/>
          <w:tab w:val="left" w:pos="831"/>
        </w:tabs>
        <w:spacing w:before="45"/>
        <w:ind w:hanging="361"/>
        <w:rPr>
          <w:rFonts w:ascii="Arial" w:hAnsi="Arial" w:cs="Arial"/>
        </w:rPr>
      </w:pPr>
      <w:r w:rsidRPr="0073413F">
        <w:rPr>
          <w:rFonts w:ascii="Arial" w:hAnsi="Arial" w:cs="Arial"/>
        </w:rPr>
        <w:t>Sharing</w:t>
      </w:r>
      <w:r w:rsidRPr="0073413F">
        <w:rPr>
          <w:rFonts w:ascii="Arial" w:hAnsi="Arial" w:cs="Arial"/>
          <w:spacing w:val="-6"/>
        </w:rPr>
        <w:t xml:space="preserve"> </w:t>
      </w:r>
      <w:r w:rsidRPr="0073413F">
        <w:rPr>
          <w:rFonts w:ascii="Arial" w:hAnsi="Arial" w:cs="Arial"/>
        </w:rPr>
        <w:t>job</w:t>
      </w:r>
      <w:r w:rsidRPr="0073413F">
        <w:rPr>
          <w:rFonts w:ascii="Arial" w:hAnsi="Arial" w:cs="Arial"/>
          <w:spacing w:val="-6"/>
        </w:rPr>
        <w:t xml:space="preserve"> </w:t>
      </w:r>
      <w:r w:rsidR="00096841" w:rsidRPr="0073413F">
        <w:rPr>
          <w:rFonts w:ascii="Arial" w:hAnsi="Arial" w:cs="Arial"/>
        </w:rPr>
        <w:t>opportunities</w:t>
      </w:r>
      <w:r w:rsidRPr="0073413F">
        <w:rPr>
          <w:rFonts w:ascii="Arial" w:hAnsi="Arial" w:cs="Arial"/>
          <w:spacing w:val="-5"/>
        </w:rPr>
        <w:t xml:space="preserve"> </w:t>
      </w:r>
      <w:r w:rsidRPr="0073413F">
        <w:rPr>
          <w:rFonts w:ascii="Arial" w:hAnsi="Arial" w:cs="Arial"/>
        </w:rPr>
        <w:t>with</w:t>
      </w:r>
      <w:r w:rsidRPr="0073413F">
        <w:rPr>
          <w:rFonts w:ascii="Arial" w:hAnsi="Arial" w:cs="Arial"/>
          <w:spacing w:val="-4"/>
        </w:rPr>
        <w:t xml:space="preserve"> </w:t>
      </w:r>
      <w:r w:rsidRPr="0073413F">
        <w:rPr>
          <w:rFonts w:ascii="Arial" w:hAnsi="Arial" w:cs="Arial"/>
        </w:rPr>
        <w:t>Community</w:t>
      </w:r>
      <w:r w:rsidRPr="0073413F">
        <w:rPr>
          <w:rFonts w:ascii="Arial" w:hAnsi="Arial" w:cs="Arial"/>
          <w:spacing w:val="-5"/>
        </w:rPr>
        <w:t xml:space="preserve"> </w:t>
      </w:r>
      <w:r w:rsidRPr="0073413F">
        <w:rPr>
          <w:rFonts w:ascii="Arial" w:hAnsi="Arial" w:cs="Arial"/>
        </w:rPr>
        <w:t>Partners</w:t>
      </w:r>
    </w:p>
    <w:p w14:paraId="33E71E9D" w14:textId="00FE7D89" w:rsidR="00BB5BAF" w:rsidRPr="0073413F" w:rsidRDefault="0073413F" w:rsidP="003A4C2F">
      <w:pPr>
        <w:pStyle w:val="ListParagraph"/>
        <w:numPr>
          <w:ilvl w:val="0"/>
          <w:numId w:val="2"/>
        </w:numPr>
        <w:tabs>
          <w:tab w:val="left" w:pos="830"/>
          <w:tab w:val="left" w:pos="831"/>
        </w:tabs>
        <w:spacing w:before="43"/>
        <w:ind w:hanging="361"/>
        <w:rPr>
          <w:rFonts w:ascii="Arial" w:hAnsi="Arial" w:cs="Arial"/>
        </w:rPr>
      </w:pPr>
      <w:r>
        <w:rPr>
          <w:rFonts w:ascii="Arial" w:hAnsi="Arial" w:cs="Arial"/>
          <w:spacing w:val="-2"/>
        </w:rPr>
        <w:t>O</w:t>
      </w:r>
      <w:r w:rsidR="00780E62" w:rsidRPr="0073413F">
        <w:rPr>
          <w:rFonts w:ascii="Arial" w:hAnsi="Arial" w:cs="Arial"/>
          <w:spacing w:val="-2"/>
        </w:rPr>
        <w:t xml:space="preserve">verhaul </w:t>
      </w:r>
      <w:r>
        <w:rPr>
          <w:rFonts w:ascii="Arial" w:hAnsi="Arial" w:cs="Arial"/>
          <w:spacing w:val="-2"/>
        </w:rPr>
        <w:t xml:space="preserve">and debiasing </w:t>
      </w:r>
      <w:r w:rsidR="00780E62" w:rsidRPr="0073413F">
        <w:rPr>
          <w:rFonts w:ascii="Arial" w:hAnsi="Arial" w:cs="Arial"/>
          <w:spacing w:val="-2"/>
        </w:rPr>
        <w:t xml:space="preserve">of </w:t>
      </w:r>
      <w:r w:rsidR="001070D9" w:rsidRPr="0073413F">
        <w:rPr>
          <w:rFonts w:ascii="Arial" w:hAnsi="Arial" w:cs="Arial"/>
        </w:rPr>
        <w:t>our</w:t>
      </w:r>
      <w:r w:rsidR="001070D9" w:rsidRPr="0073413F">
        <w:rPr>
          <w:rFonts w:ascii="Arial" w:hAnsi="Arial" w:cs="Arial"/>
          <w:spacing w:val="-3"/>
        </w:rPr>
        <w:t xml:space="preserve"> </w:t>
      </w:r>
      <w:r w:rsidR="00780E62" w:rsidRPr="0073413F">
        <w:rPr>
          <w:rFonts w:ascii="Arial" w:hAnsi="Arial" w:cs="Arial"/>
          <w:spacing w:val="-3"/>
        </w:rPr>
        <w:t xml:space="preserve">attraction and </w:t>
      </w:r>
      <w:r w:rsidR="001070D9" w:rsidRPr="0073413F">
        <w:rPr>
          <w:rFonts w:ascii="Arial" w:hAnsi="Arial" w:cs="Arial"/>
        </w:rPr>
        <w:t>recruitment</w:t>
      </w:r>
      <w:r w:rsidR="001070D9" w:rsidRPr="0073413F">
        <w:rPr>
          <w:rFonts w:ascii="Arial" w:hAnsi="Arial" w:cs="Arial"/>
          <w:spacing w:val="-2"/>
        </w:rPr>
        <w:t xml:space="preserve"> </w:t>
      </w:r>
      <w:r w:rsidR="001070D9" w:rsidRPr="0073413F">
        <w:rPr>
          <w:rFonts w:ascii="Arial" w:hAnsi="Arial" w:cs="Arial"/>
        </w:rPr>
        <w:t>practices</w:t>
      </w:r>
    </w:p>
    <w:p w14:paraId="1D64FD8A" w14:textId="1563322A" w:rsidR="00BB5BAF" w:rsidRPr="0073413F" w:rsidRDefault="001070D9" w:rsidP="003A4C2F">
      <w:pPr>
        <w:pStyle w:val="ListParagraph"/>
        <w:numPr>
          <w:ilvl w:val="0"/>
          <w:numId w:val="2"/>
        </w:numPr>
        <w:tabs>
          <w:tab w:val="left" w:pos="830"/>
          <w:tab w:val="left" w:pos="831"/>
        </w:tabs>
        <w:spacing w:before="44" w:line="273" w:lineRule="auto"/>
        <w:ind w:right="166"/>
        <w:rPr>
          <w:rFonts w:ascii="Arial" w:hAnsi="Arial" w:cs="Arial"/>
        </w:rPr>
      </w:pPr>
      <w:r w:rsidRPr="0073413F">
        <w:rPr>
          <w:rFonts w:ascii="Arial" w:hAnsi="Arial" w:cs="Arial"/>
        </w:rPr>
        <w:t>Working</w:t>
      </w:r>
      <w:r w:rsidRPr="0073413F">
        <w:rPr>
          <w:rFonts w:ascii="Arial" w:hAnsi="Arial" w:cs="Arial"/>
          <w:spacing w:val="28"/>
        </w:rPr>
        <w:t xml:space="preserve"> </w:t>
      </w:r>
      <w:r w:rsidRPr="0073413F">
        <w:rPr>
          <w:rFonts w:ascii="Arial" w:hAnsi="Arial" w:cs="Arial"/>
        </w:rPr>
        <w:t>with</w:t>
      </w:r>
      <w:r w:rsidRPr="0073413F">
        <w:rPr>
          <w:rFonts w:ascii="Arial" w:hAnsi="Arial" w:cs="Arial"/>
          <w:spacing w:val="28"/>
        </w:rPr>
        <w:t xml:space="preserve"> </w:t>
      </w:r>
      <w:r w:rsidRPr="0073413F">
        <w:rPr>
          <w:rFonts w:ascii="Arial" w:hAnsi="Arial" w:cs="Arial"/>
        </w:rPr>
        <w:t>specific</w:t>
      </w:r>
      <w:r w:rsidRPr="0073413F">
        <w:rPr>
          <w:rFonts w:ascii="Arial" w:hAnsi="Arial" w:cs="Arial"/>
          <w:spacing w:val="29"/>
        </w:rPr>
        <w:t xml:space="preserve"> </w:t>
      </w:r>
      <w:r w:rsidRPr="0073413F">
        <w:rPr>
          <w:rFonts w:ascii="Arial" w:hAnsi="Arial" w:cs="Arial"/>
        </w:rPr>
        <w:t>workstreams</w:t>
      </w:r>
      <w:r w:rsidRPr="0073413F">
        <w:rPr>
          <w:rFonts w:ascii="Arial" w:hAnsi="Arial" w:cs="Arial"/>
          <w:spacing w:val="28"/>
        </w:rPr>
        <w:t xml:space="preserve"> </w:t>
      </w:r>
      <w:r w:rsidRPr="0073413F">
        <w:rPr>
          <w:rFonts w:ascii="Arial" w:hAnsi="Arial" w:cs="Arial"/>
        </w:rPr>
        <w:t>across</w:t>
      </w:r>
      <w:r w:rsidRPr="0073413F">
        <w:rPr>
          <w:rFonts w:ascii="Arial" w:hAnsi="Arial" w:cs="Arial"/>
          <w:spacing w:val="29"/>
        </w:rPr>
        <w:t xml:space="preserve"> </w:t>
      </w:r>
      <w:r w:rsidRPr="0073413F">
        <w:rPr>
          <w:rFonts w:ascii="Arial" w:hAnsi="Arial" w:cs="Arial"/>
        </w:rPr>
        <w:t>HIOW</w:t>
      </w:r>
      <w:r w:rsidRPr="0073413F">
        <w:rPr>
          <w:rFonts w:ascii="Arial" w:hAnsi="Arial" w:cs="Arial"/>
          <w:spacing w:val="28"/>
        </w:rPr>
        <w:t xml:space="preserve"> </w:t>
      </w:r>
      <w:r w:rsidRPr="0073413F">
        <w:rPr>
          <w:rFonts w:ascii="Arial" w:hAnsi="Arial" w:cs="Arial"/>
        </w:rPr>
        <w:t>ICS</w:t>
      </w:r>
      <w:r w:rsidRPr="0073413F">
        <w:rPr>
          <w:rFonts w:ascii="Arial" w:hAnsi="Arial" w:cs="Arial"/>
          <w:spacing w:val="29"/>
        </w:rPr>
        <w:t xml:space="preserve"> </w:t>
      </w:r>
      <w:r w:rsidRPr="0073413F">
        <w:rPr>
          <w:rFonts w:ascii="Arial" w:hAnsi="Arial" w:cs="Arial"/>
        </w:rPr>
        <w:t>(Hampshire</w:t>
      </w:r>
      <w:r w:rsidRPr="0073413F">
        <w:rPr>
          <w:rFonts w:ascii="Arial" w:hAnsi="Arial" w:cs="Arial"/>
          <w:spacing w:val="28"/>
        </w:rPr>
        <w:t xml:space="preserve"> </w:t>
      </w:r>
      <w:r w:rsidRPr="0073413F">
        <w:rPr>
          <w:rFonts w:ascii="Arial" w:hAnsi="Arial" w:cs="Arial"/>
        </w:rPr>
        <w:t>Isle</w:t>
      </w:r>
      <w:r w:rsidRPr="0073413F">
        <w:rPr>
          <w:rFonts w:ascii="Arial" w:hAnsi="Arial" w:cs="Arial"/>
          <w:spacing w:val="29"/>
        </w:rPr>
        <w:t xml:space="preserve"> </w:t>
      </w:r>
      <w:r w:rsidRPr="0073413F">
        <w:rPr>
          <w:rFonts w:ascii="Arial" w:hAnsi="Arial" w:cs="Arial"/>
        </w:rPr>
        <w:t>of</w:t>
      </w:r>
      <w:r w:rsidRPr="0073413F">
        <w:rPr>
          <w:rFonts w:ascii="Arial" w:hAnsi="Arial" w:cs="Arial"/>
          <w:spacing w:val="28"/>
        </w:rPr>
        <w:t xml:space="preserve"> </w:t>
      </w:r>
      <w:r w:rsidRPr="0073413F">
        <w:rPr>
          <w:rFonts w:ascii="Arial" w:hAnsi="Arial" w:cs="Arial"/>
        </w:rPr>
        <w:t>Wight</w:t>
      </w:r>
      <w:r w:rsidRPr="0073413F">
        <w:rPr>
          <w:rFonts w:ascii="Arial" w:hAnsi="Arial" w:cs="Arial"/>
          <w:spacing w:val="28"/>
        </w:rPr>
        <w:t xml:space="preserve"> </w:t>
      </w:r>
      <w:r w:rsidRPr="0073413F">
        <w:rPr>
          <w:rFonts w:ascii="Arial" w:hAnsi="Arial" w:cs="Arial"/>
        </w:rPr>
        <w:t>Integrated</w:t>
      </w:r>
      <w:r w:rsidRPr="0073413F">
        <w:rPr>
          <w:rFonts w:ascii="Arial" w:hAnsi="Arial" w:cs="Arial"/>
          <w:spacing w:val="29"/>
        </w:rPr>
        <w:t xml:space="preserve"> </w:t>
      </w:r>
      <w:r w:rsidRPr="0073413F">
        <w:rPr>
          <w:rFonts w:ascii="Arial" w:hAnsi="Arial" w:cs="Arial"/>
        </w:rPr>
        <w:t>Care</w:t>
      </w:r>
      <w:r w:rsidRPr="0073413F">
        <w:rPr>
          <w:rFonts w:ascii="Arial" w:hAnsi="Arial" w:cs="Arial"/>
          <w:spacing w:val="-51"/>
        </w:rPr>
        <w:t xml:space="preserve"> </w:t>
      </w:r>
      <w:r w:rsidRPr="0073413F">
        <w:rPr>
          <w:rFonts w:ascii="Arial" w:hAnsi="Arial" w:cs="Arial"/>
        </w:rPr>
        <w:t>System)</w:t>
      </w:r>
      <w:r w:rsidRPr="0073413F">
        <w:rPr>
          <w:rFonts w:ascii="Arial" w:hAnsi="Arial" w:cs="Arial"/>
          <w:spacing w:val="-2"/>
        </w:rPr>
        <w:t xml:space="preserve"> </w:t>
      </w:r>
      <w:r w:rsidRPr="0073413F">
        <w:rPr>
          <w:rFonts w:ascii="Arial" w:hAnsi="Arial" w:cs="Arial"/>
        </w:rPr>
        <w:t>focusing</w:t>
      </w:r>
      <w:r w:rsidRPr="0073413F">
        <w:rPr>
          <w:rFonts w:ascii="Arial" w:hAnsi="Arial" w:cs="Arial"/>
          <w:spacing w:val="-1"/>
        </w:rPr>
        <w:t xml:space="preserve"> </w:t>
      </w:r>
      <w:r w:rsidRPr="0073413F">
        <w:rPr>
          <w:rFonts w:ascii="Arial" w:hAnsi="Arial" w:cs="Arial"/>
        </w:rPr>
        <w:t>on</w:t>
      </w:r>
      <w:r w:rsidRPr="0073413F">
        <w:rPr>
          <w:rFonts w:ascii="Arial" w:hAnsi="Arial" w:cs="Arial"/>
          <w:spacing w:val="-1"/>
        </w:rPr>
        <w:t xml:space="preserve"> </w:t>
      </w:r>
      <w:r w:rsidRPr="0073413F">
        <w:rPr>
          <w:rFonts w:ascii="Arial" w:hAnsi="Arial" w:cs="Arial"/>
        </w:rPr>
        <w:t>recruitment,</w:t>
      </w:r>
      <w:r w:rsidRPr="0073413F">
        <w:rPr>
          <w:rFonts w:ascii="Arial" w:hAnsi="Arial" w:cs="Arial"/>
          <w:spacing w:val="1"/>
        </w:rPr>
        <w:t xml:space="preserve"> </w:t>
      </w:r>
      <w:r w:rsidR="00096841" w:rsidRPr="0073413F">
        <w:rPr>
          <w:rFonts w:ascii="Arial" w:hAnsi="Arial" w:cs="Arial"/>
        </w:rPr>
        <w:t>retention,</w:t>
      </w:r>
      <w:r w:rsidRPr="0073413F">
        <w:rPr>
          <w:rFonts w:ascii="Arial" w:hAnsi="Arial" w:cs="Arial"/>
        </w:rPr>
        <w:t xml:space="preserve"> and</w:t>
      </w:r>
      <w:r w:rsidRPr="0073413F">
        <w:rPr>
          <w:rFonts w:ascii="Arial" w:hAnsi="Arial" w:cs="Arial"/>
          <w:spacing w:val="-1"/>
        </w:rPr>
        <w:t xml:space="preserve"> </w:t>
      </w:r>
      <w:r w:rsidRPr="0073413F">
        <w:rPr>
          <w:rFonts w:ascii="Arial" w:hAnsi="Arial" w:cs="Arial"/>
        </w:rPr>
        <w:t>talent</w:t>
      </w:r>
      <w:r w:rsidRPr="0073413F">
        <w:rPr>
          <w:rFonts w:ascii="Arial" w:hAnsi="Arial" w:cs="Arial"/>
          <w:spacing w:val="-2"/>
        </w:rPr>
        <w:t xml:space="preserve"> </w:t>
      </w:r>
      <w:r w:rsidRPr="0073413F">
        <w:rPr>
          <w:rFonts w:ascii="Arial" w:hAnsi="Arial" w:cs="Arial"/>
        </w:rPr>
        <w:t>management</w:t>
      </w:r>
      <w:r w:rsidR="0073413F" w:rsidRPr="0073413F">
        <w:rPr>
          <w:rFonts w:ascii="Arial" w:hAnsi="Arial" w:cs="Arial"/>
        </w:rPr>
        <w:t xml:space="preserve"> and Leadership development </w:t>
      </w:r>
    </w:p>
    <w:p w14:paraId="2E414323" w14:textId="378A6F77" w:rsidR="00BB5BAF" w:rsidRPr="0073413F" w:rsidRDefault="001070D9" w:rsidP="003A4C2F">
      <w:pPr>
        <w:pStyle w:val="ListParagraph"/>
        <w:numPr>
          <w:ilvl w:val="0"/>
          <w:numId w:val="2"/>
        </w:numPr>
        <w:tabs>
          <w:tab w:val="left" w:pos="830"/>
          <w:tab w:val="left" w:pos="831"/>
        </w:tabs>
        <w:spacing w:before="6"/>
        <w:ind w:hanging="361"/>
        <w:rPr>
          <w:rFonts w:ascii="Arial" w:hAnsi="Arial" w:cs="Arial"/>
        </w:rPr>
      </w:pPr>
      <w:r w:rsidRPr="0073413F">
        <w:rPr>
          <w:rFonts w:ascii="Arial" w:hAnsi="Arial" w:cs="Arial"/>
        </w:rPr>
        <w:t>Anti</w:t>
      </w:r>
      <w:r w:rsidRPr="0073413F">
        <w:rPr>
          <w:rFonts w:ascii="Cambria Math" w:hAnsi="Cambria Math" w:cs="Cambria Math"/>
        </w:rPr>
        <w:t>‐</w:t>
      </w:r>
      <w:r w:rsidRPr="0073413F">
        <w:rPr>
          <w:rFonts w:ascii="Arial" w:hAnsi="Arial" w:cs="Arial"/>
        </w:rPr>
        <w:t>Discrimination</w:t>
      </w:r>
      <w:r w:rsidRPr="0073413F">
        <w:rPr>
          <w:rFonts w:ascii="Arial" w:hAnsi="Arial" w:cs="Arial"/>
          <w:spacing w:val="-5"/>
        </w:rPr>
        <w:t xml:space="preserve"> </w:t>
      </w:r>
      <w:r w:rsidRPr="0073413F">
        <w:rPr>
          <w:rFonts w:ascii="Arial" w:hAnsi="Arial" w:cs="Arial"/>
        </w:rPr>
        <w:t>Taskforce</w:t>
      </w:r>
      <w:r w:rsidR="00DA3EC6" w:rsidRPr="0073413F">
        <w:rPr>
          <w:rFonts w:ascii="Arial" w:hAnsi="Arial" w:cs="Arial"/>
        </w:rPr>
        <w:t xml:space="preserve"> and introduction of a 2steps hate crime reporting </w:t>
      </w:r>
      <w:proofErr w:type="gramStart"/>
      <w:r w:rsidR="00DA3EC6" w:rsidRPr="0073413F">
        <w:rPr>
          <w:rFonts w:ascii="Arial" w:hAnsi="Arial" w:cs="Arial"/>
        </w:rPr>
        <w:t>system</w:t>
      </w:r>
      <w:proofErr w:type="gramEnd"/>
      <w:r w:rsidR="00DA3EC6" w:rsidRPr="0073413F">
        <w:rPr>
          <w:rFonts w:ascii="Arial" w:hAnsi="Arial" w:cs="Arial"/>
        </w:rPr>
        <w:t xml:space="preserve"> </w:t>
      </w:r>
    </w:p>
    <w:p w14:paraId="359AAB97" w14:textId="195E8D84" w:rsidR="00780E62" w:rsidRPr="0073413F" w:rsidRDefault="00780E62" w:rsidP="003A4C2F">
      <w:pPr>
        <w:pStyle w:val="ListParagraph"/>
        <w:numPr>
          <w:ilvl w:val="0"/>
          <w:numId w:val="2"/>
        </w:numPr>
        <w:tabs>
          <w:tab w:val="left" w:pos="830"/>
          <w:tab w:val="left" w:pos="831"/>
        </w:tabs>
        <w:spacing w:before="6"/>
        <w:ind w:hanging="361"/>
        <w:rPr>
          <w:rFonts w:ascii="Arial" w:hAnsi="Arial" w:cs="Arial"/>
        </w:rPr>
      </w:pPr>
      <w:r w:rsidRPr="0073413F">
        <w:rPr>
          <w:rFonts w:ascii="Arial" w:hAnsi="Arial" w:cs="Arial"/>
        </w:rPr>
        <w:t xml:space="preserve">Education, awareness and allyship </w:t>
      </w:r>
      <w:r w:rsidR="006043F4" w:rsidRPr="0073413F">
        <w:rPr>
          <w:rFonts w:ascii="Arial" w:hAnsi="Arial" w:cs="Arial"/>
        </w:rPr>
        <w:t>programs</w:t>
      </w:r>
    </w:p>
    <w:p w14:paraId="120446DF" w14:textId="463FC2F1" w:rsidR="0073413F" w:rsidRPr="0073413F" w:rsidRDefault="0073413F" w:rsidP="003A4C2F">
      <w:pPr>
        <w:pStyle w:val="ListParagraph"/>
        <w:numPr>
          <w:ilvl w:val="0"/>
          <w:numId w:val="2"/>
        </w:numPr>
        <w:tabs>
          <w:tab w:val="left" w:pos="830"/>
          <w:tab w:val="left" w:pos="831"/>
        </w:tabs>
        <w:spacing w:before="6"/>
        <w:ind w:hanging="361"/>
        <w:rPr>
          <w:rFonts w:ascii="Arial" w:hAnsi="Arial" w:cs="Arial"/>
        </w:rPr>
      </w:pPr>
      <w:r w:rsidRPr="0073413F">
        <w:rPr>
          <w:rFonts w:ascii="Arial" w:hAnsi="Arial" w:cs="Arial"/>
        </w:rPr>
        <w:t xml:space="preserve">Greater engagement with the networks in co creating new people policies and practices that are free from </w:t>
      </w:r>
      <w:proofErr w:type="gramStart"/>
      <w:r w:rsidRPr="0073413F">
        <w:rPr>
          <w:rFonts w:ascii="Arial" w:hAnsi="Arial" w:cs="Arial"/>
        </w:rPr>
        <w:t>bias</w:t>
      </w:r>
      <w:proofErr w:type="gramEnd"/>
      <w:r w:rsidRPr="0073413F">
        <w:rPr>
          <w:rFonts w:ascii="Arial" w:hAnsi="Arial" w:cs="Arial"/>
        </w:rPr>
        <w:t xml:space="preserve"> </w:t>
      </w:r>
    </w:p>
    <w:p w14:paraId="2FD978A2" w14:textId="1DE360C4" w:rsidR="009C5E51" w:rsidRDefault="009C5E51">
      <w:pPr>
        <w:rPr>
          <w:rFonts w:ascii="Arial" w:hAnsi="Arial" w:cs="Arial"/>
        </w:rPr>
      </w:pPr>
      <w:r>
        <w:rPr>
          <w:rFonts w:ascii="Arial" w:hAnsi="Arial" w:cs="Arial"/>
        </w:rPr>
        <w:br w:type="page"/>
      </w:r>
    </w:p>
    <w:p w14:paraId="370401E4" w14:textId="77777777" w:rsidR="00780E62" w:rsidRDefault="00780E62" w:rsidP="00780E62">
      <w:pPr>
        <w:tabs>
          <w:tab w:val="left" w:pos="830"/>
          <w:tab w:val="left" w:pos="831"/>
        </w:tabs>
        <w:spacing w:before="6"/>
        <w:rPr>
          <w:rFonts w:ascii="Arial" w:hAnsi="Arial" w:cs="Arial"/>
        </w:rPr>
      </w:pPr>
    </w:p>
    <w:p w14:paraId="7DD02F8D" w14:textId="14C5881B" w:rsidR="00CF7E6F" w:rsidRDefault="00CF7E6F" w:rsidP="003A7229">
      <w:pPr>
        <w:pStyle w:val="Heading2"/>
        <w:rPr>
          <w:rFonts w:ascii="Arial" w:hAnsi="Arial" w:cs="Arial"/>
        </w:rPr>
      </w:pPr>
      <w:bookmarkStart w:id="18" w:name="_Toc146200668"/>
      <w:r w:rsidRPr="003A7229">
        <w:rPr>
          <w:rFonts w:ascii="Arial" w:hAnsi="Arial" w:cs="Arial"/>
        </w:rPr>
        <w:t>W</w:t>
      </w:r>
      <w:r w:rsidR="009D5B6B" w:rsidRPr="003A7229">
        <w:rPr>
          <w:rFonts w:ascii="Arial" w:hAnsi="Arial" w:cs="Arial"/>
        </w:rPr>
        <w:t xml:space="preserve">here we have seen </w:t>
      </w:r>
      <w:r w:rsidR="00545170" w:rsidRPr="003A7229">
        <w:rPr>
          <w:rFonts w:ascii="Arial" w:hAnsi="Arial" w:cs="Arial"/>
        </w:rPr>
        <w:t>improvement:</w:t>
      </w:r>
      <w:bookmarkEnd w:id="18"/>
      <w:r w:rsidRPr="003A7229">
        <w:rPr>
          <w:rFonts w:ascii="Arial" w:hAnsi="Arial" w:cs="Arial"/>
        </w:rPr>
        <w:t xml:space="preserve"> </w:t>
      </w:r>
    </w:p>
    <w:p w14:paraId="5A206FA9" w14:textId="77777777" w:rsidR="00A409E5" w:rsidRPr="003A7229" w:rsidRDefault="00A409E5" w:rsidP="00AD78DC">
      <w:pPr>
        <w:pStyle w:val="Heading2"/>
        <w:ind w:left="0"/>
        <w:rPr>
          <w:rFonts w:ascii="Arial" w:hAnsi="Arial" w:cs="Arial"/>
        </w:rPr>
      </w:pPr>
    </w:p>
    <w:tbl>
      <w:tblPr>
        <w:tblW w:w="9649" w:type="dxa"/>
        <w:tblCellMar>
          <w:left w:w="0" w:type="dxa"/>
          <w:right w:w="0" w:type="dxa"/>
        </w:tblCellMar>
        <w:tblLook w:val="04A0" w:firstRow="1" w:lastRow="0" w:firstColumn="1" w:lastColumn="0" w:noHBand="0" w:noVBand="1"/>
      </w:tblPr>
      <w:tblGrid>
        <w:gridCol w:w="519"/>
        <w:gridCol w:w="2306"/>
        <w:gridCol w:w="1985"/>
        <w:gridCol w:w="3467"/>
        <w:gridCol w:w="20"/>
        <w:gridCol w:w="1334"/>
        <w:gridCol w:w="18"/>
      </w:tblGrid>
      <w:tr w:rsidR="00A409E5" w:rsidRPr="004217BB" w14:paraId="7C1674E2" w14:textId="77777777" w:rsidTr="00A409E5">
        <w:trPr>
          <w:gridAfter w:val="1"/>
          <w:wAfter w:w="18" w:type="dxa"/>
          <w:trHeight w:val="773"/>
        </w:trPr>
        <w:tc>
          <w:tcPr>
            <w:tcW w:w="519"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15" w:type="dxa"/>
              <w:left w:w="100" w:type="dxa"/>
              <w:bottom w:w="0" w:type="dxa"/>
              <w:right w:w="100" w:type="dxa"/>
            </w:tcMar>
            <w:hideMark/>
          </w:tcPr>
          <w:p w14:paraId="53F4A53A" w14:textId="77777777" w:rsidR="00A409E5" w:rsidRPr="00CE0366" w:rsidRDefault="00A409E5" w:rsidP="00EC768D">
            <w:pPr>
              <w:spacing w:line="256" w:lineRule="auto"/>
              <w:rPr>
                <w:rFonts w:ascii="Arial" w:eastAsia="Times New Roman" w:hAnsi="Arial" w:cs="Arial"/>
                <w:sz w:val="20"/>
                <w:szCs w:val="20"/>
                <w:lang w:eastAsia="en-GB"/>
              </w:rPr>
            </w:pPr>
            <w:r w:rsidRPr="00CE0366">
              <w:rPr>
                <w:rFonts w:ascii="Arial" w:hAnsi="Arial" w:cs="Arial"/>
                <w:color w:val="000000" w:themeColor="text1"/>
                <w:kern w:val="24"/>
                <w:sz w:val="20"/>
                <w:szCs w:val="20"/>
                <w:lang w:eastAsia="en-GB"/>
              </w:rPr>
              <w:t>1</w:t>
            </w:r>
          </w:p>
        </w:tc>
        <w:tc>
          <w:tcPr>
            <w:tcW w:w="7758" w:type="dxa"/>
            <w:gridSpan w:val="3"/>
            <w:tcBorders>
              <w:top w:val="single" w:sz="8" w:space="0" w:color="000000"/>
              <w:left w:val="single" w:sz="8" w:space="0" w:color="000000"/>
              <w:bottom w:val="single" w:sz="8" w:space="0" w:color="000000"/>
              <w:right w:val="single" w:sz="8" w:space="0" w:color="000000"/>
            </w:tcBorders>
            <w:shd w:val="clear" w:color="auto" w:fill="EEECE1" w:themeFill="background2"/>
            <w:tcMar>
              <w:top w:w="15" w:type="dxa"/>
              <w:left w:w="100" w:type="dxa"/>
              <w:bottom w:w="0" w:type="dxa"/>
              <w:right w:w="100" w:type="dxa"/>
            </w:tcMar>
            <w:hideMark/>
          </w:tcPr>
          <w:p w14:paraId="6B738619" w14:textId="77777777" w:rsidR="00A409E5" w:rsidRPr="005916CB" w:rsidRDefault="00A409E5" w:rsidP="00EC768D">
            <w:pPr>
              <w:spacing w:line="256" w:lineRule="auto"/>
              <w:rPr>
                <w:rFonts w:ascii="Arial" w:hAnsi="Arial" w:cs="Arial"/>
                <w:color w:val="000000" w:themeColor="text1"/>
                <w:kern w:val="24"/>
                <w:sz w:val="20"/>
                <w:szCs w:val="20"/>
                <w:lang w:eastAsia="en-GB"/>
              </w:rPr>
            </w:pPr>
            <w:r w:rsidRPr="00CE0366">
              <w:rPr>
                <w:rFonts w:ascii="Arial" w:hAnsi="Arial" w:cs="Arial"/>
                <w:color w:val="000000" w:themeColor="text1"/>
                <w:kern w:val="24"/>
                <w:sz w:val="20"/>
                <w:szCs w:val="20"/>
                <w:lang w:eastAsia="en-GB"/>
              </w:rPr>
              <w:t>Percentage of BAME staff</w:t>
            </w:r>
          </w:p>
          <w:p w14:paraId="49EC59BA" w14:textId="77777777" w:rsidR="00A409E5" w:rsidRPr="00CE0366" w:rsidRDefault="00A409E5" w:rsidP="00EC768D">
            <w:pPr>
              <w:spacing w:line="256" w:lineRule="auto"/>
              <w:rPr>
                <w:rFonts w:ascii="Arial" w:eastAsia="Times New Roman" w:hAnsi="Arial" w:cs="Arial"/>
                <w:b/>
                <w:bCs/>
                <w:sz w:val="20"/>
                <w:szCs w:val="20"/>
                <w:lang w:eastAsia="en-GB"/>
              </w:rPr>
            </w:pPr>
            <w:r w:rsidRPr="005916CB">
              <w:rPr>
                <w:rFonts w:ascii="Arial" w:eastAsia="Times New Roman" w:hAnsi="Arial" w:cs="Arial"/>
                <w:b/>
                <w:bCs/>
                <w:sz w:val="20"/>
                <w:szCs w:val="20"/>
                <w:lang w:eastAsia="en-GB"/>
              </w:rPr>
              <w:t>Target:</w:t>
            </w:r>
            <w:r w:rsidRPr="005916CB">
              <w:rPr>
                <w:sz w:val="20"/>
                <w:szCs w:val="20"/>
              </w:rPr>
              <w:t xml:space="preserve"> </w:t>
            </w:r>
            <w:r w:rsidRPr="005916CB">
              <w:rPr>
                <w:rFonts w:ascii="Arial" w:eastAsia="Times New Roman" w:hAnsi="Arial" w:cs="Arial"/>
                <w:b/>
                <w:bCs/>
                <w:sz w:val="20"/>
                <w:szCs w:val="20"/>
                <w:lang w:eastAsia="en-GB"/>
              </w:rPr>
              <w:t>Increase by 2% (total 11.3%) by July 2022.</w:t>
            </w:r>
          </w:p>
        </w:tc>
        <w:tc>
          <w:tcPr>
            <w:tcW w:w="1354" w:type="dxa"/>
            <w:gridSpan w:val="2"/>
            <w:tcBorders>
              <w:top w:val="single" w:sz="8" w:space="0" w:color="000000"/>
              <w:left w:val="single" w:sz="8" w:space="0" w:color="000000"/>
              <w:bottom w:val="single" w:sz="8" w:space="0" w:color="000000"/>
              <w:right w:val="single" w:sz="8" w:space="0" w:color="000000"/>
            </w:tcBorders>
            <w:shd w:val="clear" w:color="auto" w:fill="EEECE1" w:themeFill="background2"/>
          </w:tcPr>
          <w:p w14:paraId="0B3B1D19" w14:textId="77777777" w:rsidR="00A409E5" w:rsidRDefault="00A409E5" w:rsidP="00EC768D">
            <w:pPr>
              <w:spacing w:line="256" w:lineRule="auto"/>
              <w:contextualSpacing/>
              <w:rPr>
                <w:rFonts w:ascii="Arial" w:hAnsi="Arial" w:cs="Arial"/>
                <w:b/>
                <w:bCs/>
                <w:color w:val="000000" w:themeColor="text1"/>
                <w:kern w:val="24"/>
                <w:sz w:val="20"/>
                <w:szCs w:val="20"/>
                <w:lang w:eastAsia="en-GB"/>
              </w:rPr>
            </w:pPr>
            <w:r w:rsidRPr="00565F06">
              <w:rPr>
                <w:rFonts w:ascii="Arial" w:hAnsi="Arial" w:cs="Arial"/>
                <w:b/>
                <w:bCs/>
                <w:color w:val="000000" w:themeColor="text1"/>
                <w:kern w:val="24"/>
                <w:sz w:val="20"/>
                <w:szCs w:val="20"/>
                <w:lang w:eastAsia="en-GB"/>
              </w:rPr>
              <w:t>Revised targe</w:t>
            </w:r>
            <w:r>
              <w:rPr>
                <w:rFonts w:ascii="Arial" w:hAnsi="Arial" w:cs="Arial"/>
                <w:b/>
                <w:bCs/>
                <w:color w:val="000000" w:themeColor="text1"/>
                <w:kern w:val="24"/>
                <w:sz w:val="20"/>
                <w:szCs w:val="20"/>
                <w:lang w:eastAsia="en-GB"/>
              </w:rPr>
              <w:t>t</w:t>
            </w:r>
            <w:r w:rsidRPr="00565F06">
              <w:rPr>
                <w:rFonts w:ascii="Arial" w:hAnsi="Arial" w:cs="Arial"/>
                <w:b/>
                <w:bCs/>
                <w:color w:val="000000" w:themeColor="text1"/>
                <w:kern w:val="24"/>
                <w:sz w:val="20"/>
                <w:szCs w:val="20"/>
                <w:lang w:eastAsia="en-GB"/>
              </w:rPr>
              <w:t xml:space="preserve"> </w:t>
            </w:r>
            <w:r>
              <w:rPr>
                <w:rFonts w:ascii="Arial" w:hAnsi="Arial" w:cs="Arial"/>
                <w:b/>
                <w:bCs/>
                <w:color w:val="000000" w:themeColor="text1"/>
                <w:kern w:val="24"/>
                <w:sz w:val="20"/>
                <w:szCs w:val="20"/>
                <w:lang w:eastAsia="en-GB"/>
              </w:rPr>
              <w:t xml:space="preserve">for Sept 23 </w:t>
            </w:r>
          </w:p>
          <w:p w14:paraId="75D80A77" w14:textId="77777777" w:rsidR="00A409E5" w:rsidRPr="004217BB" w:rsidRDefault="00A409E5" w:rsidP="00EC768D">
            <w:pPr>
              <w:spacing w:line="256" w:lineRule="auto"/>
              <w:contextualSpacing/>
              <w:rPr>
                <w:rFonts w:ascii="Arial" w:hAnsi="Arial" w:cs="Arial"/>
                <w:b/>
                <w:bCs/>
                <w:color w:val="000000" w:themeColor="text1"/>
                <w:kern w:val="24"/>
                <w:sz w:val="20"/>
                <w:szCs w:val="20"/>
                <w:lang w:eastAsia="en-GB"/>
              </w:rPr>
            </w:pPr>
            <w:r>
              <w:rPr>
                <w:rFonts w:ascii="Arial" w:hAnsi="Arial" w:cs="Arial"/>
                <w:b/>
                <w:bCs/>
                <w:color w:val="000000" w:themeColor="text1"/>
                <w:kern w:val="24"/>
                <w:sz w:val="20"/>
                <w:szCs w:val="20"/>
                <w:lang w:eastAsia="en-GB"/>
              </w:rPr>
              <w:t>In line with local census data</w:t>
            </w:r>
          </w:p>
        </w:tc>
      </w:tr>
      <w:tr w:rsidR="00A409E5" w:rsidRPr="001B5281" w14:paraId="2EE1E6CE" w14:textId="77777777" w:rsidTr="00A409E5">
        <w:trPr>
          <w:trHeight w:val="416"/>
        </w:trPr>
        <w:tc>
          <w:tcPr>
            <w:tcW w:w="28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tcPr>
          <w:p w14:paraId="048EF379" w14:textId="77777777" w:rsidR="00A409E5" w:rsidRPr="005916CB" w:rsidRDefault="00A409E5" w:rsidP="00EC768D">
            <w:pPr>
              <w:spacing w:line="256" w:lineRule="auto"/>
              <w:rPr>
                <w:rFonts w:ascii="Arial" w:hAnsi="Arial" w:cs="Arial"/>
                <w:color w:val="000000" w:themeColor="text1"/>
                <w:kern w:val="24"/>
                <w:sz w:val="20"/>
                <w:szCs w:val="20"/>
                <w:lang w:eastAsia="en-GB"/>
              </w:rPr>
            </w:pPr>
            <w:r w:rsidRPr="005916CB">
              <w:rPr>
                <w:rFonts w:ascii="Arial" w:hAnsi="Arial" w:cs="Arial"/>
                <w:color w:val="000000" w:themeColor="text1"/>
                <w:kern w:val="24"/>
                <w:sz w:val="20"/>
                <w:szCs w:val="20"/>
                <w:lang w:eastAsia="en-GB"/>
              </w:rPr>
              <w:t>2019</w:t>
            </w:r>
            <w:r>
              <w:rPr>
                <w:rFonts w:ascii="Arial" w:hAnsi="Arial" w:cs="Arial"/>
                <w:color w:val="000000" w:themeColor="text1"/>
                <w:kern w:val="24"/>
                <w:sz w:val="20"/>
                <w:szCs w:val="20"/>
                <w:lang w:eastAsia="en-GB"/>
              </w:rPr>
              <w:t>/20</w:t>
            </w:r>
          </w:p>
          <w:p w14:paraId="7B1F15B0" w14:textId="77777777" w:rsidR="00A409E5" w:rsidRPr="005916CB" w:rsidRDefault="00A409E5" w:rsidP="00EC768D">
            <w:pPr>
              <w:spacing w:line="256" w:lineRule="auto"/>
              <w:rPr>
                <w:rFonts w:ascii="Arial" w:hAnsi="Arial" w:cs="Arial"/>
                <w:color w:val="000000" w:themeColor="text1"/>
                <w:kern w:val="24"/>
                <w:sz w:val="20"/>
                <w:szCs w:val="20"/>
                <w:lang w:eastAsia="en-GB"/>
              </w:rPr>
            </w:pPr>
            <w:r w:rsidRPr="005916CB">
              <w:rPr>
                <w:rFonts w:ascii="Arial" w:hAnsi="Arial" w:cs="Arial"/>
                <w:color w:val="000000" w:themeColor="text1"/>
                <w:kern w:val="24"/>
                <w:sz w:val="20"/>
                <w:szCs w:val="20"/>
                <w:lang w:eastAsia="en-GB"/>
              </w:rPr>
              <w:t>9.2%</w:t>
            </w: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14:paraId="728FEBA2" w14:textId="77777777" w:rsidR="00A409E5" w:rsidRPr="004665EF" w:rsidRDefault="00A409E5" w:rsidP="00EC768D">
            <w:pPr>
              <w:spacing w:line="256" w:lineRule="auto"/>
              <w:rPr>
                <w:rFonts w:ascii="Arial" w:hAnsi="Arial" w:cs="Arial"/>
                <w:color w:val="000000" w:themeColor="text1"/>
                <w:kern w:val="24"/>
                <w:sz w:val="20"/>
                <w:szCs w:val="20"/>
                <w:lang w:eastAsia="en-GB"/>
              </w:rPr>
            </w:pPr>
            <w:r w:rsidRPr="004665EF">
              <w:rPr>
                <w:rFonts w:ascii="Arial" w:hAnsi="Arial" w:cs="Arial"/>
                <w:color w:val="000000" w:themeColor="text1"/>
                <w:kern w:val="24"/>
                <w:sz w:val="20"/>
                <w:szCs w:val="20"/>
                <w:lang w:eastAsia="en-GB"/>
              </w:rPr>
              <w:t>2020</w:t>
            </w:r>
            <w:r>
              <w:rPr>
                <w:rFonts w:ascii="Arial" w:hAnsi="Arial" w:cs="Arial"/>
                <w:color w:val="000000" w:themeColor="text1"/>
                <w:kern w:val="24"/>
                <w:sz w:val="20"/>
                <w:szCs w:val="20"/>
                <w:lang w:eastAsia="en-GB"/>
              </w:rPr>
              <w:t>/21</w:t>
            </w:r>
          </w:p>
          <w:p w14:paraId="164F98DF" w14:textId="77777777" w:rsidR="00A409E5" w:rsidRPr="004665EF" w:rsidRDefault="00A409E5" w:rsidP="00EC768D">
            <w:pPr>
              <w:spacing w:line="256" w:lineRule="auto"/>
              <w:rPr>
                <w:rFonts w:ascii="Arial" w:hAnsi="Arial" w:cs="Arial"/>
                <w:color w:val="000000" w:themeColor="text1"/>
                <w:kern w:val="24"/>
                <w:sz w:val="20"/>
                <w:szCs w:val="20"/>
                <w:lang w:eastAsia="en-GB"/>
              </w:rPr>
            </w:pPr>
            <w:r w:rsidRPr="004665EF">
              <w:rPr>
                <w:rFonts w:ascii="Arial" w:hAnsi="Arial" w:cs="Arial"/>
                <w:color w:val="000000" w:themeColor="text1"/>
                <w:kern w:val="24"/>
                <w:sz w:val="20"/>
                <w:szCs w:val="20"/>
                <w:lang w:eastAsia="en-GB"/>
              </w:rPr>
              <w:t>9.3%</w:t>
            </w:r>
          </w:p>
        </w:tc>
        <w:tc>
          <w:tcPr>
            <w:tcW w:w="3487" w:type="dxa"/>
            <w:gridSpan w:val="2"/>
            <w:tcBorders>
              <w:top w:val="single" w:sz="8" w:space="0" w:color="000000"/>
              <w:left w:val="single" w:sz="8" w:space="0" w:color="000000"/>
              <w:bottom w:val="single" w:sz="8" w:space="0" w:color="000000"/>
              <w:right w:val="single" w:sz="8" w:space="0" w:color="000000"/>
            </w:tcBorders>
            <w:shd w:val="clear" w:color="auto" w:fill="auto"/>
          </w:tcPr>
          <w:p w14:paraId="06A84F99" w14:textId="77777777" w:rsidR="00A409E5" w:rsidRPr="004665EF" w:rsidRDefault="00A409E5" w:rsidP="00EC768D">
            <w:pPr>
              <w:spacing w:line="256" w:lineRule="auto"/>
              <w:rPr>
                <w:rFonts w:ascii="Arial" w:hAnsi="Arial" w:cs="Arial"/>
                <w:color w:val="000000" w:themeColor="text1"/>
                <w:kern w:val="24"/>
                <w:sz w:val="20"/>
                <w:szCs w:val="20"/>
                <w:lang w:eastAsia="en-GB"/>
              </w:rPr>
            </w:pPr>
            <w:r w:rsidRPr="004665EF">
              <w:rPr>
                <w:rFonts w:ascii="Arial" w:hAnsi="Arial" w:cs="Arial"/>
                <w:color w:val="000000" w:themeColor="text1"/>
                <w:kern w:val="24"/>
                <w:sz w:val="20"/>
                <w:szCs w:val="20"/>
                <w:lang w:eastAsia="en-GB"/>
              </w:rPr>
              <w:t>2021</w:t>
            </w:r>
            <w:r>
              <w:rPr>
                <w:rFonts w:ascii="Arial" w:hAnsi="Arial" w:cs="Arial"/>
                <w:color w:val="000000" w:themeColor="text1"/>
                <w:kern w:val="24"/>
                <w:sz w:val="20"/>
                <w:szCs w:val="20"/>
                <w:lang w:eastAsia="en-GB"/>
              </w:rPr>
              <w:t>/22</w:t>
            </w:r>
          </w:p>
          <w:p w14:paraId="020256FC" w14:textId="77777777" w:rsidR="00A409E5" w:rsidRPr="001B3CF8" w:rsidRDefault="00A409E5" w:rsidP="00EC768D">
            <w:pPr>
              <w:spacing w:line="256" w:lineRule="auto"/>
              <w:rPr>
                <w:rFonts w:ascii="Arial" w:hAnsi="Arial" w:cs="Arial"/>
                <w:b/>
                <w:bCs/>
                <w:color w:val="C0504D" w:themeColor="accent2"/>
                <w:kern w:val="24"/>
                <w:sz w:val="20"/>
                <w:szCs w:val="20"/>
                <w:lang w:eastAsia="en-GB"/>
              </w:rPr>
            </w:pPr>
            <w:r w:rsidRPr="00A409E5">
              <w:rPr>
                <w:rFonts w:ascii="Arial" w:hAnsi="Arial" w:cs="Arial"/>
                <w:b/>
                <w:bCs/>
                <w:color w:val="F79646" w:themeColor="accent6"/>
                <w:kern w:val="24"/>
                <w:sz w:val="20"/>
                <w:szCs w:val="20"/>
                <w:lang w:eastAsia="en-GB"/>
              </w:rPr>
              <w:t>10.7%</w:t>
            </w:r>
          </w:p>
        </w:tc>
        <w:tc>
          <w:tcPr>
            <w:tcW w:w="1352" w:type="dxa"/>
            <w:gridSpan w:val="2"/>
            <w:tcBorders>
              <w:top w:val="single" w:sz="8" w:space="0" w:color="000000"/>
              <w:left w:val="single" w:sz="8" w:space="0" w:color="000000"/>
              <w:bottom w:val="single" w:sz="8" w:space="0" w:color="000000"/>
              <w:right w:val="single" w:sz="8" w:space="0" w:color="000000"/>
            </w:tcBorders>
          </w:tcPr>
          <w:p w14:paraId="2ECFB014" w14:textId="77777777" w:rsidR="00A409E5" w:rsidRDefault="00A409E5" w:rsidP="00EC768D">
            <w:pPr>
              <w:spacing w:line="256" w:lineRule="auto"/>
              <w:rPr>
                <w:rFonts w:ascii="Arial" w:hAnsi="Arial" w:cs="Arial"/>
                <w:b/>
                <w:bCs/>
                <w:color w:val="000000" w:themeColor="text1"/>
                <w:kern w:val="24"/>
                <w:sz w:val="20"/>
                <w:szCs w:val="20"/>
                <w:lang w:eastAsia="en-GB"/>
              </w:rPr>
            </w:pPr>
            <w:r w:rsidRPr="001B5281">
              <w:rPr>
                <w:rFonts w:ascii="Arial" w:hAnsi="Arial" w:cs="Arial"/>
                <w:b/>
                <w:bCs/>
                <w:color w:val="000000" w:themeColor="text1"/>
                <w:kern w:val="24"/>
                <w:sz w:val="20"/>
                <w:szCs w:val="20"/>
                <w:lang w:eastAsia="en-GB"/>
              </w:rPr>
              <w:t>2022/23</w:t>
            </w:r>
          </w:p>
          <w:p w14:paraId="70A2C163" w14:textId="77777777" w:rsidR="00A409E5" w:rsidRPr="001B5281" w:rsidRDefault="00A409E5" w:rsidP="00EC768D">
            <w:pPr>
              <w:spacing w:line="256" w:lineRule="auto"/>
              <w:rPr>
                <w:rFonts w:ascii="Arial" w:hAnsi="Arial" w:cs="Arial"/>
                <w:b/>
                <w:bCs/>
                <w:color w:val="000000" w:themeColor="text1"/>
                <w:kern w:val="24"/>
                <w:sz w:val="20"/>
                <w:szCs w:val="20"/>
                <w:lang w:eastAsia="en-GB"/>
              </w:rPr>
            </w:pPr>
            <w:r w:rsidRPr="00A409E5">
              <w:rPr>
                <w:rFonts w:ascii="Arial" w:hAnsi="Arial" w:cs="Arial"/>
                <w:b/>
                <w:bCs/>
                <w:color w:val="9BBB59" w:themeColor="accent3"/>
                <w:kern w:val="24"/>
                <w:sz w:val="20"/>
                <w:szCs w:val="20"/>
                <w:lang w:eastAsia="en-GB"/>
              </w:rPr>
              <w:t>12.8%</w:t>
            </w:r>
          </w:p>
        </w:tc>
      </w:tr>
    </w:tbl>
    <w:tbl>
      <w:tblPr>
        <w:tblpPr w:leftFromText="180" w:rightFromText="180" w:vertAnchor="page" w:horzAnchor="margin" w:tblpY="4816"/>
        <w:tblW w:w="9629" w:type="dxa"/>
        <w:tblCellMar>
          <w:left w:w="0" w:type="dxa"/>
          <w:right w:w="0" w:type="dxa"/>
        </w:tblCellMar>
        <w:tblLook w:val="04A0" w:firstRow="1" w:lastRow="0" w:firstColumn="1" w:lastColumn="0" w:noHBand="0" w:noVBand="1"/>
      </w:tblPr>
      <w:tblGrid>
        <w:gridCol w:w="520"/>
        <w:gridCol w:w="2305"/>
        <w:gridCol w:w="1985"/>
        <w:gridCol w:w="3402"/>
        <w:gridCol w:w="1417"/>
      </w:tblGrid>
      <w:tr w:rsidR="001A2576" w:rsidRPr="00CE0366" w14:paraId="46AC03C9" w14:textId="77777777" w:rsidTr="001A2576">
        <w:trPr>
          <w:trHeight w:val="416"/>
        </w:trPr>
        <w:tc>
          <w:tcPr>
            <w:tcW w:w="520"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15" w:type="dxa"/>
              <w:left w:w="100" w:type="dxa"/>
              <w:bottom w:w="0" w:type="dxa"/>
              <w:right w:w="100" w:type="dxa"/>
            </w:tcMar>
            <w:hideMark/>
          </w:tcPr>
          <w:p w14:paraId="2650A91D" w14:textId="77777777" w:rsidR="001A2576" w:rsidRPr="00CE0366" w:rsidRDefault="001A2576" w:rsidP="001A2576">
            <w:pPr>
              <w:spacing w:line="256" w:lineRule="auto"/>
              <w:rPr>
                <w:rFonts w:ascii="Arial" w:eastAsia="Times New Roman" w:hAnsi="Arial" w:cs="Arial"/>
                <w:sz w:val="20"/>
                <w:szCs w:val="20"/>
                <w:lang w:eastAsia="en-GB"/>
              </w:rPr>
            </w:pPr>
            <w:r w:rsidRPr="00CE0366">
              <w:rPr>
                <w:rFonts w:ascii="Arial" w:hAnsi="Arial" w:cs="Arial"/>
                <w:color w:val="000000" w:themeColor="text1"/>
                <w:kern w:val="24"/>
                <w:sz w:val="20"/>
                <w:szCs w:val="20"/>
                <w:lang w:eastAsia="en-GB"/>
              </w:rPr>
              <w:t>9.</w:t>
            </w:r>
          </w:p>
        </w:tc>
        <w:tc>
          <w:tcPr>
            <w:tcW w:w="7692" w:type="dxa"/>
            <w:gridSpan w:val="3"/>
            <w:tcBorders>
              <w:top w:val="single" w:sz="8" w:space="0" w:color="000000"/>
              <w:left w:val="single" w:sz="8" w:space="0" w:color="000000"/>
              <w:bottom w:val="single" w:sz="8" w:space="0" w:color="000000"/>
              <w:right w:val="single" w:sz="8" w:space="0" w:color="000000"/>
            </w:tcBorders>
            <w:shd w:val="clear" w:color="auto" w:fill="EEECE1" w:themeFill="background2"/>
            <w:tcMar>
              <w:top w:w="15" w:type="dxa"/>
              <w:left w:w="100" w:type="dxa"/>
              <w:bottom w:w="0" w:type="dxa"/>
              <w:right w:w="100" w:type="dxa"/>
            </w:tcMar>
            <w:hideMark/>
          </w:tcPr>
          <w:p w14:paraId="7F749679" w14:textId="77777777" w:rsidR="001A2576" w:rsidRPr="005916CB" w:rsidRDefault="001A2576" w:rsidP="001A2576">
            <w:pPr>
              <w:spacing w:line="256" w:lineRule="auto"/>
              <w:rPr>
                <w:rFonts w:ascii="Arial" w:hAnsi="Arial" w:cs="Arial"/>
                <w:color w:val="000000" w:themeColor="text1"/>
                <w:kern w:val="24"/>
                <w:sz w:val="20"/>
                <w:szCs w:val="20"/>
                <w:lang w:eastAsia="en-GB"/>
              </w:rPr>
            </w:pPr>
            <w:r w:rsidRPr="00CE0366">
              <w:rPr>
                <w:rFonts w:ascii="Arial" w:hAnsi="Arial" w:cs="Arial"/>
                <w:color w:val="000000" w:themeColor="text1"/>
                <w:kern w:val="24"/>
                <w:sz w:val="20"/>
                <w:szCs w:val="20"/>
                <w:lang w:eastAsia="en-GB"/>
              </w:rPr>
              <w:t>BAME board membership</w:t>
            </w:r>
            <w:r w:rsidRPr="005916CB">
              <w:rPr>
                <w:rFonts w:ascii="Arial" w:hAnsi="Arial" w:cs="Arial"/>
                <w:color w:val="000000" w:themeColor="text1"/>
                <w:kern w:val="24"/>
                <w:sz w:val="20"/>
                <w:szCs w:val="20"/>
                <w:lang w:eastAsia="en-GB"/>
              </w:rPr>
              <w:t xml:space="preserve"> - Percentage difference between the Board’s voting membership and its overall workforce</w:t>
            </w:r>
          </w:p>
          <w:p w14:paraId="36BDA81A" w14:textId="77777777" w:rsidR="001A2576" w:rsidRPr="00CE0366" w:rsidRDefault="001A2576" w:rsidP="001A2576">
            <w:pPr>
              <w:spacing w:line="256" w:lineRule="auto"/>
              <w:rPr>
                <w:rFonts w:ascii="Arial" w:eastAsia="Times New Roman" w:hAnsi="Arial" w:cs="Arial"/>
                <w:b/>
                <w:bCs/>
                <w:sz w:val="20"/>
                <w:szCs w:val="20"/>
                <w:lang w:eastAsia="en-GB"/>
              </w:rPr>
            </w:pPr>
            <w:r w:rsidRPr="005916CB">
              <w:rPr>
                <w:rFonts w:ascii="Arial" w:hAnsi="Arial" w:cs="Arial"/>
                <w:b/>
                <w:bCs/>
                <w:color w:val="000000" w:themeColor="text1"/>
                <w:kern w:val="24"/>
                <w:sz w:val="20"/>
                <w:szCs w:val="20"/>
                <w:lang w:eastAsia="en-GB"/>
              </w:rPr>
              <w:t>Target: Increase diversity of board membership when vacancies arise.</w:t>
            </w:r>
          </w:p>
        </w:tc>
        <w:tc>
          <w:tcPr>
            <w:tcW w:w="1417" w:type="dxa"/>
            <w:tcBorders>
              <w:top w:val="single" w:sz="8" w:space="0" w:color="000000"/>
              <w:left w:val="single" w:sz="8" w:space="0" w:color="000000"/>
              <w:bottom w:val="single" w:sz="8" w:space="0" w:color="000000"/>
              <w:right w:val="single" w:sz="8" w:space="0" w:color="000000"/>
            </w:tcBorders>
            <w:shd w:val="clear" w:color="auto" w:fill="EEECE1" w:themeFill="background2"/>
          </w:tcPr>
          <w:p w14:paraId="24E6C8EF" w14:textId="77777777" w:rsidR="001A2576" w:rsidRDefault="001A2576" w:rsidP="001A2576">
            <w:pPr>
              <w:spacing w:line="256" w:lineRule="auto"/>
              <w:contextualSpacing/>
              <w:rPr>
                <w:rFonts w:ascii="Arial" w:hAnsi="Arial" w:cs="Arial"/>
                <w:b/>
                <w:bCs/>
                <w:color w:val="000000" w:themeColor="text1"/>
                <w:kern w:val="24"/>
                <w:sz w:val="20"/>
                <w:szCs w:val="20"/>
                <w:lang w:eastAsia="en-GB"/>
              </w:rPr>
            </w:pPr>
            <w:r w:rsidRPr="00565F06">
              <w:rPr>
                <w:rFonts w:ascii="Arial" w:hAnsi="Arial" w:cs="Arial"/>
                <w:b/>
                <w:bCs/>
                <w:color w:val="000000" w:themeColor="text1"/>
                <w:kern w:val="24"/>
                <w:sz w:val="20"/>
                <w:szCs w:val="20"/>
                <w:lang w:eastAsia="en-GB"/>
              </w:rPr>
              <w:t>Revised targe</w:t>
            </w:r>
            <w:r>
              <w:rPr>
                <w:rFonts w:ascii="Arial" w:hAnsi="Arial" w:cs="Arial"/>
                <w:b/>
                <w:bCs/>
                <w:color w:val="000000" w:themeColor="text1"/>
                <w:kern w:val="24"/>
                <w:sz w:val="20"/>
                <w:szCs w:val="20"/>
                <w:lang w:eastAsia="en-GB"/>
              </w:rPr>
              <w:t>t</w:t>
            </w:r>
            <w:r w:rsidRPr="00565F06">
              <w:rPr>
                <w:rFonts w:ascii="Arial" w:hAnsi="Arial" w:cs="Arial"/>
                <w:b/>
                <w:bCs/>
                <w:color w:val="000000" w:themeColor="text1"/>
                <w:kern w:val="24"/>
                <w:sz w:val="20"/>
                <w:szCs w:val="20"/>
                <w:lang w:eastAsia="en-GB"/>
              </w:rPr>
              <w:t xml:space="preserve"> </w:t>
            </w:r>
            <w:r>
              <w:rPr>
                <w:rFonts w:ascii="Arial" w:hAnsi="Arial" w:cs="Arial"/>
                <w:b/>
                <w:bCs/>
                <w:color w:val="000000" w:themeColor="text1"/>
                <w:kern w:val="24"/>
                <w:sz w:val="20"/>
                <w:szCs w:val="20"/>
                <w:lang w:eastAsia="en-GB"/>
              </w:rPr>
              <w:t xml:space="preserve">for Sept 23 </w:t>
            </w:r>
            <w:r w:rsidRPr="00565F06">
              <w:rPr>
                <w:rFonts w:ascii="Arial" w:hAnsi="Arial" w:cs="Arial"/>
                <w:b/>
                <w:bCs/>
                <w:color w:val="000000" w:themeColor="text1"/>
                <w:kern w:val="24"/>
                <w:sz w:val="20"/>
                <w:szCs w:val="20"/>
                <w:lang w:eastAsia="en-GB"/>
              </w:rPr>
              <w:t>TBC</w:t>
            </w:r>
          </w:p>
          <w:p w14:paraId="44B74A59" w14:textId="77777777" w:rsidR="001A2576" w:rsidRPr="00CE0366" w:rsidRDefault="001A2576" w:rsidP="001A2576">
            <w:pPr>
              <w:spacing w:line="256" w:lineRule="auto"/>
              <w:rPr>
                <w:rFonts w:ascii="Arial" w:hAnsi="Arial" w:cs="Arial"/>
                <w:color w:val="000000" w:themeColor="text1"/>
                <w:kern w:val="24"/>
                <w:sz w:val="20"/>
                <w:szCs w:val="20"/>
                <w:lang w:eastAsia="en-GB"/>
              </w:rPr>
            </w:pPr>
          </w:p>
        </w:tc>
      </w:tr>
      <w:tr w:rsidR="001A2576" w:rsidRPr="005916CB" w14:paraId="661D50B4" w14:textId="77777777" w:rsidTr="001A2576">
        <w:trPr>
          <w:trHeight w:val="416"/>
        </w:trPr>
        <w:tc>
          <w:tcPr>
            <w:tcW w:w="28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tcPr>
          <w:p w14:paraId="501A0C7C" w14:textId="77777777" w:rsidR="001A2576" w:rsidRPr="005916CB" w:rsidRDefault="001A2576" w:rsidP="001A2576">
            <w:pPr>
              <w:spacing w:line="256" w:lineRule="auto"/>
              <w:rPr>
                <w:rFonts w:ascii="Arial" w:hAnsi="Arial" w:cs="Arial"/>
                <w:color w:val="000000" w:themeColor="text1"/>
                <w:kern w:val="24"/>
                <w:sz w:val="20"/>
                <w:szCs w:val="20"/>
                <w:lang w:eastAsia="en-GB"/>
              </w:rPr>
            </w:pPr>
            <w:r w:rsidRPr="005916CB">
              <w:rPr>
                <w:rFonts w:ascii="Arial" w:hAnsi="Arial" w:cs="Arial"/>
                <w:color w:val="000000" w:themeColor="text1"/>
                <w:kern w:val="24"/>
                <w:sz w:val="20"/>
                <w:szCs w:val="20"/>
                <w:lang w:eastAsia="en-GB"/>
              </w:rPr>
              <w:t>2019</w:t>
            </w:r>
            <w:r>
              <w:rPr>
                <w:rFonts w:ascii="Arial" w:hAnsi="Arial" w:cs="Arial"/>
                <w:color w:val="000000" w:themeColor="text1"/>
                <w:kern w:val="24"/>
                <w:sz w:val="20"/>
                <w:szCs w:val="20"/>
                <w:lang w:eastAsia="en-GB"/>
              </w:rPr>
              <w:t>/20</w:t>
            </w:r>
          </w:p>
          <w:p w14:paraId="125DE26B" w14:textId="77777777" w:rsidR="001A2576" w:rsidRPr="005916CB" w:rsidRDefault="001A2576" w:rsidP="001A2576">
            <w:pPr>
              <w:spacing w:line="256" w:lineRule="auto"/>
              <w:rPr>
                <w:rFonts w:ascii="Arial" w:hAnsi="Arial" w:cs="Arial"/>
                <w:color w:val="000000" w:themeColor="text1"/>
                <w:kern w:val="24"/>
                <w:sz w:val="20"/>
                <w:szCs w:val="20"/>
                <w:lang w:eastAsia="en-GB"/>
              </w:rPr>
            </w:pPr>
            <w:r w:rsidRPr="005916CB">
              <w:rPr>
                <w:rFonts w:ascii="Arial" w:hAnsi="Arial" w:cs="Arial"/>
                <w:color w:val="000000" w:themeColor="text1"/>
                <w:kern w:val="24"/>
                <w:sz w:val="20"/>
                <w:szCs w:val="20"/>
                <w:lang w:eastAsia="en-GB"/>
              </w:rPr>
              <w:t>15.4% BAME Board members</w:t>
            </w:r>
          </w:p>
          <w:p w14:paraId="36C3CF87" w14:textId="77777777" w:rsidR="001A2576" w:rsidRPr="005916CB" w:rsidRDefault="001A2576" w:rsidP="001A2576">
            <w:pPr>
              <w:spacing w:line="256" w:lineRule="auto"/>
              <w:rPr>
                <w:rFonts w:ascii="Arial" w:hAnsi="Arial" w:cs="Arial"/>
                <w:color w:val="000000" w:themeColor="text1"/>
                <w:kern w:val="24"/>
                <w:sz w:val="20"/>
                <w:szCs w:val="20"/>
                <w:lang w:eastAsia="en-GB"/>
              </w:rPr>
            </w:pPr>
            <w:r w:rsidRPr="005916CB">
              <w:rPr>
                <w:rFonts w:ascii="Arial" w:hAnsi="Arial" w:cs="Arial"/>
                <w:color w:val="000000" w:themeColor="text1"/>
                <w:kern w:val="24"/>
                <w:sz w:val="20"/>
                <w:szCs w:val="20"/>
                <w:lang w:eastAsia="en-GB"/>
              </w:rPr>
              <w:t>18.2% Voting BAME Board members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14:paraId="10FD51C7" w14:textId="77777777" w:rsidR="001A2576" w:rsidRPr="005916CB" w:rsidRDefault="001A2576" w:rsidP="001A2576">
            <w:pPr>
              <w:spacing w:line="256" w:lineRule="auto"/>
              <w:rPr>
                <w:rFonts w:ascii="Arial" w:hAnsi="Arial" w:cs="Arial"/>
                <w:color w:val="000000" w:themeColor="text1"/>
                <w:kern w:val="24"/>
                <w:sz w:val="20"/>
                <w:szCs w:val="20"/>
                <w:lang w:eastAsia="en-GB"/>
              </w:rPr>
            </w:pPr>
            <w:r w:rsidRPr="005916CB">
              <w:rPr>
                <w:rFonts w:ascii="Arial" w:hAnsi="Arial" w:cs="Arial"/>
                <w:color w:val="000000" w:themeColor="text1"/>
                <w:kern w:val="24"/>
                <w:sz w:val="20"/>
                <w:szCs w:val="20"/>
                <w:lang w:eastAsia="en-GB"/>
              </w:rPr>
              <w:t>2020</w:t>
            </w:r>
            <w:r>
              <w:rPr>
                <w:rFonts w:ascii="Arial" w:hAnsi="Arial" w:cs="Arial"/>
                <w:color w:val="000000" w:themeColor="text1"/>
                <w:kern w:val="24"/>
                <w:sz w:val="20"/>
                <w:szCs w:val="20"/>
                <w:lang w:eastAsia="en-GB"/>
              </w:rPr>
              <w:t>/21</w:t>
            </w:r>
          </w:p>
          <w:p w14:paraId="6136E9B3" w14:textId="77777777" w:rsidR="001A2576" w:rsidRPr="005916CB" w:rsidRDefault="001A2576" w:rsidP="001A2576">
            <w:pPr>
              <w:spacing w:line="256" w:lineRule="auto"/>
              <w:rPr>
                <w:rFonts w:ascii="Arial" w:hAnsi="Arial" w:cs="Arial"/>
                <w:color w:val="000000" w:themeColor="text1"/>
                <w:kern w:val="24"/>
                <w:sz w:val="20"/>
                <w:szCs w:val="20"/>
                <w:lang w:eastAsia="en-GB"/>
              </w:rPr>
            </w:pPr>
            <w:r w:rsidRPr="005916CB">
              <w:rPr>
                <w:rFonts w:ascii="Arial" w:hAnsi="Arial" w:cs="Arial"/>
                <w:color w:val="000000" w:themeColor="text1"/>
                <w:kern w:val="24"/>
                <w:sz w:val="20"/>
                <w:szCs w:val="20"/>
                <w:lang w:eastAsia="en-GB"/>
              </w:rPr>
              <w:t>21.4%</w:t>
            </w:r>
            <w:r w:rsidRPr="005916CB">
              <w:rPr>
                <w:sz w:val="20"/>
                <w:szCs w:val="20"/>
              </w:rPr>
              <w:t xml:space="preserve"> </w:t>
            </w:r>
            <w:r w:rsidRPr="005916CB">
              <w:rPr>
                <w:rFonts w:ascii="Arial" w:hAnsi="Arial" w:cs="Arial"/>
                <w:color w:val="000000" w:themeColor="text1"/>
                <w:kern w:val="24"/>
                <w:sz w:val="20"/>
                <w:szCs w:val="20"/>
                <w:lang w:eastAsia="en-GB"/>
              </w:rPr>
              <w:t>BAME Board members</w:t>
            </w:r>
          </w:p>
          <w:p w14:paraId="12B070E4" w14:textId="77777777" w:rsidR="001A2576" w:rsidRPr="005916CB" w:rsidRDefault="001A2576" w:rsidP="001A2576">
            <w:pPr>
              <w:spacing w:line="256" w:lineRule="auto"/>
              <w:rPr>
                <w:rFonts w:ascii="Arial" w:hAnsi="Arial" w:cs="Arial"/>
                <w:color w:val="000000" w:themeColor="text1"/>
                <w:kern w:val="24"/>
                <w:sz w:val="20"/>
                <w:szCs w:val="20"/>
                <w:lang w:eastAsia="en-GB"/>
              </w:rPr>
            </w:pPr>
            <w:r w:rsidRPr="005916CB">
              <w:rPr>
                <w:rFonts w:ascii="Arial" w:hAnsi="Arial" w:cs="Arial"/>
                <w:color w:val="000000" w:themeColor="text1"/>
                <w:kern w:val="24"/>
                <w:sz w:val="20"/>
                <w:szCs w:val="20"/>
                <w:lang w:eastAsia="en-GB"/>
              </w:rPr>
              <w:t>18.2% Voting BAME Board members</w:t>
            </w:r>
          </w:p>
          <w:p w14:paraId="15E78DC8" w14:textId="77777777" w:rsidR="001A2576" w:rsidRPr="005916CB" w:rsidRDefault="001A2576" w:rsidP="001A2576">
            <w:pPr>
              <w:spacing w:line="256" w:lineRule="auto"/>
              <w:rPr>
                <w:rFonts w:ascii="Arial" w:hAnsi="Arial" w:cs="Arial"/>
                <w:color w:val="000000" w:themeColor="text1"/>
                <w:kern w:val="24"/>
                <w:sz w:val="20"/>
                <w:szCs w:val="20"/>
                <w:lang w:eastAsia="en-GB"/>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Pr>
          <w:p w14:paraId="6F36F8E9" w14:textId="77777777" w:rsidR="001A2576" w:rsidRDefault="001A2576" w:rsidP="001A2576">
            <w:pPr>
              <w:spacing w:line="256" w:lineRule="auto"/>
              <w:rPr>
                <w:rFonts w:ascii="Arial" w:hAnsi="Arial" w:cs="Arial"/>
                <w:color w:val="000000" w:themeColor="text1"/>
                <w:kern w:val="24"/>
                <w:sz w:val="20"/>
                <w:szCs w:val="20"/>
                <w:lang w:eastAsia="en-GB"/>
              </w:rPr>
            </w:pPr>
            <w:r w:rsidRPr="005916CB">
              <w:rPr>
                <w:rFonts w:ascii="Arial" w:hAnsi="Arial" w:cs="Arial"/>
                <w:color w:val="000000" w:themeColor="text1"/>
                <w:kern w:val="24"/>
                <w:sz w:val="20"/>
                <w:szCs w:val="20"/>
                <w:lang w:eastAsia="en-GB"/>
              </w:rPr>
              <w:t>2021</w:t>
            </w:r>
            <w:r>
              <w:rPr>
                <w:rFonts w:ascii="Arial" w:hAnsi="Arial" w:cs="Arial"/>
                <w:color w:val="000000" w:themeColor="text1"/>
                <w:kern w:val="24"/>
                <w:sz w:val="20"/>
                <w:szCs w:val="20"/>
                <w:lang w:eastAsia="en-GB"/>
              </w:rPr>
              <w:t>/22</w:t>
            </w:r>
          </w:p>
          <w:p w14:paraId="2AF7F8E2" w14:textId="77777777" w:rsidR="001A2576" w:rsidRDefault="001A2576" w:rsidP="001A2576">
            <w:pPr>
              <w:spacing w:line="256" w:lineRule="auto"/>
              <w:rPr>
                <w:rFonts w:ascii="Arial" w:hAnsi="Arial" w:cs="Arial"/>
                <w:color w:val="000000" w:themeColor="text1"/>
                <w:kern w:val="24"/>
                <w:sz w:val="20"/>
                <w:szCs w:val="20"/>
                <w:lang w:eastAsia="en-GB"/>
              </w:rPr>
            </w:pPr>
            <w:r w:rsidRPr="000D1122">
              <w:rPr>
                <w:rFonts w:ascii="Arial" w:hAnsi="Arial" w:cs="Arial"/>
                <w:b/>
                <w:bCs/>
                <w:color w:val="C0504D" w:themeColor="accent2"/>
                <w:kern w:val="24"/>
                <w:sz w:val="20"/>
                <w:szCs w:val="20"/>
                <w:lang w:eastAsia="en-GB"/>
              </w:rPr>
              <w:t>16.7%</w:t>
            </w:r>
            <w:r w:rsidRPr="000D1122">
              <w:rPr>
                <w:rFonts w:ascii="Arial" w:hAnsi="Arial" w:cs="Arial"/>
                <w:color w:val="C0504D" w:themeColor="accent2"/>
                <w:kern w:val="24"/>
                <w:sz w:val="20"/>
                <w:szCs w:val="20"/>
                <w:lang w:eastAsia="en-GB"/>
              </w:rPr>
              <w:t xml:space="preserve"> </w:t>
            </w:r>
            <w:r>
              <w:rPr>
                <w:rFonts w:ascii="Arial" w:hAnsi="Arial" w:cs="Arial"/>
                <w:color w:val="000000" w:themeColor="text1"/>
                <w:kern w:val="24"/>
                <w:sz w:val="20"/>
                <w:szCs w:val="20"/>
                <w:lang w:eastAsia="en-GB"/>
              </w:rPr>
              <w:t>BAME Board members</w:t>
            </w:r>
          </w:p>
          <w:p w14:paraId="0613C1DC" w14:textId="77777777" w:rsidR="001A2576" w:rsidRDefault="001A2576" w:rsidP="001A2576">
            <w:pPr>
              <w:spacing w:line="256" w:lineRule="auto"/>
              <w:rPr>
                <w:rFonts w:ascii="Arial" w:hAnsi="Arial" w:cs="Arial"/>
                <w:color w:val="000000" w:themeColor="text1"/>
                <w:kern w:val="24"/>
                <w:sz w:val="20"/>
                <w:szCs w:val="20"/>
                <w:lang w:eastAsia="en-GB"/>
              </w:rPr>
            </w:pPr>
            <w:r w:rsidRPr="000D1122">
              <w:rPr>
                <w:rFonts w:ascii="Arial" w:hAnsi="Arial" w:cs="Arial"/>
                <w:b/>
                <w:bCs/>
                <w:color w:val="F79646" w:themeColor="accent6"/>
                <w:kern w:val="24"/>
                <w:sz w:val="20"/>
                <w:szCs w:val="20"/>
                <w:lang w:eastAsia="en-GB"/>
              </w:rPr>
              <w:t>20.0%</w:t>
            </w:r>
            <w:r w:rsidRPr="000D1122">
              <w:rPr>
                <w:rFonts w:ascii="Arial" w:hAnsi="Arial" w:cs="Arial"/>
                <w:color w:val="000000" w:themeColor="text1"/>
                <w:kern w:val="24"/>
                <w:sz w:val="20"/>
                <w:szCs w:val="20"/>
                <w:lang w:eastAsia="en-GB"/>
              </w:rPr>
              <w:t xml:space="preserve"> </w:t>
            </w:r>
            <w:r>
              <w:rPr>
                <w:rFonts w:ascii="Arial" w:hAnsi="Arial" w:cs="Arial"/>
                <w:color w:val="000000" w:themeColor="text1"/>
                <w:kern w:val="24"/>
                <w:sz w:val="20"/>
                <w:szCs w:val="20"/>
                <w:lang w:eastAsia="en-GB"/>
              </w:rPr>
              <w:t>Voting BAME Board members</w:t>
            </w:r>
          </w:p>
          <w:p w14:paraId="3F00BA89" w14:textId="77777777" w:rsidR="001A2576" w:rsidRPr="005916CB" w:rsidRDefault="001A2576" w:rsidP="001A2576">
            <w:pPr>
              <w:spacing w:line="256" w:lineRule="auto"/>
              <w:rPr>
                <w:rFonts w:ascii="Arial" w:hAnsi="Arial" w:cs="Arial"/>
                <w:color w:val="000000" w:themeColor="text1"/>
                <w:kern w:val="24"/>
                <w:sz w:val="20"/>
                <w:szCs w:val="20"/>
                <w:lang w:eastAsia="en-GB"/>
              </w:rPr>
            </w:pPr>
          </w:p>
        </w:tc>
        <w:tc>
          <w:tcPr>
            <w:tcW w:w="1417" w:type="dxa"/>
            <w:tcBorders>
              <w:top w:val="single" w:sz="8" w:space="0" w:color="000000"/>
              <w:left w:val="single" w:sz="8" w:space="0" w:color="000000"/>
              <w:bottom w:val="single" w:sz="8" w:space="0" w:color="000000"/>
              <w:right w:val="single" w:sz="8" w:space="0" w:color="000000"/>
            </w:tcBorders>
          </w:tcPr>
          <w:p w14:paraId="1A00FAA8" w14:textId="77777777" w:rsidR="001A2576" w:rsidRDefault="001A2576" w:rsidP="001A2576">
            <w:pPr>
              <w:spacing w:line="256" w:lineRule="auto"/>
              <w:rPr>
                <w:rFonts w:ascii="Arial" w:hAnsi="Arial" w:cs="Arial"/>
                <w:color w:val="000000" w:themeColor="text1"/>
                <w:kern w:val="24"/>
                <w:sz w:val="20"/>
                <w:szCs w:val="20"/>
                <w:lang w:eastAsia="en-GB"/>
              </w:rPr>
            </w:pPr>
          </w:p>
          <w:p w14:paraId="329CAD30" w14:textId="77777777" w:rsidR="001A2576" w:rsidRPr="00637223" w:rsidRDefault="001A2576" w:rsidP="001A2576">
            <w:pPr>
              <w:spacing w:line="256" w:lineRule="auto"/>
              <w:rPr>
                <w:rFonts w:ascii="Arial" w:hAnsi="Arial" w:cs="Arial"/>
                <w:b/>
                <w:bCs/>
                <w:color w:val="9BBB59" w:themeColor="accent3"/>
                <w:kern w:val="24"/>
                <w:sz w:val="20"/>
                <w:szCs w:val="20"/>
                <w:lang w:eastAsia="en-GB"/>
              </w:rPr>
            </w:pPr>
            <w:r w:rsidRPr="00637223">
              <w:rPr>
                <w:rFonts w:ascii="Arial" w:hAnsi="Arial" w:cs="Arial"/>
                <w:b/>
                <w:bCs/>
                <w:color w:val="9BBB59" w:themeColor="accent3"/>
                <w:kern w:val="24"/>
                <w:sz w:val="20"/>
                <w:szCs w:val="20"/>
                <w:lang w:eastAsia="en-GB"/>
              </w:rPr>
              <w:t>23%</w:t>
            </w:r>
          </w:p>
          <w:p w14:paraId="3FACE015" w14:textId="77777777" w:rsidR="001A2576" w:rsidRPr="005916CB" w:rsidRDefault="001A2576" w:rsidP="001A2576">
            <w:pPr>
              <w:spacing w:line="256" w:lineRule="auto"/>
              <w:rPr>
                <w:rFonts w:ascii="Arial" w:hAnsi="Arial" w:cs="Arial"/>
                <w:color w:val="000000" w:themeColor="text1"/>
                <w:kern w:val="24"/>
                <w:sz w:val="20"/>
                <w:szCs w:val="20"/>
                <w:lang w:eastAsia="en-GB"/>
              </w:rPr>
            </w:pPr>
            <w:r w:rsidRPr="00637223">
              <w:rPr>
                <w:rFonts w:ascii="Arial" w:hAnsi="Arial" w:cs="Arial"/>
                <w:b/>
                <w:bCs/>
                <w:color w:val="9BBB59" w:themeColor="accent3"/>
                <w:kern w:val="24"/>
                <w:sz w:val="20"/>
                <w:szCs w:val="20"/>
                <w:lang w:eastAsia="en-GB"/>
              </w:rPr>
              <w:t>22%</w:t>
            </w:r>
          </w:p>
        </w:tc>
      </w:tr>
    </w:tbl>
    <w:p w14:paraId="670B4A12" w14:textId="77777777" w:rsidR="008C40FA" w:rsidRDefault="008C40FA" w:rsidP="00704B04">
      <w:pPr>
        <w:pStyle w:val="BodyText"/>
        <w:spacing w:before="108" w:line="276" w:lineRule="auto"/>
        <w:ind w:right="166"/>
        <w:jc w:val="both"/>
        <w:rPr>
          <w:rFonts w:ascii="Arial" w:hAnsi="Arial" w:cs="Arial"/>
          <w:sz w:val="22"/>
          <w:szCs w:val="22"/>
        </w:rPr>
      </w:pPr>
    </w:p>
    <w:p w14:paraId="30F20119" w14:textId="77777777" w:rsidR="00445045" w:rsidRDefault="001070D9" w:rsidP="00551585">
      <w:pPr>
        <w:pStyle w:val="BodyText"/>
        <w:numPr>
          <w:ilvl w:val="0"/>
          <w:numId w:val="12"/>
        </w:numPr>
        <w:spacing w:before="108" w:line="276" w:lineRule="auto"/>
        <w:ind w:right="166"/>
        <w:jc w:val="both"/>
        <w:rPr>
          <w:rFonts w:ascii="Arial" w:hAnsi="Arial" w:cs="Arial"/>
          <w:sz w:val="22"/>
          <w:szCs w:val="22"/>
        </w:rPr>
      </w:pPr>
      <w:r w:rsidRPr="00F13A2F">
        <w:rPr>
          <w:rFonts w:ascii="Arial" w:hAnsi="Arial" w:cs="Arial"/>
          <w:sz w:val="22"/>
          <w:szCs w:val="22"/>
        </w:rPr>
        <w:t xml:space="preserve">The BAME </w:t>
      </w:r>
      <w:r w:rsidR="006043F4" w:rsidRPr="00F13A2F">
        <w:rPr>
          <w:rFonts w:ascii="Arial" w:hAnsi="Arial" w:cs="Arial"/>
          <w:sz w:val="22"/>
          <w:szCs w:val="22"/>
        </w:rPr>
        <w:t>network</w:t>
      </w:r>
      <w:r w:rsidRPr="00F13A2F">
        <w:rPr>
          <w:rFonts w:ascii="Arial" w:hAnsi="Arial" w:cs="Arial"/>
          <w:sz w:val="22"/>
          <w:szCs w:val="22"/>
        </w:rPr>
        <w:t xml:space="preserve"> is a safe space for people to share their experiences and learn from others.</w:t>
      </w:r>
      <w:r w:rsidRPr="00F13A2F">
        <w:rPr>
          <w:rFonts w:ascii="Arial" w:hAnsi="Arial" w:cs="Arial"/>
          <w:spacing w:val="1"/>
          <w:sz w:val="22"/>
          <w:szCs w:val="22"/>
        </w:rPr>
        <w:t xml:space="preserve"> </w:t>
      </w:r>
      <w:r w:rsidRPr="00F13A2F">
        <w:rPr>
          <w:rFonts w:ascii="Arial" w:hAnsi="Arial" w:cs="Arial"/>
          <w:sz w:val="22"/>
          <w:szCs w:val="22"/>
        </w:rPr>
        <w:t>Ongoing</w:t>
      </w:r>
      <w:r w:rsidRPr="00F13A2F">
        <w:rPr>
          <w:rFonts w:ascii="Arial" w:hAnsi="Arial" w:cs="Arial"/>
          <w:spacing w:val="-10"/>
          <w:sz w:val="22"/>
          <w:szCs w:val="22"/>
        </w:rPr>
        <w:t xml:space="preserve"> </w:t>
      </w:r>
      <w:r w:rsidRPr="00F13A2F">
        <w:rPr>
          <w:rFonts w:ascii="Arial" w:hAnsi="Arial" w:cs="Arial"/>
          <w:sz w:val="22"/>
          <w:szCs w:val="22"/>
        </w:rPr>
        <w:t>promotion</w:t>
      </w:r>
      <w:r w:rsidRPr="00F13A2F">
        <w:rPr>
          <w:rFonts w:ascii="Arial" w:hAnsi="Arial" w:cs="Arial"/>
          <w:spacing w:val="-11"/>
          <w:sz w:val="22"/>
          <w:szCs w:val="22"/>
        </w:rPr>
        <w:t xml:space="preserve"> </w:t>
      </w:r>
      <w:r w:rsidRPr="00F13A2F">
        <w:rPr>
          <w:rFonts w:ascii="Arial" w:hAnsi="Arial" w:cs="Arial"/>
          <w:sz w:val="22"/>
          <w:szCs w:val="22"/>
        </w:rPr>
        <w:t>of</w:t>
      </w:r>
      <w:r w:rsidRPr="00F13A2F">
        <w:rPr>
          <w:rFonts w:ascii="Arial" w:hAnsi="Arial" w:cs="Arial"/>
          <w:spacing w:val="-10"/>
          <w:sz w:val="22"/>
          <w:szCs w:val="22"/>
        </w:rPr>
        <w:t xml:space="preserve"> </w:t>
      </w:r>
      <w:r w:rsidRPr="00F13A2F">
        <w:rPr>
          <w:rFonts w:ascii="Arial" w:hAnsi="Arial" w:cs="Arial"/>
          <w:sz w:val="22"/>
          <w:szCs w:val="22"/>
        </w:rPr>
        <w:t>Freedom</w:t>
      </w:r>
      <w:r w:rsidRPr="00F13A2F">
        <w:rPr>
          <w:rFonts w:ascii="Arial" w:hAnsi="Arial" w:cs="Arial"/>
          <w:spacing w:val="-9"/>
          <w:sz w:val="22"/>
          <w:szCs w:val="22"/>
        </w:rPr>
        <w:t xml:space="preserve"> </w:t>
      </w:r>
      <w:r w:rsidRPr="00F13A2F">
        <w:rPr>
          <w:rFonts w:ascii="Arial" w:hAnsi="Arial" w:cs="Arial"/>
          <w:sz w:val="22"/>
          <w:szCs w:val="22"/>
        </w:rPr>
        <w:t>to</w:t>
      </w:r>
      <w:r w:rsidRPr="00F13A2F">
        <w:rPr>
          <w:rFonts w:ascii="Arial" w:hAnsi="Arial" w:cs="Arial"/>
          <w:spacing w:val="-10"/>
          <w:sz w:val="22"/>
          <w:szCs w:val="22"/>
        </w:rPr>
        <w:t xml:space="preserve"> </w:t>
      </w:r>
      <w:r w:rsidRPr="00F13A2F">
        <w:rPr>
          <w:rFonts w:ascii="Arial" w:hAnsi="Arial" w:cs="Arial"/>
          <w:sz w:val="22"/>
          <w:szCs w:val="22"/>
        </w:rPr>
        <w:t>Speak</w:t>
      </w:r>
      <w:r w:rsidRPr="00F13A2F">
        <w:rPr>
          <w:rFonts w:ascii="Arial" w:hAnsi="Arial" w:cs="Arial"/>
          <w:spacing w:val="-10"/>
          <w:sz w:val="22"/>
          <w:szCs w:val="22"/>
        </w:rPr>
        <w:t xml:space="preserve"> </w:t>
      </w:r>
      <w:r w:rsidRPr="00F13A2F">
        <w:rPr>
          <w:rFonts w:ascii="Arial" w:hAnsi="Arial" w:cs="Arial"/>
          <w:sz w:val="22"/>
          <w:szCs w:val="22"/>
        </w:rPr>
        <w:t>Up</w:t>
      </w:r>
      <w:r w:rsidRPr="00F13A2F">
        <w:rPr>
          <w:rFonts w:ascii="Arial" w:hAnsi="Arial" w:cs="Arial"/>
          <w:spacing w:val="-9"/>
          <w:sz w:val="22"/>
          <w:szCs w:val="22"/>
        </w:rPr>
        <w:t xml:space="preserve"> </w:t>
      </w:r>
      <w:r w:rsidRPr="00F13A2F">
        <w:rPr>
          <w:rFonts w:ascii="Arial" w:hAnsi="Arial" w:cs="Arial"/>
          <w:sz w:val="22"/>
          <w:szCs w:val="22"/>
        </w:rPr>
        <w:t>for</w:t>
      </w:r>
      <w:r w:rsidRPr="00F13A2F">
        <w:rPr>
          <w:rFonts w:ascii="Arial" w:hAnsi="Arial" w:cs="Arial"/>
          <w:spacing w:val="-10"/>
          <w:sz w:val="22"/>
          <w:szCs w:val="22"/>
        </w:rPr>
        <w:t xml:space="preserve"> </w:t>
      </w:r>
      <w:r w:rsidRPr="00F13A2F">
        <w:rPr>
          <w:rFonts w:ascii="Arial" w:hAnsi="Arial" w:cs="Arial"/>
          <w:sz w:val="22"/>
          <w:szCs w:val="22"/>
        </w:rPr>
        <w:t>BAME</w:t>
      </w:r>
      <w:r w:rsidRPr="00F13A2F">
        <w:rPr>
          <w:rFonts w:ascii="Arial" w:hAnsi="Arial" w:cs="Arial"/>
          <w:spacing w:val="-10"/>
          <w:sz w:val="22"/>
          <w:szCs w:val="22"/>
        </w:rPr>
        <w:t xml:space="preserve"> </w:t>
      </w:r>
      <w:r w:rsidRPr="00F13A2F">
        <w:rPr>
          <w:rFonts w:ascii="Arial" w:hAnsi="Arial" w:cs="Arial"/>
          <w:sz w:val="22"/>
          <w:szCs w:val="22"/>
        </w:rPr>
        <w:t>staff</w:t>
      </w:r>
      <w:r w:rsidRPr="00F13A2F">
        <w:rPr>
          <w:rFonts w:ascii="Arial" w:hAnsi="Arial" w:cs="Arial"/>
          <w:spacing w:val="-9"/>
          <w:sz w:val="22"/>
          <w:szCs w:val="22"/>
        </w:rPr>
        <w:t xml:space="preserve"> </w:t>
      </w:r>
      <w:r w:rsidRPr="00F13A2F">
        <w:rPr>
          <w:rFonts w:ascii="Arial" w:hAnsi="Arial" w:cs="Arial"/>
          <w:sz w:val="22"/>
          <w:szCs w:val="22"/>
        </w:rPr>
        <w:t>continues,</w:t>
      </w:r>
      <w:r w:rsidRPr="00F13A2F">
        <w:rPr>
          <w:rFonts w:ascii="Arial" w:hAnsi="Arial" w:cs="Arial"/>
          <w:spacing w:val="-10"/>
          <w:sz w:val="22"/>
          <w:szCs w:val="22"/>
        </w:rPr>
        <w:t xml:space="preserve"> </w:t>
      </w:r>
      <w:r w:rsidRPr="00F13A2F">
        <w:rPr>
          <w:rFonts w:ascii="Arial" w:hAnsi="Arial" w:cs="Arial"/>
          <w:sz w:val="22"/>
          <w:szCs w:val="22"/>
        </w:rPr>
        <w:t>which</w:t>
      </w:r>
      <w:r w:rsidRPr="00F13A2F">
        <w:rPr>
          <w:rFonts w:ascii="Arial" w:hAnsi="Arial" w:cs="Arial"/>
          <w:spacing w:val="-10"/>
          <w:sz w:val="22"/>
          <w:szCs w:val="22"/>
        </w:rPr>
        <w:t xml:space="preserve"> </w:t>
      </w:r>
      <w:r w:rsidRPr="00F13A2F">
        <w:rPr>
          <w:rFonts w:ascii="Arial" w:hAnsi="Arial" w:cs="Arial"/>
          <w:sz w:val="22"/>
          <w:szCs w:val="22"/>
        </w:rPr>
        <w:t>enable</w:t>
      </w:r>
      <w:r w:rsidRPr="00F13A2F">
        <w:rPr>
          <w:rFonts w:ascii="Arial" w:hAnsi="Arial" w:cs="Arial"/>
          <w:spacing w:val="-9"/>
          <w:sz w:val="22"/>
          <w:szCs w:val="22"/>
        </w:rPr>
        <w:t xml:space="preserve"> </w:t>
      </w:r>
      <w:r w:rsidRPr="00F13A2F">
        <w:rPr>
          <w:rFonts w:ascii="Arial" w:hAnsi="Arial" w:cs="Arial"/>
          <w:sz w:val="22"/>
          <w:szCs w:val="22"/>
        </w:rPr>
        <w:t>staff</w:t>
      </w:r>
      <w:r w:rsidRPr="00F13A2F">
        <w:rPr>
          <w:rFonts w:ascii="Arial" w:hAnsi="Arial" w:cs="Arial"/>
          <w:spacing w:val="-10"/>
          <w:sz w:val="22"/>
          <w:szCs w:val="22"/>
        </w:rPr>
        <w:t xml:space="preserve"> </w:t>
      </w:r>
      <w:r w:rsidRPr="00F13A2F">
        <w:rPr>
          <w:rFonts w:ascii="Arial" w:hAnsi="Arial" w:cs="Arial"/>
          <w:sz w:val="22"/>
          <w:szCs w:val="22"/>
        </w:rPr>
        <w:t>the</w:t>
      </w:r>
      <w:r w:rsidRPr="00F13A2F">
        <w:rPr>
          <w:rFonts w:ascii="Arial" w:hAnsi="Arial" w:cs="Arial"/>
          <w:spacing w:val="-10"/>
          <w:sz w:val="22"/>
          <w:szCs w:val="22"/>
        </w:rPr>
        <w:t xml:space="preserve"> </w:t>
      </w:r>
      <w:r w:rsidR="004000E7" w:rsidRPr="00F13A2F">
        <w:rPr>
          <w:rFonts w:ascii="Arial" w:hAnsi="Arial" w:cs="Arial"/>
          <w:sz w:val="22"/>
          <w:szCs w:val="22"/>
        </w:rPr>
        <w:t xml:space="preserve">opportunity </w:t>
      </w:r>
      <w:r w:rsidR="004000E7" w:rsidRPr="00F13A2F">
        <w:rPr>
          <w:rFonts w:ascii="Arial" w:hAnsi="Arial" w:cs="Arial"/>
          <w:spacing w:val="-52"/>
          <w:sz w:val="22"/>
          <w:szCs w:val="22"/>
        </w:rPr>
        <w:t>to</w:t>
      </w:r>
      <w:r w:rsidRPr="00F13A2F">
        <w:rPr>
          <w:rFonts w:ascii="Arial" w:hAnsi="Arial" w:cs="Arial"/>
          <w:spacing w:val="-1"/>
          <w:sz w:val="22"/>
          <w:szCs w:val="22"/>
        </w:rPr>
        <w:t xml:space="preserve"> </w:t>
      </w:r>
      <w:r w:rsidRPr="00F13A2F">
        <w:rPr>
          <w:rFonts w:ascii="Arial" w:hAnsi="Arial" w:cs="Arial"/>
          <w:sz w:val="22"/>
          <w:szCs w:val="22"/>
        </w:rPr>
        <w:t>raise concerns in</w:t>
      </w:r>
      <w:r w:rsidRPr="00F13A2F">
        <w:rPr>
          <w:rFonts w:ascii="Arial" w:hAnsi="Arial" w:cs="Arial"/>
          <w:spacing w:val="-1"/>
          <w:sz w:val="22"/>
          <w:szCs w:val="22"/>
        </w:rPr>
        <w:t xml:space="preserve"> </w:t>
      </w:r>
      <w:r w:rsidRPr="00F13A2F">
        <w:rPr>
          <w:rFonts w:ascii="Arial" w:hAnsi="Arial" w:cs="Arial"/>
          <w:sz w:val="22"/>
          <w:szCs w:val="22"/>
        </w:rPr>
        <w:t>a confidential and</w:t>
      </w:r>
      <w:r w:rsidRPr="00F13A2F">
        <w:rPr>
          <w:rFonts w:ascii="Arial" w:hAnsi="Arial" w:cs="Arial"/>
          <w:spacing w:val="-1"/>
          <w:sz w:val="22"/>
          <w:szCs w:val="22"/>
        </w:rPr>
        <w:t xml:space="preserve"> </w:t>
      </w:r>
      <w:r w:rsidRPr="00F13A2F">
        <w:rPr>
          <w:rFonts w:ascii="Arial" w:hAnsi="Arial" w:cs="Arial"/>
          <w:sz w:val="22"/>
          <w:szCs w:val="22"/>
        </w:rPr>
        <w:t>safe</w:t>
      </w:r>
      <w:r w:rsidRPr="00F13A2F">
        <w:rPr>
          <w:rFonts w:ascii="Arial" w:hAnsi="Arial" w:cs="Arial"/>
          <w:spacing w:val="-1"/>
          <w:sz w:val="22"/>
          <w:szCs w:val="22"/>
        </w:rPr>
        <w:t xml:space="preserve"> </w:t>
      </w:r>
      <w:r w:rsidR="00096841" w:rsidRPr="00F13A2F">
        <w:rPr>
          <w:rFonts w:ascii="Arial" w:hAnsi="Arial" w:cs="Arial"/>
          <w:sz w:val="22"/>
          <w:szCs w:val="22"/>
        </w:rPr>
        <w:t>environment</w:t>
      </w:r>
      <w:r w:rsidRPr="00F13A2F">
        <w:rPr>
          <w:rFonts w:ascii="Arial" w:hAnsi="Arial" w:cs="Arial"/>
          <w:sz w:val="22"/>
          <w:szCs w:val="22"/>
        </w:rPr>
        <w:t>.</w:t>
      </w:r>
    </w:p>
    <w:p w14:paraId="45252E26" w14:textId="776D2359" w:rsidR="00EC3FE0" w:rsidRDefault="001070D9" w:rsidP="00551585">
      <w:pPr>
        <w:pStyle w:val="BodyText"/>
        <w:numPr>
          <w:ilvl w:val="0"/>
          <w:numId w:val="12"/>
        </w:numPr>
        <w:spacing w:before="108" w:line="276" w:lineRule="auto"/>
        <w:ind w:right="166"/>
        <w:jc w:val="both"/>
        <w:rPr>
          <w:rFonts w:ascii="Arial" w:hAnsi="Arial" w:cs="Arial"/>
          <w:color w:val="000000" w:themeColor="text1"/>
          <w:sz w:val="22"/>
          <w:szCs w:val="22"/>
        </w:rPr>
      </w:pPr>
      <w:r w:rsidRPr="00445045">
        <w:rPr>
          <w:rFonts w:ascii="Arial" w:hAnsi="Arial" w:cs="Arial"/>
          <w:color w:val="000000" w:themeColor="text1"/>
          <w:sz w:val="22"/>
          <w:szCs w:val="22"/>
        </w:rPr>
        <w:t xml:space="preserve">Board diversity is important </w:t>
      </w:r>
      <w:r w:rsidR="00ED10EC" w:rsidRPr="00445045">
        <w:rPr>
          <w:rFonts w:ascii="Arial" w:hAnsi="Arial" w:cs="Arial"/>
          <w:color w:val="000000" w:themeColor="text1"/>
          <w:sz w:val="22"/>
          <w:szCs w:val="22"/>
        </w:rPr>
        <w:t>to</w:t>
      </w:r>
      <w:r w:rsidRPr="00445045">
        <w:rPr>
          <w:rFonts w:ascii="Arial" w:hAnsi="Arial" w:cs="Arial"/>
          <w:color w:val="000000" w:themeColor="text1"/>
          <w:sz w:val="22"/>
          <w:szCs w:val="22"/>
        </w:rPr>
        <w:t xml:space="preserve"> avoid group </w:t>
      </w:r>
      <w:r w:rsidR="00ED10EC" w:rsidRPr="00445045">
        <w:rPr>
          <w:rFonts w:ascii="Arial" w:hAnsi="Arial" w:cs="Arial"/>
          <w:color w:val="000000" w:themeColor="text1"/>
          <w:sz w:val="22"/>
          <w:szCs w:val="22"/>
        </w:rPr>
        <w:t>think,</w:t>
      </w:r>
      <w:r w:rsidRPr="00445045">
        <w:rPr>
          <w:rFonts w:ascii="Arial" w:hAnsi="Arial" w:cs="Arial"/>
          <w:color w:val="000000" w:themeColor="text1"/>
          <w:sz w:val="22"/>
          <w:szCs w:val="22"/>
        </w:rPr>
        <w:t xml:space="preserve"> and it allows more nuanced discussions</w:t>
      </w:r>
      <w:r w:rsidR="00923FB6" w:rsidRPr="00445045">
        <w:rPr>
          <w:rFonts w:ascii="Arial" w:hAnsi="Arial" w:cs="Arial"/>
          <w:color w:val="000000" w:themeColor="text1"/>
          <w:sz w:val="22"/>
          <w:szCs w:val="22"/>
        </w:rPr>
        <w:t xml:space="preserve"> that will reflect the colleagues that work for Solent and the communities we serve</w:t>
      </w:r>
      <w:r w:rsidRPr="00445045">
        <w:rPr>
          <w:rFonts w:ascii="Arial" w:hAnsi="Arial" w:cs="Arial"/>
          <w:color w:val="000000" w:themeColor="text1"/>
          <w:sz w:val="22"/>
          <w:szCs w:val="22"/>
        </w:rPr>
        <w:t xml:space="preserve">. </w:t>
      </w:r>
    </w:p>
    <w:p w14:paraId="320BF300" w14:textId="77777777" w:rsidR="00E23CF1" w:rsidRPr="00445045" w:rsidRDefault="00E23CF1" w:rsidP="00E23CF1">
      <w:pPr>
        <w:pStyle w:val="BodyText"/>
        <w:spacing w:before="108" w:line="276" w:lineRule="auto"/>
        <w:ind w:left="720" w:right="166"/>
        <w:jc w:val="both"/>
        <w:rPr>
          <w:rFonts w:ascii="Arial" w:hAnsi="Arial" w:cs="Arial"/>
          <w:color w:val="000000" w:themeColor="text1"/>
          <w:sz w:val="22"/>
          <w:szCs w:val="22"/>
        </w:rPr>
      </w:pPr>
    </w:p>
    <w:p w14:paraId="420FAF94" w14:textId="5C1007E6" w:rsidR="00EC3FE0" w:rsidRDefault="008E15E6" w:rsidP="00421B25">
      <w:pPr>
        <w:rPr>
          <w:rFonts w:ascii="Arial" w:hAnsi="Arial" w:cs="Arial"/>
        </w:rPr>
      </w:pPr>
      <w:r>
        <w:rPr>
          <w:rFonts w:ascii="Arial" w:hAnsi="Arial" w:cs="Arial"/>
        </w:rPr>
        <w:t>From our staff survey results published in March 2022 we can see that staff satisfaction levels are comparable across both white and BAMA staff</w:t>
      </w:r>
      <w:r w:rsidR="00B514C2">
        <w:rPr>
          <w:rFonts w:ascii="Arial" w:hAnsi="Arial" w:cs="Arial"/>
        </w:rPr>
        <w:t xml:space="preserve">. </w:t>
      </w:r>
      <w:r w:rsidR="00B514C2" w:rsidRPr="00B514C2">
        <w:rPr>
          <w:rFonts w:ascii="Arial" w:hAnsi="Arial" w:cs="Arial"/>
        </w:rPr>
        <w:t>Two exceptions are BAME staff rating the trust higher for both ‘we are always learning’ and ‘staff engagement’ – recognition for all the great work done by the trust over the last year.</w:t>
      </w:r>
    </w:p>
    <w:p w14:paraId="59DCCF84" w14:textId="77777777" w:rsidR="008E15E6" w:rsidRDefault="008E15E6" w:rsidP="00421B25">
      <w:pPr>
        <w:rPr>
          <w:rFonts w:ascii="Arial" w:hAnsi="Arial" w:cs="Arial"/>
        </w:rPr>
      </w:pPr>
    </w:p>
    <w:p w14:paraId="53B56F0E" w14:textId="7B9A3E42" w:rsidR="008E15E6" w:rsidRDefault="008E15E6" w:rsidP="00421B25">
      <w:pPr>
        <w:rPr>
          <w:rFonts w:ascii="Arial" w:hAnsi="Arial" w:cs="Arial"/>
        </w:rPr>
      </w:pPr>
      <w:r>
        <w:rPr>
          <w:rFonts w:ascii="Arial" w:hAnsi="Arial" w:cs="Arial"/>
          <w:noProof/>
        </w:rPr>
        <w:drawing>
          <wp:inline distT="0" distB="0" distL="0" distR="0" wp14:anchorId="56DBE565" wp14:editId="234867EF">
            <wp:extent cx="5991455" cy="213677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01244" cy="2140266"/>
                    </a:xfrm>
                    <a:prstGeom prst="rect">
                      <a:avLst/>
                    </a:prstGeom>
                    <a:noFill/>
                  </pic:spPr>
                </pic:pic>
              </a:graphicData>
            </a:graphic>
          </wp:inline>
        </w:drawing>
      </w:r>
    </w:p>
    <w:p w14:paraId="236A785C" w14:textId="77777777" w:rsidR="008E15E6" w:rsidRDefault="008E15E6" w:rsidP="00421B25">
      <w:pPr>
        <w:rPr>
          <w:rFonts w:ascii="Arial" w:hAnsi="Arial" w:cs="Arial"/>
        </w:rPr>
      </w:pPr>
    </w:p>
    <w:p w14:paraId="2FEEF3F3" w14:textId="533E80FD" w:rsidR="009C5E51" w:rsidRPr="0034552D" w:rsidRDefault="009C5E51" w:rsidP="001158A7">
      <w:pPr>
        <w:rPr>
          <w:rFonts w:ascii="Arial" w:hAnsi="Arial" w:cs="Arial"/>
        </w:rPr>
      </w:pPr>
    </w:p>
    <w:p w14:paraId="19AC8629" w14:textId="016CD82D" w:rsidR="00D139BE" w:rsidRPr="00AD78DC" w:rsidRDefault="00CF7E6F" w:rsidP="00AD78DC">
      <w:pPr>
        <w:pStyle w:val="Heading2"/>
        <w:rPr>
          <w:rFonts w:ascii="Arial" w:hAnsi="Arial" w:cs="Arial"/>
        </w:rPr>
      </w:pPr>
      <w:bookmarkStart w:id="19" w:name="_Hlk138247935"/>
      <w:bookmarkStart w:id="20" w:name="_Toc146200669"/>
      <w:r w:rsidRPr="0046455D">
        <w:rPr>
          <w:rFonts w:ascii="Arial" w:hAnsi="Arial" w:cs="Arial"/>
        </w:rPr>
        <w:lastRenderedPageBreak/>
        <w:t>Where we need to improve</w:t>
      </w:r>
      <w:bookmarkEnd w:id="19"/>
      <w:bookmarkEnd w:id="20"/>
    </w:p>
    <w:tbl>
      <w:tblPr>
        <w:tblW w:w="9204" w:type="dxa"/>
        <w:tblCellMar>
          <w:left w:w="0" w:type="dxa"/>
          <w:right w:w="0" w:type="dxa"/>
        </w:tblCellMar>
        <w:tblLook w:val="04A0" w:firstRow="1" w:lastRow="0" w:firstColumn="1" w:lastColumn="0" w:noHBand="0" w:noVBand="1"/>
      </w:tblPr>
      <w:tblGrid>
        <w:gridCol w:w="923"/>
        <w:gridCol w:w="1794"/>
        <w:gridCol w:w="5503"/>
        <w:gridCol w:w="984"/>
      </w:tblGrid>
      <w:tr w:rsidR="00B93D24" w:rsidRPr="00AE6E42" w14:paraId="7615F631" w14:textId="77777777" w:rsidTr="003A2F56">
        <w:trPr>
          <w:trHeight w:val="865"/>
        </w:trPr>
        <w:tc>
          <w:tcPr>
            <w:tcW w:w="8220" w:type="dxa"/>
            <w:gridSpan w:val="3"/>
            <w:tcBorders>
              <w:top w:val="single" w:sz="8" w:space="0" w:color="000000"/>
              <w:left w:val="single" w:sz="8" w:space="0" w:color="000000"/>
              <w:bottom w:val="single" w:sz="8" w:space="0" w:color="000000"/>
              <w:right w:val="single" w:sz="8" w:space="0" w:color="000000"/>
            </w:tcBorders>
            <w:shd w:val="clear" w:color="auto" w:fill="EEECE1" w:themeFill="background2"/>
            <w:tcMar>
              <w:top w:w="15" w:type="dxa"/>
              <w:left w:w="100" w:type="dxa"/>
              <w:bottom w:w="0" w:type="dxa"/>
              <w:right w:w="100" w:type="dxa"/>
            </w:tcMar>
            <w:hideMark/>
          </w:tcPr>
          <w:p w14:paraId="4334050C" w14:textId="77777777" w:rsidR="00B93D24" w:rsidRPr="005916CB" w:rsidRDefault="00B93D24" w:rsidP="00A30A34">
            <w:pPr>
              <w:spacing w:line="256" w:lineRule="auto"/>
              <w:rPr>
                <w:rFonts w:ascii="Arial" w:hAnsi="Arial" w:cs="Arial"/>
                <w:color w:val="000000" w:themeColor="text1"/>
                <w:kern w:val="24"/>
                <w:sz w:val="20"/>
                <w:szCs w:val="20"/>
                <w:lang w:eastAsia="en-GB"/>
              </w:rPr>
            </w:pPr>
            <w:r w:rsidRPr="00CE0366">
              <w:rPr>
                <w:rFonts w:ascii="Arial" w:hAnsi="Arial" w:cs="Arial"/>
                <w:color w:val="000000" w:themeColor="text1"/>
                <w:kern w:val="24"/>
                <w:sz w:val="20"/>
                <w:szCs w:val="20"/>
                <w:lang w:eastAsia="en-GB"/>
              </w:rPr>
              <w:t xml:space="preserve">Relative likelihood of white applicants being appointed from shortlisting across all posts compared to BAME </w:t>
            </w:r>
            <w:proofErr w:type="gramStart"/>
            <w:r w:rsidRPr="00CE0366">
              <w:rPr>
                <w:rFonts w:ascii="Arial" w:hAnsi="Arial" w:cs="Arial"/>
                <w:color w:val="000000" w:themeColor="text1"/>
                <w:kern w:val="24"/>
                <w:sz w:val="20"/>
                <w:szCs w:val="20"/>
                <w:lang w:eastAsia="en-GB"/>
              </w:rPr>
              <w:t>applicants</w:t>
            </w:r>
            <w:proofErr w:type="gramEnd"/>
            <w:r w:rsidRPr="00CE0366">
              <w:rPr>
                <w:rFonts w:ascii="Arial" w:hAnsi="Arial" w:cs="Arial"/>
                <w:color w:val="000000" w:themeColor="text1"/>
                <w:kern w:val="24"/>
                <w:sz w:val="20"/>
                <w:szCs w:val="20"/>
                <w:lang w:eastAsia="en-GB"/>
              </w:rPr>
              <w:t xml:space="preserve"> </w:t>
            </w:r>
          </w:p>
          <w:p w14:paraId="3DB264EB" w14:textId="77777777" w:rsidR="00B93D24" w:rsidRPr="00CE0366" w:rsidRDefault="00B93D24" w:rsidP="00A30A34">
            <w:pPr>
              <w:spacing w:line="256" w:lineRule="auto"/>
              <w:rPr>
                <w:rFonts w:ascii="Arial" w:eastAsia="Times New Roman" w:hAnsi="Arial" w:cs="Arial"/>
                <w:b/>
                <w:bCs/>
                <w:sz w:val="20"/>
                <w:szCs w:val="20"/>
                <w:lang w:eastAsia="en-GB"/>
              </w:rPr>
            </w:pPr>
            <w:r w:rsidRPr="005916CB">
              <w:rPr>
                <w:rFonts w:ascii="Arial" w:hAnsi="Arial" w:cs="Arial"/>
                <w:b/>
                <w:bCs/>
                <w:color w:val="000000" w:themeColor="text1"/>
                <w:kern w:val="24"/>
                <w:sz w:val="20"/>
                <w:szCs w:val="20"/>
                <w:lang w:eastAsia="en-GB"/>
              </w:rPr>
              <w:t>Target:</w:t>
            </w:r>
            <w:r w:rsidRPr="005916CB">
              <w:rPr>
                <w:b/>
                <w:bCs/>
                <w:sz w:val="20"/>
                <w:szCs w:val="20"/>
              </w:rPr>
              <w:t xml:space="preserve"> </w:t>
            </w:r>
            <w:r w:rsidRPr="005916CB">
              <w:rPr>
                <w:rFonts w:ascii="Arial" w:hAnsi="Arial" w:cs="Arial"/>
                <w:b/>
                <w:bCs/>
                <w:color w:val="000000" w:themeColor="text1"/>
                <w:kern w:val="24"/>
                <w:sz w:val="20"/>
                <w:szCs w:val="20"/>
                <w:lang w:eastAsia="en-GB"/>
              </w:rPr>
              <w:t>decreased to 1.2 by July 2022</w:t>
            </w:r>
          </w:p>
        </w:tc>
        <w:tc>
          <w:tcPr>
            <w:tcW w:w="984" w:type="dxa"/>
            <w:tcBorders>
              <w:top w:val="single" w:sz="8" w:space="0" w:color="000000"/>
              <w:left w:val="single" w:sz="8" w:space="0" w:color="000000"/>
              <w:bottom w:val="single" w:sz="8" w:space="0" w:color="000000"/>
              <w:right w:val="single" w:sz="8" w:space="0" w:color="000000"/>
            </w:tcBorders>
            <w:shd w:val="clear" w:color="auto" w:fill="EEECE1" w:themeFill="background2"/>
          </w:tcPr>
          <w:p w14:paraId="7FD650C0" w14:textId="77777777" w:rsidR="00B93D24" w:rsidRDefault="00B93D24" w:rsidP="00A30A34">
            <w:pPr>
              <w:spacing w:line="256" w:lineRule="auto"/>
              <w:contextualSpacing/>
              <w:rPr>
                <w:rFonts w:ascii="Arial" w:hAnsi="Arial" w:cs="Arial"/>
                <w:b/>
                <w:bCs/>
                <w:color w:val="000000" w:themeColor="text1"/>
                <w:kern w:val="24"/>
                <w:sz w:val="20"/>
                <w:szCs w:val="20"/>
                <w:lang w:eastAsia="en-GB"/>
              </w:rPr>
            </w:pPr>
            <w:r w:rsidRPr="00565F06">
              <w:rPr>
                <w:rFonts w:ascii="Arial" w:hAnsi="Arial" w:cs="Arial"/>
                <w:b/>
                <w:bCs/>
                <w:color w:val="000000" w:themeColor="text1"/>
                <w:kern w:val="24"/>
                <w:sz w:val="20"/>
                <w:szCs w:val="20"/>
                <w:lang w:eastAsia="en-GB"/>
              </w:rPr>
              <w:t>Revised targe</w:t>
            </w:r>
            <w:r>
              <w:rPr>
                <w:rFonts w:ascii="Arial" w:hAnsi="Arial" w:cs="Arial"/>
                <w:b/>
                <w:bCs/>
                <w:color w:val="000000" w:themeColor="text1"/>
                <w:kern w:val="24"/>
                <w:sz w:val="20"/>
                <w:szCs w:val="20"/>
                <w:lang w:eastAsia="en-GB"/>
              </w:rPr>
              <w:t>t</w:t>
            </w:r>
            <w:r w:rsidRPr="00565F06">
              <w:rPr>
                <w:rFonts w:ascii="Arial" w:hAnsi="Arial" w:cs="Arial"/>
                <w:b/>
                <w:bCs/>
                <w:color w:val="000000" w:themeColor="text1"/>
                <w:kern w:val="24"/>
                <w:sz w:val="20"/>
                <w:szCs w:val="20"/>
                <w:lang w:eastAsia="en-GB"/>
              </w:rPr>
              <w:t xml:space="preserve"> </w:t>
            </w:r>
            <w:r>
              <w:rPr>
                <w:rFonts w:ascii="Arial" w:hAnsi="Arial" w:cs="Arial"/>
                <w:b/>
                <w:bCs/>
                <w:color w:val="000000" w:themeColor="text1"/>
                <w:kern w:val="24"/>
                <w:sz w:val="20"/>
                <w:szCs w:val="20"/>
                <w:lang w:eastAsia="en-GB"/>
              </w:rPr>
              <w:t xml:space="preserve">for Sept 23  </w:t>
            </w:r>
          </w:p>
          <w:p w14:paraId="5BE4DD98" w14:textId="77777777" w:rsidR="00B93D24" w:rsidRPr="00AE6E42" w:rsidRDefault="00B93D24" w:rsidP="00A30A34">
            <w:pPr>
              <w:spacing w:line="256" w:lineRule="auto"/>
              <w:contextualSpacing/>
              <w:rPr>
                <w:rFonts w:ascii="Arial" w:hAnsi="Arial" w:cs="Arial"/>
                <w:b/>
                <w:bCs/>
                <w:color w:val="000000" w:themeColor="text1"/>
                <w:kern w:val="24"/>
                <w:sz w:val="20"/>
                <w:szCs w:val="20"/>
                <w:lang w:eastAsia="en-GB"/>
              </w:rPr>
            </w:pPr>
            <w:r w:rsidRPr="00AE6E42">
              <w:rPr>
                <w:rFonts w:ascii="Arial" w:hAnsi="Arial" w:cs="Arial"/>
                <w:b/>
                <w:bCs/>
                <w:color w:val="000000" w:themeColor="text1"/>
                <w:kern w:val="24"/>
                <w:sz w:val="20"/>
                <w:szCs w:val="20"/>
                <w:lang w:eastAsia="en-GB"/>
              </w:rPr>
              <w:t>1.2</w:t>
            </w:r>
          </w:p>
        </w:tc>
      </w:tr>
      <w:tr w:rsidR="00AE50C7" w:rsidRPr="006A1CF6" w14:paraId="6FC11BFA" w14:textId="77777777" w:rsidTr="00AD78DC">
        <w:trPr>
          <w:trHeight w:val="571"/>
        </w:trPr>
        <w:tc>
          <w:tcPr>
            <w:tcW w:w="9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tcPr>
          <w:p w14:paraId="4392BE2C" w14:textId="77777777" w:rsidR="00AE50C7" w:rsidRPr="005916CB" w:rsidRDefault="00AE50C7" w:rsidP="00A30A34">
            <w:pPr>
              <w:spacing w:line="256" w:lineRule="auto"/>
              <w:rPr>
                <w:rFonts w:ascii="Arial" w:hAnsi="Arial" w:cs="Arial"/>
                <w:color w:val="000000" w:themeColor="text1"/>
                <w:kern w:val="24"/>
                <w:sz w:val="20"/>
                <w:szCs w:val="20"/>
                <w:lang w:eastAsia="en-GB"/>
              </w:rPr>
            </w:pPr>
            <w:r w:rsidRPr="005916CB">
              <w:rPr>
                <w:rFonts w:ascii="Arial" w:hAnsi="Arial" w:cs="Arial"/>
                <w:color w:val="000000" w:themeColor="text1"/>
                <w:kern w:val="24"/>
                <w:sz w:val="20"/>
                <w:szCs w:val="20"/>
                <w:lang w:eastAsia="en-GB"/>
              </w:rPr>
              <w:t>2019</w:t>
            </w:r>
            <w:r>
              <w:rPr>
                <w:rFonts w:ascii="Arial" w:hAnsi="Arial" w:cs="Arial"/>
                <w:color w:val="000000" w:themeColor="text1"/>
                <w:kern w:val="24"/>
                <w:sz w:val="20"/>
                <w:szCs w:val="20"/>
                <w:lang w:eastAsia="en-GB"/>
              </w:rPr>
              <w:t>/20</w:t>
            </w:r>
          </w:p>
          <w:p w14:paraId="6F9667F0" w14:textId="77777777" w:rsidR="00AE50C7" w:rsidRPr="005916CB" w:rsidRDefault="00AE50C7" w:rsidP="00A30A34">
            <w:pPr>
              <w:spacing w:line="256" w:lineRule="auto"/>
              <w:rPr>
                <w:rFonts w:ascii="Arial" w:hAnsi="Arial" w:cs="Arial"/>
                <w:color w:val="000000" w:themeColor="text1"/>
                <w:kern w:val="24"/>
                <w:sz w:val="20"/>
                <w:szCs w:val="20"/>
                <w:lang w:eastAsia="en-GB"/>
              </w:rPr>
            </w:pPr>
            <w:r w:rsidRPr="005916CB">
              <w:rPr>
                <w:rFonts w:ascii="Arial" w:hAnsi="Arial" w:cs="Arial"/>
                <w:color w:val="000000" w:themeColor="text1"/>
                <w:kern w:val="24"/>
                <w:sz w:val="20"/>
                <w:szCs w:val="20"/>
                <w:lang w:eastAsia="en-GB"/>
              </w:rPr>
              <w:t>1.40</w:t>
            </w:r>
          </w:p>
        </w:tc>
        <w:tc>
          <w:tcPr>
            <w:tcW w:w="1794" w:type="dxa"/>
            <w:tcBorders>
              <w:top w:val="single" w:sz="8" w:space="0" w:color="000000"/>
              <w:left w:val="single" w:sz="8" w:space="0" w:color="000000"/>
              <w:bottom w:val="single" w:sz="8" w:space="0" w:color="000000"/>
              <w:right w:val="single" w:sz="8" w:space="0" w:color="000000"/>
            </w:tcBorders>
            <w:shd w:val="clear" w:color="auto" w:fill="auto"/>
          </w:tcPr>
          <w:p w14:paraId="781E46BD" w14:textId="77777777" w:rsidR="00AE50C7" w:rsidRPr="007832B5" w:rsidRDefault="00AE50C7" w:rsidP="00A30A34">
            <w:pPr>
              <w:spacing w:line="256" w:lineRule="auto"/>
              <w:rPr>
                <w:rFonts w:ascii="Arial" w:hAnsi="Arial" w:cs="Arial"/>
                <w:color w:val="000000" w:themeColor="text1"/>
                <w:kern w:val="24"/>
                <w:sz w:val="20"/>
                <w:szCs w:val="20"/>
                <w:lang w:eastAsia="en-GB"/>
              </w:rPr>
            </w:pPr>
            <w:r w:rsidRPr="007832B5">
              <w:rPr>
                <w:rFonts w:ascii="Arial" w:hAnsi="Arial" w:cs="Arial"/>
                <w:color w:val="000000" w:themeColor="text1"/>
                <w:kern w:val="24"/>
                <w:sz w:val="20"/>
                <w:szCs w:val="20"/>
                <w:lang w:eastAsia="en-GB"/>
              </w:rPr>
              <w:t>2020/21</w:t>
            </w:r>
          </w:p>
          <w:p w14:paraId="3C8CB7DF" w14:textId="77777777" w:rsidR="00AE50C7" w:rsidRPr="007832B5" w:rsidRDefault="00AE50C7" w:rsidP="00A30A34">
            <w:pPr>
              <w:spacing w:line="256" w:lineRule="auto"/>
              <w:rPr>
                <w:rFonts w:ascii="Arial" w:hAnsi="Arial" w:cs="Arial"/>
                <w:color w:val="000000" w:themeColor="text1"/>
                <w:kern w:val="24"/>
                <w:sz w:val="20"/>
                <w:szCs w:val="20"/>
                <w:lang w:eastAsia="en-GB"/>
              </w:rPr>
            </w:pPr>
            <w:r w:rsidRPr="007832B5">
              <w:rPr>
                <w:rFonts w:ascii="Arial" w:hAnsi="Arial" w:cs="Arial"/>
                <w:color w:val="000000" w:themeColor="text1"/>
                <w:kern w:val="24"/>
                <w:sz w:val="20"/>
                <w:szCs w:val="20"/>
                <w:lang w:eastAsia="en-GB"/>
              </w:rPr>
              <w:t>1.36</w:t>
            </w:r>
          </w:p>
        </w:tc>
        <w:tc>
          <w:tcPr>
            <w:tcW w:w="5503" w:type="dxa"/>
            <w:tcBorders>
              <w:top w:val="single" w:sz="8" w:space="0" w:color="000000"/>
              <w:left w:val="single" w:sz="8" w:space="0" w:color="000000"/>
              <w:bottom w:val="single" w:sz="8" w:space="0" w:color="000000"/>
              <w:right w:val="single" w:sz="8" w:space="0" w:color="000000"/>
            </w:tcBorders>
            <w:shd w:val="clear" w:color="auto" w:fill="auto"/>
          </w:tcPr>
          <w:p w14:paraId="7D76BF8C" w14:textId="77777777" w:rsidR="00AE50C7" w:rsidRPr="007832B5" w:rsidRDefault="00AE50C7" w:rsidP="00A30A34">
            <w:pPr>
              <w:spacing w:line="256" w:lineRule="auto"/>
              <w:rPr>
                <w:rFonts w:ascii="Arial" w:hAnsi="Arial" w:cs="Arial"/>
                <w:color w:val="000000" w:themeColor="text1"/>
                <w:kern w:val="24"/>
                <w:sz w:val="20"/>
                <w:szCs w:val="20"/>
                <w:lang w:eastAsia="en-GB"/>
              </w:rPr>
            </w:pPr>
            <w:r w:rsidRPr="007832B5">
              <w:rPr>
                <w:rFonts w:ascii="Arial" w:hAnsi="Arial" w:cs="Arial"/>
                <w:color w:val="000000" w:themeColor="text1"/>
                <w:kern w:val="24"/>
                <w:sz w:val="20"/>
                <w:szCs w:val="20"/>
                <w:lang w:eastAsia="en-GB"/>
              </w:rPr>
              <w:t>2021/22</w:t>
            </w:r>
          </w:p>
          <w:p w14:paraId="4F9F6062" w14:textId="77777777" w:rsidR="00AE50C7" w:rsidRPr="007832B5" w:rsidRDefault="00AE50C7" w:rsidP="00AD78DC">
            <w:pPr>
              <w:rPr>
                <w:rFonts w:ascii="Arial" w:hAnsi="Arial" w:cs="Arial"/>
                <w:sz w:val="20"/>
                <w:szCs w:val="20"/>
                <w:lang w:eastAsia="en-GB"/>
              </w:rPr>
            </w:pPr>
            <w:r w:rsidRPr="007832B5">
              <w:rPr>
                <w:rFonts w:ascii="Arial" w:hAnsi="Arial" w:cs="Arial"/>
                <w:sz w:val="20"/>
                <w:szCs w:val="20"/>
                <w:lang w:eastAsia="en-GB"/>
              </w:rPr>
              <w:t>1.41</w:t>
            </w:r>
          </w:p>
        </w:tc>
        <w:tc>
          <w:tcPr>
            <w:tcW w:w="984" w:type="dxa"/>
            <w:tcBorders>
              <w:top w:val="single" w:sz="8" w:space="0" w:color="000000"/>
              <w:left w:val="single" w:sz="8" w:space="0" w:color="000000"/>
              <w:bottom w:val="single" w:sz="8" w:space="0" w:color="000000"/>
              <w:right w:val="single" w:sz="8" w:space="0" w:color="000000"/>
            </w:tcBorders>
          </w:tcPr>
          <w:p w14:paraId="304179A0" w14:textId="77777777" w:rsidR="00AE50C7" w:rsidRPr="006A1CF6" w:rsidRDefault="00AE50C7" w:rsidP="00A30A34">
            <w:pPr>
              <w:spacing w:line="256" w:lineRule="auto"/>
              <w:rPr>
                <w:rFonts w:ascii="Arial" w:hAnsi="Arial" w:cs="Arial"/>
                <w:b/>
                <w:bCs/>
                <w:color w:val="000000" w:themeColor="text1"/>
                <w:kern w:val="24"/>
                <w:sz w:val="20"/>
                <w:szCs w:val="20"/>
                <w:lang w:eastAsia="en-GB"/>
              </w:rPr>
            </w:pPr>
            <w:r w:rsidRPr="006A1CF6">
              <w:rPr>
                <w:rFonts w:ascii="Arial" w:hAnsi="Arial" w:cs="Arial"/>
                <w:b/>
                <w:bCs/>
                <w:color w:val="000000" w:themeColor="text1"/>
                <w:kern w:val="24"/>
                <w:sz w:val="20"/>
                <w:szCs w:val="20"/>
                <w:lang w:eastAsia="en-GB"/>
              </w:rPr>
              <w:t>2022/23</w:t>
            </w:r>
          </w:p>
          <w:p w14:paraId="5AE3C9C9" w14:textId="77777777" w:rsidR="00AE50C7" w:rsidRPr="006A1CF6" w:rsidRDefault="00AE50C7" w:rsidP="00A30A34">
            <w:pPr>
              <w:spacing w:line="256" w:lineRule="auto"/>
              <w:rPr>
                <w:rFonts w:ascii="Arial" w:hAnsi="Arial" w:cs="Arial"/>
                <w:b/>
                <w:bCs/>
                <w:color w:val="000000" w:themeColor="text1"/>
                <w:kern w:val="24"/>
                <w:sz w:val="20"/>
                <w:szCs w:val="20"/>
                <w:lang w:eastAsia="en-GB"/>
              </w:rPr>
            </w:pPr>
            <w:r w:rsidRPr="006A1CF6">
              <w:rPr>
                <w:rFonts w:ascii="Arial" w:hAnsi="Arial" w:cs="Arial"/>
                <w:b/>
                <w:bCs/>
                <w:color w:val="FF0000"/>
                <w:kern w:val="24"/>
                <w:sz w:val="20"/>
                <w:szCs w:val="20"/>
                <w:lang w:eastAsia="en-GB"/>
              </w:rPr>
              <w:t>1.43</w:t>
            </w:r>
          </w:p>
        </w:tc>
      </w:tr>
    </w:tbl>
    <w:p w14:paraId="4D8AA810" w14:textId="77777777" w:rsidR="00AE50C7" w:rsidRPr="0046455D" w:rsidRDefault="00AE50C7" w:rsidP="00AD78DC"/>
    <w:p w14:paraId="49D560C7" w14:textId="77777777" w:rsidR="00374E03" w:rsidRDefault="00FA708B" w:rsidP="00DE1B13">
      <w:pPr>
        <w:pStyle w:val="ListParagraph"/>
        <w:numPr>
          <w:ilvl w:val="0"/>
          <w:numId w:val="54"/>
        </w:numPr>
        <w:rPr>
          <w:rFonts w:ascii="Arial" w:hAnsi="Arial" w:cs="Arial"/>
        </w:rPr>
      </w:pPr>
      <w:r w:rsidRPr="00374E03">
        <w:rPr>
          <w:rFonts w:ascii="Arial" w:hAnsi="Arial" w:cs="Arial"/>
        </w:rPr>
        <w:t xml:space="preserve">There is ongoing work </w:t>
      </w:r>
      <w:r w:rsidR="000268E2" w:rsidRPr="00374E03">
        <w:rPr>
          <w:rFonts w:ascii="Arial" w:hAnsi="Arial" w:cs="Arial"/>
        </w:rPr>
        <w:t>to ensure our attraction and recruitment process are free from bias.</w:t>
      </w:r>
      <w:r w:rsidR="00F1135F" w:rsidRPr="00374E03">
        <w:rPr>
          <w:rFonts w:ascii="Arial" w:hAnsi="Arial" w:cs="Arial"/>
        </w:rPr>
        <w:t xml:space="preserve"> It is worthwhile to note, that there is a better % better at Offer – at offer there is a ratio of 1.27. </w:t>
      </w:r>
    </w:p>
    <w:p w14:paraId="7112540B" w14:textId="77777777" w:rsidR="00374E03" w:rsidRDefault="00374E03" w:rsidP="0026449B">
      <w:pPr>
        <w:pStyle w:val="ListParagraph"/>
        <w:ind w:left="720" w:firstLine="0"/>
        <w:rPr>
          <w:rFonts w:ascii="Arial" w:hAnsi="Arial" w:cs="Arial"/>
        </w:rPr>
      </w:pPr>
    </w:p>
    <w:p w14:paraId="7E635E72" w14:textId="27B13234" w:rsidR="00F1135F" w:rsidRPr="00374E03" w:rsidRDefault="00314E7D" w:rsidP="00DE1B13">
      <w:pPr>
        <w:pStyle w:val="ListParagraph"/>
        <w:numPr>
          <w:ilvl w:val="0"/>
          <w:numId w:val="54"/>
        </w:numPr>
        <w:rPr>
          <w:rFonts w:ascii="Arial" w:hAnsi="Arial" w:cs="Arial"/>
        </w:rPr>
      </w:pPr>
      <w:r w:rsidRPr="00374E03">
        <w:rPr>
          <w:rFonts w:ascii="Arial" w:hAnsi="Arial" w:cs="Arial"/>
        </w:rPr>
        <w:t>A</w:t>
      </w:r>
      <w:r w:rsidR="0083791C" w:rsidRPr="00374E03">
        <w:rPr>
          <w:rFonts w:ascii="Arial" w:hAnsi="Arial" w:cs="Arial"/>
        </w:rPr>
        <w:t>n</w:t>
      </w:r>
      <w:r w:rsidRPr="00374E03">
        <w:rPr>
          <w:rFonts w:ascii="Arial" w:hAnsi="Arial" w:cs="Arial"/>
        </w:rPr>
        <w:t xml:space="preserve"> action plan is </w:t>
      </w:r>
      <w:r w:rsidR="0083791C" w:rsidRPr="00374E03">
        <w:rPr>
          <w:rFonts w:ascii="Arial" w:hAnsi="Arial" w:cs="Arial"/>
        </w:rPr>
        <w:t>underway</w:t>
      </w:r>
      <w:r w:rsidRPr="00374E03">
        <w:rPr>
          <w:rFonts w:ascii="Arial" w:hAnsi="Arial" w:cs="Arial"/>
        </w:rPr>
        <w:t xml:space="preserve"> and the following improvements are being made to ensure positive action and improvement </w:t>
      </w:r>
      <w:r w:rsidR="00475696" w:rsidRPr="00374E03">
        <w:rPr>
          <w:rFonts w:ascii="Arial" w:hAnsi="Arial" w:cs="Arial"/>
        </w:rPr>
        <w:t>is made</w:t>
      </w:r>
      <w:r w:rsidR="0026449B">
        <w:rPr>
          <w:rFonts w:ascii="Arial" w:hAnsi="Arial" w:cs="Arial"/>
        </w:rPr>
        <w:t xml:space="preserve"> to the recruitment process</w:t>
      </w:r>
      <w:r w:rsidR="00475696" w:rsidRPr="00374E03">
        <w:rPr>
          <w:rFonts w:ascii="Arial" w:hAnsi="Arial" w:cs="Arial"/>
        </w:rPr>
        <w:t xml:space="preserve"> </w:t>
      </w:r>
      <w:r w:rsidR="004C28E6" w:rsidRPr="00374E03">
        <w:rPr>
          <w:rFonts w:ascii="Arial" w:hAnsi="Arial" w:cs="Arial"/>
        </w:rPr>
        <w:t>this includes, adding a new and stronger equality statement on the recruitment site and all job adverts,</w:t>
      </w:r>
      <w:r w:rsidR="00AB7AD1" w:rsidRPr="00374E03">
        <w:rPr>
          <w:rFonts w:ascii="Arial" w:hAnsi="Arial" w:cs="Arial"/>
        </w:rPr>
        <w:t xml:space="preserve"> </w:t>
      </w:r>
      <w:r w:rsidR="0026449B">
        <w:rPr>
          <w:rFonts w:ascii="Arial" w:hAnsi="Arial" w:cs="Arial"/>
        </w:rPr>
        <w:t>t</w:t>
      </w:r>
      <w:r w:rsidR="00AB7AD1" w:rsidRPr="00374E03">
        <w:rPr>
          <w:rFonts w:ascii="Arial" w:hAnsi="Arial" w:cs="Arial"/>
        </w:rPr>
        <w:t>he design of a training package to develop a bank of recruitment allies</w:t>
      </w:r>
      <w:r w:rsidR="0026449B">
        <w:rPr>
          <w:rFonts w:ascii="Arial" w:hAnsi="Arial" w:cs="Arial"/>
        </w:rPr>
        <w:t xml:space="preserve"> that </w:t>
      </w:r>
      <w:r w:rsidR="007B565A">
        <w:rPr>
          <w:rFonts w:ascii="Arial" w:hAnsi="Arial" w:cs="Arial"/>
        </w:rPr>
        <w:t>will include community partners as well as colleagues from across the workforce</w:t>
      </w:r>
      <w:r w:rsidR="00AB7AD1" w:rsidRPr="00374E03">
        <w:rPr>
          <w:rFonts w:ascii="Arial" w:hAnsi="Arial" w:cs="Arial"/>
        </w:rPr>
        <w:t xml:space="preserve"> </w:t>
      </w:r>
      <w:r w:rsidR="007B565A">
        <w:rPr>
          <w:rFonts w:ascii="Arial" w:hAnsi="Arial" w:cs="Arial"/>
        </w:rPr>
        <w:t xml:space="preserve">and </w:t>
      </w:r>
      <w:r w:rsidR="00AB7AD1" w:rsidRPr="00374E03">
        <w:rPr>
          <w:rFonts w:ascii="Arial" w:hAnsi="Arial" w:cs="Arial"/>
        </w:rPr>
        <w:t xml:space="preserve">that will be on all band 7 and above </w:t>
      </w:r>
      <w:r w:rsidR="00374E03" w:rsidRPr="00374E03">
        <w:rPr>
          <w:rFonts w:ascii="Arial" w:hAnsi="Arial" w:cs="Arial"/>
        </w:rPr>
        <w:t>interview</w:t>
      </w:r>
      <w:r w:rsidR="00AB7AD1" w:rsidRPr="00374E03">
        <w:rPr>
          <w:rFonts w:ascii="Arial" w:hAnsi="Arial" w:cs="Arial"/>
        </w:rPr>
        <w:t xml:space="preserve"> </w:t>
      </w:r>
      <w:r w:rsidR="00374E03" w:rsidRPr="00374E03">
        <w:rPr>
          <w:rFonts w:ascii="Arial" w:hAnsi="Arial" w:cs="Arial"/>
        </w:rPr>
        <w:t>panels and a clear and transparent escalation route for recruitment allies to raise concerns, closer monitoring and follow up to ensure compliance of the two ticks and disability confident and armed forces covenant.</w:t>
      </w:r>
    </w:p>
    <w:p w14:paraId="40979822" w14:textId="77777777" w:rsidR="00E23CF1" w:rsidRPr="00AD78DC" w:rsidRDefault="00E23CF1" w:rsidP="00AD78DC">
      <w:pPr>
        <w:rPr>
          <w:rFonts w:ascii="Arial" w:hAnsi="Arial" w:cs="Arial"/>
        </w:rPr>
      </w:pPr>
    </w:p>
    <w:p w14:paraId="452B2A3C" w14:textId="3637B7E9" w:rsidR="00F1135F" w:rsidRPr="00AD78DC" w:rsidRDefault="00F1135F" w:rsidP="00551585">
      <w:pPr>
        <w:pStyle w:val="ListParagraph"/>
        <w:numPr>
          <w:ilvl w:val="0"/>
          <w:numId w:val="54"/>
        </w:numPr>
        <w:rPr>
          <w:rFonts w:ascii="Arial" w:hAnsi="Arial" w:cs="Arial"/>
        </w:rPr>
      </w:pPr>
      <w:r w:rsidRPr="00AD78DC">
        <w:rPr>
          <w:rFonts w:ascii="Arial" w:hAnsi="Arial" w:cs="Arial"/>
        </w:rPr>
        <w:t>However less BAME offers convert to appointments - 30% of those BAME offered do not become appointed, vs 22% White. This drop off is due to R</w:t>
      </w:r>
      <w:r w:rsidR="00FE79B4" w:rsidRPr="00AD78DC">
        <w:rPr>
          <w:rFonts w:ascii="Arial" w:hAnsi="Arial" w:cs="Arial"/>
        </w:rPr>
        <w:t xml:space="preserve">ight </w:t>
      </w:r>
      <w:proofErr w:type="gramStart"/>
      <w:r w:rsidR="009C74B6" w:rsidRPr="00AD78DC">
        <w:rPr>
          <w:rFonts w:ascii="Arial" w:hAnsi="Arial" w:cs="Arial"/>
        </w:rPr>
        <w:t>To</w:t>
      </w:r>
      <w:proofErr w:type="gramEnd"/>
      <w:r w:rsidR="009C74B6" w:rsidRPr="00AD78DC">
        <w:rPr>
          <w:rFonts w:ascii="Arial" w:hAnsi="Arial" w:cs="Arial"/>
        </w:rPr>
        <w:t xml:space="preserve"> </w:t>
      </w:r>
      <w:r w:rsidR="00FE79B4" w:rsidRPr="00AD78DC">
        <w:rPr>
          <w:rFonts w:ascii="Arial" w:hAnsi="Arial" w:cs="Arial"/>
        </w:rPr>
        <w:t>Work</w:t>
      </w:r>
      <w:r w:rsidRPr="00AD78DC">
        <w:rPr>
          <w:rFonts w:ascii="Arial" w:hAnsi="Arial" w:cs="Arial"/>
        </w:rPr>
        <w:t xml:space="preserve"> checks being carried out after offer – also worth noting there was a large scale NHSE event that recruited and offered but high % did not translate into new starters and this impacted on conversion rate and lowered due to RTW.</w:t>
      </w:r>
    </w:p>
    <w:p w14:paraId="2442114B" w14:textId="77777777" w:rsidR="00E23CF1" w:rsidRPr="00AD78DC" w:rsidRDefault="00E23CF1" w:rsidP="00AD78DC">
      <w:pPr>
        <w:rPr>
          <w:rFonts w:ascii="Arial" w:hAnsi="Arial" w:cs="Arial"/>
        </w:rPr>
      </w:pPr>
    </w:p>
    <w:p w14:paraId="24000C27" w14:textId="77777777" w:rsidR="00F1135F" w:rsidRDefault="00F1135F" w:rsidP="00551585">
      <w:pPr>
        <w:pStyle w:val="ListParagraph"/>
        <w:numPr>
          <w:ilvl w:val="0"/>
          <w:numId w:val="23"/>
        </w:numPr>
        <w:rPr>
          <w:rFonts w:ascii="Arial" w:hAnsi="Arial" w:cs="Arial"/>
        </w:rPr>
      </w:pPr>
      <w:r w:rsidRPr="00F1135F">
        <w:rPr>
          <w:rFonts w:ascii="Arial" w:hAnsi="Arial" w:cs="Arial"/>
        </w:rPr>
        <w:t>It’s worth considering the impact of the recent HCSA visa that came out last years that enables overseas on sponsorship for visa. This will also have impacted on recruitment stats. More people will have applied and been SL and offered but the reality is the NHS does not financially sign off recruitment of internationally recruited HCAs.</w:t>
      </w:r>
    </w:p>
    <w:p w14:paraId="7A7C2461" w14:textId="6FD2D966" w:rsidR="006100A4" w:rsidRPr="006100A4" w:rsidRDefault="006100A4" w:rsidP="006100A4">
      <w:pPr>
        <w:ind w:left="360"/>
        <w:rPr>
          <w:rFonts w:ascii="Arial" w:hAnsi="Arial" w:cs="Arial"/>
        </w:rPr>
      </w:pPr>
    </w:p>
    <w:p w14:paraId="6EDE7FB4" w14:textId="77777777" w:rsidR="00FE79B4" w:rsidRPr="00FE79B4" w:rsidRDefault="00FE79B4" w:rsidP="00FE79B4">
      <w:pPr>
        <w:rPr>
          <w:rFonts w:ascii="Arial" w:hAnsi="Arial" w:cs="Arial"/>
        </w:rPr>
      </w:pPr>
    </w:p>
    <w:tbl>
      <w:tblPr>
        <w:tblW w:w="9498" w:type="dxa"/>
        <w:tblInd w:w="-152" w:type="dxa"/>
        <w:tblCellMar>
          <w:left w:w="0" w:type="dxa"/>
          <w:right w:w="0" w:type="dxa"/>
        </w:tblCellMar>
        <w:tblLook w:val="04A0" w:firstRow="1" w:lastRow="0" w:firstColumn="1" w:lastColumn="0" w:noHBand="0" w:noVBand="1"/>
      </w:tblPr>
      <w:tblGrid>
        <w:gridCol w:w="1135"/>
        <w:gridCol w:w="1701"/>
        <w:gridCol w:w="5670"/>
        <w:gridCol w:w="992"/>
      </w:tblGrid>
      <w:tr w:rsidR="00B93D24" w:rsidRPr="00344E41" w14:paraId="4B622823" w14:textId="77777777" w:rsidTr="00346F59">
        <w:trPr>
          <w:trHeight w:val="416"/>
        </w:trPr>
        <w:tc>
          <w:tcPr>
            <w:tcW w:w="8506" w:type="dxa"/>
            <w:gridSpan w:val="3"/>
            <w:tcBorders>
              <w:top w:val="single" w:sz="8" w:space="0" w:color="000000"/>
              <w:left w:val="single" w:sz="8" w:space="0" w:color="000000"/>
              <w:bottom w:val="single" w:sz="8" w:space="0" w:color="000000"/>
              <w:right w:val="single" w:sz="8" w:space="0" w:color="000000"/>
            </w:tcBorders>
            <w:shd w:val="clear" w:color="auto" w:fill="EEECE1" w:themeFill="background2"/>
            <w:tcMar>
              <w:top w:w="15" w:type="dxa"/>
              <w:left w:w="100" w:type="dxa"/>
              <w:bottom w:w="0" w:type="dxa"/>
              <w:right w:w="100" w:type="dxa"/>
            </w:tcMar>
            <w:hideMark/>
          </w:tcPr>
          <w:p w14:paraId="5D6E3F09" w14:textId="77777777" w:rsidR="00B93D24" w:rsidRPr="005916CB" w:rsidRDefault="00B93D24" w:rsidP="00A30A34">
            <w:pPr>
              <w:spacing w:line="256" w:lineRule="auto"/>
              <w:rPr>
                <w:rFonts w:ascii="Arial" w:hAnsi="Arial" w:cs="Arial"/>
                <w:color w:val="000000" w:themeColor="text1"/>
                <w:kern w:val="24"/>
                <w:sz w:val="20"/>
                <w:szCs w:val="20"/>
                <w:lang w:eastAsia="en-GB"/>
              </w:rPr>
            </w:pPr>
            <w:r w:rsidRPr="00CE0366">
              <w:rPr>
                <w:rFonts w:ascii="Arial" w:hAnsi="Arial" w:cs="Arial"/>
                <w:color w:val="000000" w:themeColor="text1"/>
                <w:kern w:val="24"/>
                <w:sz w:val="20"/>
                <w:szCs w:val="20"/>
                <w:lang w:eastAsia="en-GB"/>
              </w:rPr>
              <w:t>Percentage of staff experiencing harassment, bullying or abuse from staff in last 12 months</w:t>
            </w:r>
          </w:p>
          <w:p w14:paraId="69751B47" w14:textId="77777777" w:rsidR="00B93D24" w:rsidRPr="00CE0366" w:rsidRDefault="00B93D24" w:rsidP="00A30A34">
            <w:pPr>
              <w:spacing w:line="256" w:lineRule="auto"/>
              <w:rPr>
                <w:rFonts w:ascii="Arial" w:eastAsia="Times New Roman" w:hAnsi="Arial" w:cs="Arial"/>
                <w:b/>
                <w:bCs/>
                <w:sz w:val="20"/>
                <w:szCs w:val="20"/>
                <w:lang w:eastAsia="en-GB"/>
              </w:rPr>
            </w:pPr>
            <w:r w:rsidRPr="005916CB">
              <w:rPr>
                <w:rFonts w:ascii="Arial" w:eastAsia="Times New Roman" w:hAnsi="Arial" w:cs="Arial"/>
                <w:b/>
                <w:bCs/>
                <w:sz w:val="20"/>
                <w:szCs w:val="20"/>
                <w:lang w:eastAsia="en-GB"/>
              </w:rPr>
              <w:t>Target:</w:t>
            </w:r>
            <w:r w:rsidRPr="005916CB">
              <w:rPr>
                <w:sz w:val="20"/>
                <w:szCs w:val="20"/>
              </w:rPr>
              <w:t xml:space="preserve"> </w:t>
            </w:r>
            <w:r w:rsidRPr="005916CB">
              <w:rPr>
                <w:rFonts w:ascii="Arial" w:eastAsia="Times New Roman" w:hAnsi="Arial" w:cs="Arial"/>
                <w:b/>
                <w:bCs/>
                <w:sz w:val="20"/>
                <w:szCs w:val="20"/>
                <w:lang w:eastAsia="en-GB"/>
              </w:rPr>
              <w:t xml:space="preserve">Decrease percentage to </w:t>
            </w:r>
            <w:r w:rsidRPr="005916CB">
              <w:rPr>
                <w:rFonts w:ascii="Arial" w:eastAsia="Times New Roman" w:hAnsi="Arial" w:cs="Arial"/>
                <w:b/>
                <w:bCs/>
                <w:color w:val="943634" w:themeColor="accent2" w:themeShade="BF"/>
                <w:sz w:val="20"/>
                <w:szCs w:val="20"/>
                <w:lang w:eastAsia="en-GB"/>
              </w:rPr>
              <w:t>below 15% by July 2022.</w:t>
            </w:r>
          </w:p>
        </w:tc>
        <w:tc>
          <w:tcPr>
            <w:tcW w:w="992" w:type="dxa"/>
            <w:tcBorders>
              <w:top w:val="single" w:sz="8" w:space="0" w:color="000000"/>
              <w:left w:val="single" w:sz="8" w:space="0" w:color="000000"/>
              <w:bottom w:val="single" w:sz="8" w:space="0" w:color="000000"/>
              <w:right w:val="single" w:sz="8" w:space="0" w:color="000000"/>
            </w:tcBorders>
            <w:shd w:val="clear" w:color="auto" w:fill="EEECE1" w:themeFill="background2"/>
          </w:tcPr>
          <w:p w14:paraId="4CA458EB" w14:textId="1AC41295" w:rsidR="00B93D24" w:rsidRDefault="00B93D24" w:rsidP="00A30A34">
            <w:pPr>
              <w:spacing w:line="256" w:lineRule="auto"/>
              <w:contextualSpacing/>
              <w:rPr>
                <w:rFonts w:ascii="Arial" w:hAnsi="Arial" w:cs="Arial"/>
                <w:b/>
                <w:bCs/>
                <w:color w:val="000000" w:themeColor="text1"/>
                <w:kern w:val="24"/>
                <w:sz w:val="20"/>
                <w:szCs w:val="20"/>
                <w:lang w:eastAsia="en-GB"/>
              </w:rPr>
            </w:pPr>
            <w:r w:rsidRPr="00565F06">
              <w:rPr>
                <w:rFonts w:ascii="Arial" w:hAnsi="Arial" w:cs="Arial"/>
                <w:b/>
                <w:bCs/>
                <w:color w:val="000000" w:themeColor="text1"/>
                <w:kern w:val="24"/>
                <w:sz w:val="20"/>
                <w:szCs w:val="20"/>
                <w:lang w:eastAsia="en-GB"/>
              </w:rPr>
              <w:t>Revised targe</w:t>
            </w:r>
            <w:r>
              <w:rPr>
                <w:rFonts w:ascii="Arial" w:hAnsi="Arial" w:cs="Arial"/>
                <w:b/>
                <w:bCs/>
                <w:color w:val="000000" w:themeColor="text1"/>
                <w:kern w:val="24"/>
                <w:sz w:val="20"/>
                <w:szCs w:val="20"/>
                <w:lang w:eastAsia="en-GB"/>
              </w:rPr>
              <w:t>t</w:t>
            </w:r>
            <w:r w:rsidRPr="00565F06">
              <w:rPr>
                <w:rFonts w:ascii="Arial" w:hAnsi="Arial" w:cs="Arial"/>
                <w:b/>
                <w:bCs/>
                <w:color w:val="000000" w:themeColor="text1"/>
                <w:kern w:val="24"/>
                <w:sz w:val="20"/>
                <w:szCs w:val="20"/>
                <w:lang w:eastAsia="en-GB"/>
              </w:rPr>
              <w:t xml:space="preserve"> </w:t>
            </w:r>
            <w:r>
              <w:rPr>
                <w:rFonts w:ascii="Arial" w:hAnsi="Arial" w:cs="Arial"/>
                <w:b/>
                <w:bCs/>
                <w:color w:val="000000" w:themeColor="text1"/>
                <w:kern w:val="24"/>
                <w:sz w:val="20"/>
                <w:szCs w:val="20"/>
                <w:lang w:eastAsia="en-GB"/>
              </w:rPr>
              <w:t xml:space="preserve">for Sept 23 </w:t>
            </w:r>
          </w:p>
          <w:p w14:paraId="57F41F50" w14:textId="77777777" w:rsidR="00B93D24" w:rsidRPr="00344E41" w:rsidRDefault="00B93D24" w:rsidP="00A30A34">
            <w:pPr>
              <w:spacing w:line="256" w:lineRule="auto"/>
              <w:rPr>
                <w:rFonts w:ascii="Arial" w:hAnsi="Arial" w:cs="Arial"/>
                <w:b/>
                <w:bCs/>
                <w:color w:val="000000" w:themeColor="text1"/>
                <w:kern w:val="24"/>
                <w:sz w:val="20"/>
                <w:szCs w:val="20"/>
                <w:lang w:eastAsia="en-GB"/>
              </w:rPr>
            </w:pPr>
            <w:r w:rsidRPr="00344E41">
              <w:rPr>
                <w:rFonts w:ascii="Arial" w:hAnsi="Arial" w:cs="Arial"/>
                <w:b/>
                <w:bCs/>
                <w:color w:val="000000" w:themeColor="text1"/>
                <w:kern w:val="24"/>
                <w:sz w:val="20"/>
                <w:szCs w:val="20"/>
                <w:lang w:eastAsia="en-GB"/>
              </w:rPr>
              <w:t>-15%</w:t>
            </w:r>
          </w:p>
        </w:tc>
      </w:tr>
      <w:tr w:rsidR="00D139BE" w:rsidRPr="00FC4567" w14:paraId="52B4E4DF" w14:textId="77777777" w:rsidTr="00AD78DC">
        <w:trPr>
          <w:trHeight w:val="416"/>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tcPr>
          <w:p w14:paraId="0FAAAC05" w14:textId="77777777" w:rsidR="00D139BE" w:rsidRPr="005916CB" w:rsidRDefault="00D139BE" w:rsidP="00A30A34">
            <w:pPr>
              <w:spacing w:line="256" w:lineRule="auto"/>
              <w:rPr>
                <w:rFonts w:ascii="Arial" w:hAnsi="Arial" w:cs="Arial"/>
                <w:color w:val="000000" w:themeColor="text1"/>
                <w:kern w:val="24"/>
                <w:sz w:val="20"/>
                <w:szCs w:val="20"/>
                <w:lang w:eastAsia="en-GB"/>
              </w:rPr>
            </w:pPr>
            <w:r w:rsidRPr="005916CB">
              <w:rPr>
                <w:rFonts w:ascii="Arial" w:hAnsi="Arial" w:cs="Arial"/>
                <w:color w:val="000000" w:themeColor="text1"/>
                <w:kern w:val="24"/>
                <w:sz w:val="20"/>
                <w:szCs w:val="20"/>
                <w:lang w:eastAsia="en-GB"/>
              </w:rPr>
              <w:t>2019</w:t>
            </w:r>
            <w:r>
              <w:rPr>
                <w:rFonts w:ascii="Arial" w:hAnsi="Arial" w:cs="Arial"/>
                <w:color w:val="000000" w:themeColor="text1"/>
                <w:kern w:val="24"/>
                <w:sz w:val="20"/>
                <w:szCs w:val="20"/>
                <w:lang w:eastAsia="en-GB"/>
              </w:rPr>
              <w:t>/20</w:t>
            </w:r>
          </w:p>
          <w:p w14:paraId="21960579" w14:textId="77777777" w:rsidR="00D139BE" w:rsidRPr="005916CB" w:rsidRDefault="00D139BE" w:rsidP="00A30A34">
            <w:pPr>
              <w:spacing w:line="256" w:lineRule="auto"/>
              <w:rPr>
                <w:rFonts w:ascii="Arial" w:hAnsi="Arial" w:cs="Arial"/>
                <w:color w:val="000000" w:themeColor="text1"/>
                <w:kern w:val="24"/>
                <w:sz w:val="20"/>
                <w:szCs w:val="20"/>
                <w:lang w:eastAsia="en-GB"/>
              </w:rPr>
            </w:pPr>
            <w:r w:rsidRPr="005916CB">
              <w:rPr>
                <w:rFonts w:ascii="Arial" w:hAnsi="Arial" w:cs="Arial"/>
                <w:color w:val="000000" w:themeColor="text1"/>
                <w:kern w:val="24"/>
                <w:sz w:val="20"/>
                <w:szCs w:val="20"/>
                <w:lang w:eastAsia="en-GB"/>
              </w:rPr>
              <w:t>18.2%</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14:paraId="135CBBA4" w14:textId="77777777" w:rsidR="00D139BE" w:rsidRPr="005916CB" w:rsidRDefault="00D139BE" w:rsidP="00A30A34">
            <w:pPr>
              <w:spacing w:line="256" w:lineRule="auto"/>
              <w:rPr>
                <w:rFonts w:ascii="Arial" w:hAnsi="Arial" w:cs="Arial"/>
                <w:color w:val="000000" w:themeColor="text1"/>
                <w:kern w:val="24"/>
                <w:sz w:val="20"/>
                <w:szCs w:val="20"/>
                <w:lang w:eastAsia="en-GB"/>
              </w:rPr>
            </w:pPr>
            <w:r w:rsidRPr="005916CB">
              <w:rPr>
                <w:rFonts w:ascii="Arial" w:hAnsi="Arial" w:cs="Arial"/>
                <w:color w:val="000000" w:themeColor="text1"/>
                <w:kern w:val="24"/>
                <w:sz w:val="20"/>
                <w:szCs w:val="20"/>
                <w:lang w:eastAsia="en-GB"/>
              </w:rPr>
              <w:t>2020</w:t>
            </w:r>
            <w:r>
              <w:rPr>
                <w:rFonts w:ascii="Arial" w:hAnsi="Arial" w:cs="Arial"/>
                <w:color w:val="000000" w:themeColor="text1"/>
                <w:kern w:val="24"/>
                <w:sz w:val="20"/>
                <w:szCs w:val="20"/>
                <w:lang w:eastAsia="en-GB"/>
              </w:rPr>
              <w:t>/21</w:t>
            </w:r>
          </w:p>
          <w:p w14:paraId="67973D65" w14:textId="77777777" w:rsidR="00D139BE" w:rsidRPr="005916CB" w:rsidRDefault="00D139BE" w:rsidP="00A30A34">
            <w:pPr>
              <w:spacing w:line="256" w:lineRule="auto"/>
              <w:rPr>
                <w:rFonts w:ascii="Arial" w:hAnsi="Arial" w:cs="Arial"/>
                <w:color w:val="000000" w:themeColor="text1"/>
                <w:kern w:val="24"/>
                <w:sz w:val="20"/>
                <w:szCs w:val="20"/>
                <w:lang w:eastAsia="en-GB"/>
              </w:rPr>
            </w:pPr>
            <w:r w:rsidRPr="005916CB">
              <w:rPr>
                <w:rFonts w:ascii="Arial" w:hAnsi="Arial" w:cs="Arial"/>
                <w:color w:val="000000" w:themeColor="text1"/>
                <w:kern w:val="24"/>
                <w:sz w:val="20"/>
                <w:szCs w:val="20"/>
                <w:lang w:eastAsia="en-GB"/>
              </w:rPr>
              <w:t>18.1%</w:t>
            </w:r>
          </w:p>
        </w:tc>
        <w:tc>
          <w:tcPr>
            <w:tcW w:w="5670" w:type="dxa"/>
            <w:tcBorders>
              <w:top w:val="single" w:sz="8" w:space="0" w:color="000000"/>
              <w:left w:val="single" w:sz="8" w:space="0" w:color="000000"/>
              <w:bottom w:val="single" w:sz="8" w:space="0" w:color="000000"/>
              <w:right w:val="single" w:sz="8" w:space="0" w:color="000000"/>
            </w:tcBorders>
            <w:shd w:val="clear" w:color="auto" w:fill="auto"/>
          </w:tcPr>
          <w:p w14:paraId="301B3C16" w14:textId="77777777" w:rsidR="00D139BE" w:rsidRPr="005916CB" w:rsidRDefault="00D139BE" w:rsidP="00A30A34">
            <w:pPr>
              <w:spacing w:line="256" w:lineRule="auto"/>
              <w:rPr>
                <w:rFonts w:ascii="Arial" w:hAnsi="Arial" w:cs="Arial"/>
                <w:color w:val="000000" w:themeColor="text1"/>
                <w:kern w:val="24"/>
                <w:sz w:val="20"/>
                <w:szCs w:val="20"/>
                <w:lang w:eastAsia="en-GB"/>
              </w:rPr>
            </w:pPr>
            <w:r w:rsidRPr="005916CB">
              <w:rPr>
                <w:rFonts w:ascii="Arial" w:hAnsi="Arial" w:cs="Arial"/>
                <w:color w:val="000000" w:themeColor="text1"/>
                <w:kern w:val="24"/>
                <w:sz w:val="20"/>
                <w:szCs w:val="20"/>
                <w:lang w:eastAsia="en-GB"/>
              </w:rPr>
              <w:t>2021</w:t>
            </w:r>
            <w:r>
              <w:rPr>
                <w:rFonts w:ascii="Arial" w:hAnsi="Arial" w:cs="Arial"/>
                <w:color w:val="000000" w:themeColor="text1"/>
                <w:kern w:val="24"/>
                <w:sz w:val="20"/>
                <w:szCs w:val="20"/>
                <w:lang w:eastAsia="en-GB"/>
              </w:rPr>
              <w:t>/22</w:t>
            </w:r>
          </w:p>
          <w:p w14:paraId="1FDCDD27" w14:textId="77777777" w:rsidR="00D139BE" w:rsidRPr="004F29B7" w:rsidRDefault="00D139BE" w:rsidP="00A30A34">
            <w:pPr>
              <w:spacing w:line="256" w:lineRule="auto"/>
              <w:rPr>
                <w:rFonts w:ascii="Arial" w:hAnsi="Arial" w:cs="Arial"/>
                <w:b/>
                <w:bCs/>
                <w:color w:val="C0504D" w:themeColor="accent2"/>
                <w:kern w:val="24"/>
                <w:sz w:val="20"/>
                <w:szCs w:val="20"/>
                <w:lang w:eastAsia="en-GB"/>
              </w:rPr>
            </w:pPr>
            <w:r w:rsidRPr="00747D16">
              <w:rPr>
                <w:rFonts w:ascii="Arial" w:hAnsi="Arial" w:cs="Arial"/>
                <w:b/>
                <w:bCs/>
                <w:color w:val="C0504D" w:themeColor="accent2"/>
                <w:kern w:val="24"/>
                <w:sz w:val="20"/>
                <w:szCs w:val="20"/>
                <w:lang w:eastAsia="en-GB"/>
              </w:rPr>
              <w:t>16.4%</w:t>
            </w:r>
            <w:r>
              <w:rPr>
                <w:rFonts w:ascii="Arial" w:hAnsi="Arial" w:cs="Arial"/>
                <w:color w:val="000000" w:themeColor="text1"/>
                <w:kern w:val="24"/>
                <w:sz w:val="20"/>
                <w:szCs w:val="20"/>
                <w:lang w:eastAsia="en-GB"/>
              </w:rPr>
              <w:t>.</w:t>
            </w:r>
          </w:p>
        </w:tc>
        <w:tc>
          <w:tcPr>
            <w:tcW w:w="992" w:type="dxa"/>
            <w:tcBorders>
              <w:top w:val="single" w:sz="8" w:space="0" w:color="000000"/>
              <w:left w:val="single" w:sz="8" w:space="0" w:color="000000"/>
              <w:bottom w:val="single" w:sz="8" w:space="0" w:color="000000"/>
              <w:right w:val="single" w:sz="8" w:space="0" w:color="000000"/>
            </w:tcBorders>
          </w:tcPr>
          <w:p w14:paraId="771CEDBE" w14:textId="77777777" w:rsidR="00D139BE" w:rsidRPr="009E6D1F" w:rsidRDefault="00D139BE" w:rsidP="00A30A34">
            <w:pPr>
              <w:spacing w:line="256" w:lineRule="auto"/>
              <w:rPr>
                <w:rFonts w:ascii="Arial" w:hAnsi="Arial" w:cs="Arial"/>
                <w:b/>
                <w:bCs/>
                <w:kern w:val="24"/>
                <w:sz w:val="20"/>
                <w:szCs w:val="20"/>
                <w:lang w:eastAsia="en-GB"/>
              </w:rPr>
            </w:pPr>
            <w:r w:rsidRPr="009E6D1F">
              <w:rPr>
                <w:rFonts w:ascii="Arial" w:hAnsi="Arial" w:cs="Arial"/>
                <w:b/>
                <w:bCs/>
                <w:kern w:val="24"/>
                <w:sz w:val="20"/>
                <w:szCs w:val="20"/>
                <w:lang w:eastAsia="en-GB"/>
              </w:rPr>
              <w:t>2022</w:t>
            </w:r>
            <w:r>
              <w:rPr>
                <w:rFonts w:ascii="Arial" w:hAnsi="Arial" w:cs="Arial"/>
                <w:b/>
                <w:bCs/>
                <w:kern w:val="24"/>
                <w:sz w:val="20"/>
                <w:szCs w:val="20"/>
                <w:lang w:eastAsia="en-GB"/>
              </w:rPr>
              <w:t>/23</w:t>
            </w:r>
            <w:r w:rsidRPr="009E6D1F">
              <w:rPr>
                <w:rFonts w:ascii="Arial" w:hAnsi="Arial" w:cs="Arial"/>
                <w:b/>
                <w:bCs/>
                <w:kern w:val="24"/>
                <w:sz w:val="20"/>
                <w:szCs w:val="20"/>
                <w:lang w:eastAsia="en-GB"/>
              </w:rPr>
              <w:t xml:space="preserve"> </w:t>
            </w:r>
          </w:p>
          <w:p w14:paraId="2BD9844A" w14:textId="77777777" w:rsidR="00D139BE" w:rsidRPr="00FC4567" w:rsidRDefault="00D139BE" w:rsidP="00A30A34">
            <w:pPr>
              <w:spacing w:line="256" w:lineRule="auto"/>
              <w:rPr>
                <w:rFonts w:ascii="Arial" w:hAnsi="Arial" w:cs="Arial"/>
                <w:b/>
                <w:bCs/>
                <w:color w:val="000000" w:themeColor="text1"/>
                <w:kern w:val="24"/>
                <w:sz w:val="20"/>
                <w:szCs w:val="20"/>
                <w:lang w:eastAsia="en-GB"/>
              </w:rPr>
            </w:pPr>
            <w:r w:rsidRPr="00FC4567">
              <w:rPr>
                <w:rFonts w:ascii="Arial" w:hAnsi="Arial" w:cs="Arial"/>
                <w:b/>
                <w:bCs/>
                <w:color w:val="FF0000"/>
                <w:kern w:val="24"/>
                <w:sz w:val="20"/>
                <w:szCs w:val="20"/>
                <w:lang w:eastAsia="en-GB"/>
              </w:rPr>
              <w:t>16.</w:t>
            </w:r>
            <w:r>
              <w:rPr>
                <w:rFonts w:ascii="Arial" w:hAnsi="Arial" w:cs="Arial"/>
                <w:b/>
                <w:bCs/>
                <w:color w:val="FF0000"/>
                <w:kern w:val="24"/>
                <w:sz w:val="20"/>
                <w:szCs w:val="20"/>
                <w:lang w:eastAsia="en-GB"/>
              </w:rPr>
              <w:t>7</w:t>
            </w:r>
            <w:r w:rsidRPr="00FC4567">
              <w:rPr>
                <w:rFonts w:ascii="Arial" w:hAnsi="Arial" w:cs="Arial"/>
                <w:b/>
                <w:bCs/>
                <w:color w:val="FF0000"/>
                <w:kern w:val="24"/>
                <w:sz w:val="20"/>
                <w:szCs w:val="20"/>
                <w:lang w:eastAsia="en-GB"/>
              </w:rPr>
              <w:t>%</w:t>
            </w:r>
          </w:p>
        </w:tc>
      </w:tr>
    </w:tbl>
    <w:p w14:paraId="5E5ED4A2" w14:textId="77777777" w:rsidR="00F07291" w:rsidRDefault="00F07291" w:rsidP="00551585">
      <w:pPr>
        <w:pStyle w:val="ListParagraph"/>
        <w:numPr>
          <w:ilvl w:val="0"/>
          <w:numId w:val="24"/>
        </w:numPr>
        <w:spacing w:line="256" w:lineRule="auto"/>
        <w:rPr>
          <w:rFonts w:ascii="Arial" w:hAnsi="Arial" w:cs="Arial"/>
          <w:color w:val="000000" w:themeColor="text1"/>
          <w:kern w:val="24"/>
          <w:lang w:eastAsia="en-GB"/>
        </w:rPr>
      </w:pPr>
      <w:r w:rsidRPr="00F07291">
        <w:rPr>
          <w:rFonts w:ascii="Arial" w:hAnsi="Arial" w:cs="Arial"/>
          <w:kern w:val="24"/>
          <w:lang w:eastAsia="en-GB"/>
        </w:rPr>
        <w:t xml:space="preserve">We have seen an increased response rate from 214 to 246 with this indicator and we have also seen a marginal increase in the number of </w:t>
      </w:r>
      <w:r w:rsidRPr="00F07291">
        <w:rPr>
          <w:rFonts w:ascii="Arial" w:hAnsi="Arial" w:cs="Arial"/>
          <w:color w:val="000000" w:themeColor="text1"/>
          <w:kern w:val="24"/>
          <w:lang w:eastAsia="en-GB"/>
        </w:rPr>
        <w:t xml:space="preserve">staff experiencing harassment, bullying or abuse from staff in last 12 months – an increase of 0.3%. The median benchmark average for this indicator is 22.8% and has remined stable for past 2 years. </w:t>
      </w:r>
    </w:p>
    <w:p w14:paraId="669DC3F2" w14:textId="77777777" w:rsidR="00E23CF1" w:rsidRPr="00F07291" w:rsidRDefault="00E23CF1" w:rsidP="00E23CF1">
      <w:pPr>
        <w:pStyle w:val="ListParagraph"/>
        <w:spacing w:line="256" w:lineRule="auto"/>
        <w:ind w:left="720" w:firstLine="0"/>
        <w:rPr>
          <w:rFonts w:ascii="Arial" w:hAnsi="Arial" w:cs="Arial"/>
          <w:color w:val="000000" w:themeColor="text1"/>
          <w:kern w:val="24"/>
          <w:lang w:eastAsia="en-GB"/>
        </w:rPr>
      </w:pPr>
    </w:p>
    <w:p w14:paraId="5DB72A93" w14:textId="11BBF5A4" w:rsidR="00E23CF1" w:rsidRPr="00AD78DC" w:rsidRDefault="00F07291" w:rsidP="00551585">
      <w:pPr>
        <w:pStyle w:val="ListParagraph"/>
        <w:numPr>
          <w:ilvl w:val="0"/>
          <w:numId w:val="24"/>
        </w:numPr>
        <w:rPr>
          <w:rFonts w:ascii="Arial" w:hAnsi="Arial" w:cs="Arial"/>
        </w:rPr>
      </w:pPr>
      <w:r w:rsidRPr="00F07291">
        <w:rPr>
          <w:rFonts w:ascii="Arial" w:hAnsi="Arial" w:cs="Arial"/>
          <w:color w:val="000000" w:themeColor="text1"/>
          <w:kern w:val="24"/>
          <w:lang w:eastAsia="en-GB"/>
        </w:rPr>
        <w:t xml:space="preserve">This year’s EDIB action plan includes the introduction of the Kind Life model – an evidenced based approach that reduces bullying and harassment and supports early restorative resolution when conflict does </w:t>
      </w:r>
      <w:proofErr w:type="gramStart"/>
      <w:r w:rsidRPr="00F07291">
        <w:rPr>
          <w:rFonts w:ascii="Arial" w:hAnsi="Arial" w:cs="Arial"/>
          <w:color w:val="000000" w:themeColor="text1"/>
          <w:kern w:val="24"/>
          <w:lang w:eastAsia="en-GB"/>
        </w:rPr>
        <w:t>arise</w:t>
      </w:r>
      <w:proofErr w:type="gramEnd"/>
    </w:p>
    <w:p w14:paraId="72891EC4" w14:textId="77777777" w:rsidR="009B0A4B" w:rsidRDefault="009B0A4B" w:rsidP="009B0A4B">
      <w:pPr>
        <w:pStyle w:val="ListParagraph"/>
        <w:ind w:left="720" w:firstLine="0"/>
        <w:rPr>
          <w:rFonts w:ascii="Arial" w:hAnsi="Arial" w:cs="Arial"/>
        </w:rPr>
      </w:pPr>
    </w:p>
    <w:p w14:paraId="0E489F78" w14:textId="77777777" w:rsidR="000E61FB" w:rsidRDefault="000E61FB" w:rsidP="009B0A4B">
      <w:pPr>
        <w:pStyle w:val="ListParagraph"/>
        <w:ind w:left="720" w:firstLine="0"/>
        <w:rPr>
          <w:rFonts w:ascii="Arial" w:hAnsi="Arial" w:cs="Arial"/>
        </w:rPr>
      </w:pPr>
    </w:p>
    <w:p w14:paraId="762A6498" w14:textId="77777777" w:rsidR="000E61FB" w:rsidRPr="00B16DBA" w:rsidRDefault="000E61FB" w:rsidP="00B16DBA">
      <w:pPr>
        <w:rPr>
          <w:rFonts w:ascii="Arial" w:hAnsi="Arial" w:cs="Arial"/>
        </w:rPr>
      </w:pPr>
    </w:p>
    <w:p w14:paraId="74F104E2" w14:textId="77777777" w:rsidR="000E61FB" w:rsidRPr="00F07291" w:rsidRDefault="000E61FB" w:rsidP="009B0A4B">
      <w:pPr>
        <w:pStyle w:val="ListParagraph"/>
        <w:ind w:left="720" w:firstLine="0"/>
        <w:rPr>
          <w:rFonts w:ascii="Arial" w:hAnsi="Arial" w:cs="Arial"/>
        </w:rPr>
      </w:pPr>
    </w:p>
    <w:tbl>
      <w:tblPr>
        <w:tblW w:w="9346" w:type="dxa"/>
        <w:tblCellMar>
          <w:left w:w="0" w:type="dxa"/>
          <w:right w:w="0" w:type="dxa"/>
        </w:tblCellMar>
        <w:tblLook w:val="04A0" w:firstRow="1" w:lastRow="0" w:firstColumn="1" w:lastColumn="0" w:noHBand="0" w:noVBand="1"/>
      </w:tblPr>
      <w:tblGrid>
        <w:gridCol w:w="983"/>
        <w:gridCol w:w="1137"/>
        <w:gridCol w:w="6234"/>
        <w:gridCol w:w="992"/>
      </w:tblGrid>
      <w:tr w:rsidR="00B93D24" w:rsidRPr="007819DD" w14:paraId="7DF25835" w14:textId="77777777" w:rsidTr="00711A98">
        <w:trPr>
          <w:trHeight w:val="865"/>
        </w:trPr>
        <w:tc>
          <w:tcPr>
            <w:tcW w:w="8354" w:type="dxa"/>
            <w:gridSpan w:val="3"/>
            <w:tcBorders>
              <w:top w:val="single" w:sz="8" w:space="0" w:color="000000"/>
              <w:left w:val="single" w:sz="8" w:space="0" w:color="000000"/>
              <w:bottom w:val="single" w:sz="8" w:space="0" w:color="000000"/>
              <w:right w:val="single" w:sz="8" w:space="0" w:color="000000"/>
            </w:tcBorders>
            <w:shd w:val="clear" w:color="auto" w:fill="EEECE1" w:themeFill="background2"/>
            <w:tcMar>
              <w:top w:w="15" w:type="dxa"/>
              <w:left w:w="100" w:type="dxa"/>
              <w:bottom w:w="0" w:type="dxa"/>
              <w:right w:w="100" w:type="dxa"/>
            </w:tcMar>
            <w:hideMark/>
          </w:tcPr>
          <w:p w14:paraId="3F0D19E5" w14:textId="77777777" w:rsidR="00B93D24" w:rsidRDefault="00B93D24" w:rsidP="00A30A34">
            <w:pPr>
              <w:spacing w:line="256" w:lineRule="auto"/>
              <w:rPr>
                <w:rFonts w:ascii="Arial" w:hAnsi="Arial" w:cs="Arial"/>
                <w:color w:val="000000" w:themeColor="text1"/>
                <w:kern w:val="24"/>
                <w:sz w:val="20"/>
                <w:szCs w:val="20"/>
                <w:lang w:eastAsia="en-GB"/>
              </w:rPr>
            </w:pPr>
            <w:r w:rsidRPr="00036719">
              <w:rPr>
                <w:rFonts w:ascii="Arial" w:hAnsi="Arial" w:cs="Arial"/>
                <w:color w:val="000000" w:themeColor="text1"/>
                <w:kern w:val="24"/>
                <w:sz w:val="20"/>
                <w:szCs w:val="20"/>
                <w:lang w:eastAsia="en-GB"/>
              </w:rPr>
              <w:t xml:space="preserve">Percentage of staff believing that trust provides equal opportunities for career progression or </w:t>
            </w:r>
            <w:proofErr w:type="gramStart"/>
            <w:r w:rsidRPr="00036719">
              <w:rPr>
                <w:rFonts w:ascii="Arial" w:hAnsi="Arial" w:cs="Arial"/>
                <w:color w:val="000000" w:themeColor="text1"/>
                <w:kern w:val="24"/>
                <w:sz w:val="20"/>
                <w:szCs w:val="20"/>
                <w:lang w:eastAsia="en-GB"/>
              </w:rPr>
              <w:t>promotion</w:t>
            </w:r>
            <w:proofErr w:type="gramEnd"/>
            <w:r w:rsidRPr="00036719">
              <w:rPr>
                <w:rFonts w:ascii="Arial" w:hAnsi="Arial" w:cs="Arial"/>
                <w:color w:val="000000" w:themeColor="text1"/>
                <w:kern w:val="24"/>
                <w:sz w:val="20"/>
                <w:szCs w:val="20"/>
                <w:lang w:eastAsia="en-GB"/>
              </w:rPr>
              <w:t xml:space="preserve"> </w:t>
            </w:r>
          </w:p>
          <w:p w14:paraId="74A74127" w14:textId="77777777" w:rsidR="00B93D24" w:rsidRPr="001530EC" w:rsidRDefault="00B93D24" w:rsidP="00A30A34">
            <w:pPr>
              <w:spacing w:line="256" w:lineRule="auto"/>
              <w:rPr>
                <w:rFonts w:ascii="Arial" w:hAnsi="Arial" w:cs="Arial"/>
                <w:i/>
                <w:iCs/>
                <w:color w:val="000000" w:themeColor="text1"/>
                <w:kern w:val="24"/>
                <w:sz w:val="18"/>
                <w:szCs w:val="18"/>
                <w:lang w:eastAsia="en-GB"/>
              </w:rPr>
            </w:pPr>
            <w:r w:rsidRPr="001530EC">
              <w:rPr>
                <w:rFonts w:ascii="Arial" w:hAnsi="Arial" w:cs="Arial"/>
                <w:i/>
                <w:iCs/>
                <w:color w:val="000000" w:themeColor="text1"/>
                <w:kern w:val="24"/>
                <w:sz w:val="18"/>
                <w:szCs w:val="18"/>
                <w:lang w:eastAsia="en-GB"/>
              </w:rPr>
              <w:t>NB the data collection and calculation formula have been changed by the national team, to now includes ‘don’t know’ in the base – new figure in brackets for 2019/2020.</w:t>
            </w:r>
          </w:p>
          <w:p w14:paraId="4F7B62A3" w14:textId="77777777" w:rsidR="00B93D24" w:rsidRPr="00036719" w:rsidRDefault="00B93D24" w:rsidP="00A30A34">
            <w:pPr>
              <w:spacing w:line="256" w:lineRule="auto"/>
              <w:rPr>
                <w:rFonts w:ascii="Arial" w:eastAsia="Times New Roman" w:hAnsi="Arial" w:cs="Arial"/>
                <w:sz w:val="20"/>
                <w:szCs w:val="20"/>
                <w:lang w:eastAsia="en-GB"/>
              </w:rPr>
            </w:pPr>
            <w:r w:rsidRPr="00036719">
              <w:rPr>
                <w:rFonts w:ascii="Arial" w:eastAsia="Times New Roman" w:hAnsi="Arial" w:cs="Arial"/>
                <w:b/>
                <w:bCs/>
                <w:sz w:val="20"/>
                <w:szCs w:val="20"/>
                <w:lang w:eastAsia="en-GB"/>
              </w:rPr>
              <w:t xml:space="preserve">Target: Increase percentage to </w:t>
            </w:r>
            <w:r w:rsidRPr="00036719">
              <w:rPr>
                <w:rFonts w:ascii="Arial" w:eastAsia="Times New Roman" w:hAnsi="Arial" w:cs="Arial"/>
                <w:color w:val="FF0000"/>
                <w:sz w:val="20"/>
                <w:szCs w:val="20"/>
                <w:lang w:eastAsia="en-GB"/>
              </w:rPr>
              <w:t xml:space="preserve">85% by July 2022. Revised target – proportional increase – </w:t>
            </w:r>
            <w:r w:rsidRPr="00036719">
              <w:rPr>
                <w:rFonts w:ascii="Arial" w:eastAsia="Times New Roman" w:hAnsi="Arial" w:cs="Arial"/>
                <w:b/>
                <w:bCs/>
                <w:color w:val="FF0000"/>
                <w:sz w:val="20"/>
                <w:szCs w:val="20"/>
                <w:lang w:eastAsia="en-GB"/>
              </w:rPr>
              <w:t>60%</w:t>
            </w:r>
          </w:p>
        </w:tc>
        <w:tc>
          <w:tcPr>
            <w:tcW w:w="992" w:type="dxa"/>
            <w:tcBorders>
              <w:top w:val="single" w:sz="8" w:space="0" w:color="000000"/>
              <w:left w:val="single" w:sz="8" w:space="0" w:color="000000"/>
              <w:bottom w:val="single" w:sz="8" w:space="0" w:color="000000"/>
              <w:right w:val="single" w:sz="8" w:space="0" w:color="000000"/>
            </w:tcBorders>
            <w:shd w:val="clear" w:color="auto" w:fill="EEECE1" w:themeFill="background2"/>
          </w:tcPr>
          <w:p w14:paraId="4B83EF97" w14:textId="6F099B6C" w:rsidR="00B93D24" w:rsidRDefault="00B93D24" w:rsidP="00A30A34">
            <w:pPr>
              <w:spacing w:line="256" w:lineRule="auto"/>
              <w:contextualSpacing/>
              <w:rPr>
                <w:rFonts w:ascii="Arial" w:hAnsi="Arial" w:cs="Arial"/>
                <w:b/>
                <w:bCs/>
                <w:color w:val="000000" w:themeColor="text1"/>
                <w:kern w:val="24"/>
                <w:sz w:val="20"/>
                <w:szCs w:val="20"/>
                <w:lang w:eastAsia="en-GB"/>
              </w:rPr>
            </w:pPr>
            <w:r w:rsidRPr="00565F06">
              <w:rPr>
                <w:rFonts w:ascii="Arial" w:hAnsi="Arial" w:cs="Arial"/>
                <w:b/>
                <w:bCs/>
                <w:color w:val="000000" w:themeColor="text1"/>
                <w:kern w:val="24"/>
                <w:sz w:val="20"/>
                <w:szCs w:val="20"/>
                <w:lang w:eastAsia="en-GB"/>
              </w:rPr>
              <w:t>Revised targe</w:t>
            </w:r>
            <w:r>
              <w:rPr>
                <w:rFonts w:ascii="Arial" w:hAnsi="Arial" w:cs="Arial"/>
                <w:b/>
                <w:bCs/>
                <w:color w:val="000000" w:themeColor="text1"/>
                <w:kern w:val="24"/>
                <w:sz w:val="20"/>
                <w:szCs w:val="20"/>
                <w:lang w:eastAsia="en-GB"/>
              </w:rPr>
              <w:t>t</w:t>
            </w:r>
            <w:r w:rsidRPr="00565F06">
              <w:rPr>
                <w:rFonts w:ascii="Arial" w:hAnsi="Arial" w:cs="Arial"/>
                <w:b/>
                <w:bCs/>
                <w:color w:val="000000" w:themeColor="text1"/>
                <w:kern w:val="24"/>
                <w:sz w:val="20"/>
                <w:szCs w:val="20"/>
                <w:lang w:eastAsia="en-GB"/>
              </w:rPr>
              <w:t xml:space="preserve"> </w:t>
            </w:r>
            <w:r>
              <w:rPr>
                <w:rFonts w:ascii="Arial" w:hAnsi="Arial" w:cs="Arial"/>
                <w:b/>
                <w:bCs/>
                <w:color w:val="000000" w:themeColor="text1"/>
                <w:kern w:val="24"/>
                <w:sz w:val="20"/>
                <w:szCs w:val="20"/>
                <w:lang w:eastAsia="en-GB"/>
              </w:rPr>
              <w:t xml:space="preserve">for Sept 23 </w:t>
            </w:r>
          </w:p>
          <w:p w14:paraId="1F8B4EAC" w14:textId="77777777" w:rsidR="00B93D24" w:rsidRDefault="00B93D24" w:rsidP="00A30A34">
            <w:pPr>
              <w:spacing w:line="256" w:lineRule="auto"/>
              <w:rPr>
                <w:rFonts w:ascii="Arial" w:hAnsi="Arial" w:cs="Arial"/>
                <w:b/>
                <w:bCs/>
                <w:color w:val="000000" w:themeColor="text1"/>
                <w:kern w:val="24"/>
                <w:sz w:val="20"/>
                <w:szCs w:val="20"/>
                <w:lang w:eastAsia="en-GB"/>
              </w:rPr>
            </w:pPr>
          </w:p>
          <w:p w14:paraId="3E55D5A8" w14:textId="77777777" w:rsidR="00B93D24" w:rsidRPr="007819DD" w:rsidRDefault="00B93D24" w:rsidP="00A30A34">
            <w:pPr>
              <w:spacing w:line="256" w:lineRule="auto"/>
              <w:rPr>
                <w:rFonts w:ascii="Arial" w:hAnsi="Arial" w:cs="Arial"/>
                <w:b/>
                <w:bCs/>
                <w:color w:val="000000" w:themeColor="text1"/>
                <w:kern w:val="24"/>
                <w:sz w:val="20"/>
                <w:szCs w:val="20"/>
                <w:lang w:eastAsia="en-GB"/>
              </w:rPr>
            </w:pPr>
            <w:r w:rsidRPr="007819DD">
              <w:rPr>
                <w:rFonts w:ascii="Arial" w:hAnsi="Arial" w:cs="Arial"/>
                <w:b/>
                <w:bCs/>
                <w:color w:val="000000" w:themeColor="text1"/>
                <w:kern w:val="24"/>
                <w:sz w:val="20"/>
                <w:szCs w:val="20"/>
                <w:lang w:eastAsia="en-GB"/>
              </w:rPr>
              <w:t>+60%</w:t>
            </w:r>
          </w:p>
        </w:tc>
      </w:tr>
      <w:tr w:rsidR="009B0A4B" w:rsidRPr="00BB004D" w14:paraId="519AF0F7" w14:textId="77777777" w:rsidTr="00AD78DC">
        <w:trPr>
          <w:trHeight w:val="865"/>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tcPr>
          <w:p w14:paraId="552EE2B6" w14:textId="77777777" w:rsidR="009B0A4B" w:rsidRPr="00BB004D" w:rsidRDefault="009B0A4B" w:rsidP="00A30A34">
            <w:pPr>
              <w:spacing w:line="256" w:lineRule="auto"/>
              <w:rPr>
                <w:rFonts w:ascii="Arial" w:hAnsi="Arial" w:cs="Arial"/>
                <w:color w:val="000000" w:themeColor="text1"/>
                <w:kern w:val="24"/>
                <w:sz w:val="20"/>
                <w:szCs w:val="20"/>
                <w:lang w:eastAsia="en-GB"/>
              </w:rPr>
            </w:pPr>
            <w:r w:rsidRPr="00BB004D">
              <w:rPr>
                <w:rFonts w:ascii="Arial" w:hAnsi="Arial" w:cs="Arial"/>
                <w:color w:val="000000" w:themeColor="text1"/>
                <w:kern w:val="24"/>
                <w:sz w:val="20"/>
                <w:szCs w:val="20"/>
                <w:lang w:eastAsia="en-GB"/>
              </w:rPr>
              <w:t>2019/20</w:t>
            </w:r>
          </w:p>
          <w:p w14:paraId="02BC4AE5" w14:textId="77777777" w:rsidR="009B0A4B" w:rsidRPr="00BB004D" w:rsidRDefault="009B0A4B" w:rsidP="00A30A34">
            <w:pPr>
              <w:spacing w:line="256" w:lineRule="auto"/>
              <w:rPr>
                <w:rFonts w:ascii="Arial" w:hAnsi="Arial" w:cs="Arial"/>
                <w:color w:val="000000" w:themeColor="text1"/>
                <w:kern w:val="24"/>
                <w:sz w:val="20"/>
                <w:szCs w:val="20"/>
                <w:lang w:eastAsia="en-GB"/>
              </w:rPr>
            </w:pPr>
            <w:r w:rsidRPr="00BB004D">
              <w:rPr>
                <w:rFonts w:ascii="Arial" w:hAnsi="Arial" w:cs="Arial"/>
                <w:color w:val="000000" w:themeColor="text1"/>
                <w:kern w:val="24"/>
                <w:sz w:val="20"/>
                <w:szCs w:val="20"/>
                <w:lang w:eastAsia="en-GB"/>
              </w:rPr>
              <w:t>82.4% (47.9%)</w:t>
            </w:r>
          </w:p>
        </w:tc>
        <w:tc>
          <w:tcPr>
            <w:tcW w:w="1137" w:type="dxa"/>
            <w:tcBorders>
              <w:top w:val="single" w:sz="8" w:space="0" w:color="000000"/>
              <w:left w:val="single" w:sz="8" w:space="0" w:color="000000"/>
              <w:bottom w:val="single" w:sz="8" w:space="0" w:color="000000"/>
              <w:right w:val="single" w:sz="8" w:space="0" w:color="000000"/>
            </w:tcBorders>
            <w:shd w:val="clear" w:color="auto" w:fill="auto"/>
          </w:tcPr>
          <w:p w14:paraId="0C91E074" w14:textId="77777777" w:rsidR="009B0A4B" w:rsidRPr="00BB004D" w:rsidRDefault="009B0A4B" w:rsidP="00A30A34">
            <w:pPr>
              <w:spacing w:line="256" w:lineRule="auto"/>
              <w:rPr>
                <w:rFonts w:ascii="Arial" w:hAnsi="Arial" w:cs="Arial"/>
                <w:color w:val="000000" w:themeColor="text1"/>
                <w:kern w:val="24"/>
                <w:sz w:val="20"/>
                <w:szCs w:val="20"/>
                <w:lang w:eastAsia="en-GB"/>
              </w:rPr>
            </w:pPr>
            <w:r w:rsidRPr="00BB004D">
              <w:rPr>
                <w:rFonts w:ascii="Arial" w:hAnsi="Arial" w:cs="Arial"/>
                <w:color w:val="000000" w:themeColor="text1"/>
                <w:kern w:val="24"/>
                <w:sz w:val="20"/>
                <w:szCs w:val="20"/>
                <w:lang w:eastAsia="en-GB"/>
              </w:rPr>
              <w:t>2020/21</w:t>
            </w:r>
          </w:p>
          <w:p w14:paraId="535C6A87" w14:textId="77777777" w:rsidR="009B0A4B" w:rsidRPr="00BB004D" w:rsidRDefault="009B0A4B" w:rsidP="00A30A34">
            <w:pPr>
              <w:spacing w:line="256" w:lineRule="auto"/>
              <w:rPr>
                <w:rFonts w:ascii="Arial" w:hAnsi="Arial" w:cs="Arial"/>
                <w:color w:val="000000" w:themeColor="text1"/>
                <w:kern w:val="24"/>
                <w:sz w:val="20"/>
                <w:szCs w:val="20"/>
                <w:lang w:eastAsia="en-GB"/>
              </w:rPr>
            </w:pPr>
            <w:r w:rsidRPr="00BB004D">
              <w:rPr>
                <w:rFonts w:ascii="Arial" w:hAnsi="Arial" w:cs="Arial"/>
                <w:color w:val="000000" w:themeColor="text1"/>
                <w:kern w:val="24"/>
                <w:sz w:val="20"/>
                <w:szCs w:val="20"/>
                <w:lang w:eastAsia="en-GB"/>
              </w:rPr>
              <w:t>80.3% (56.1%)</w:t>
            </w:r>
          </w:p>
        </w:tc>
        <w:tc>
          <w:tcPr>
            <w:tcW w:w="6234" w:type="dxa"/>
            <w:tcBorders>
              <w:top w:val="single" w:sz="8" w:space="0" w:color="000000"/>
              <w:left w:val="single" w:sz="8" w:space="0" w:color="000000"/>
              <w:bottom w:val="single" w:sz="8" w:space="0" w:color="000000"/>
              <w:right w:val="single" w:sz="8" w:space="0" w:color="000000"/>
            </w:tcBorders>
            <w:shd w:val="clear" w:color="auto" w:fill="auto"/>
          </w:tcPr>
          <w:p w14:paraId="1B6FAA35" w14:textId="77777777" w:rsidR="009B0A4B" w:rsidRPr="00BB004D" w:rsidRDefault="009B0A4B" w:rsidP="00A30A34">
            <w:pPr>
              <w:spacing w:line="256" w:lineRule="auto"/>
              <w:rPr>
                <w:rFonts w:ascii="Arial" w:hAnsi="Arial" w:cs="Arial"/>
                <w:color w:val="000000" w:themeColor="text1"/>
                <w:kern w:val="24"/>
                <w:sz w:val="20"/>
                <w:szCs w:val="20"/>
                <w:lang w:eastAsia="en-GB"/>
              </w:rPr>
            </w:pPr>
            <w:r w:rsidRPr="00BB004D">
              <w:rPr>
                <w:rFonts w:ascii="Arial" w:hAnsi="Arial" w:cs="Arial"/>
                <w:color w:val="000000" w:themeColor="text1"/>
                <w:kern w:val="24"/>
                <w:sz w:val="20"/>
                <w:szCs w:val="20"/>
                <w:lang w:eastAsia="en-GB"/>
              </w:rPr>
              <w:t>2021/22</w:t>
            </w:r>
          </w:p>
          <w:p w14:paraId="25E17066" w14:textId="77777777" w:rsidR="009B0A4B" w:rsidRPr="00BB004D" w:rsidRDefault="009B0A4B" w:rsidP="00A30A34">
            <w:pPr>
              <w:spacing w:line="256" w:lineRule="auto"/>
              <w:rPr>
                <w:rFonts w:ascii="Arial" w:hAnsi="Arial" w:cs="Arial"/>
                <w:b/>
                <w:bCs/>
                <w:color w:val="FF0000"/>
                <w:kern w:val="24"/>
                <w:sz w:val="20"/>
                <w:szCs w:val="20"/>
                <w:lang w:eastAsia="en-GB"/>
              </w:rPr>
            </w:pPr>
            <w:r w:rsidRPr="00BB004D">
              <w:rPr>
                <w:rFonts w:ascii="Arial" w:hAnsi="Arial" w:cs="Arial"/>
                <w:b/>
                <w:bCs/>
                <w:color w:val="FF0000"/>
                <w:kern w:val="24"/>
                <w:sz w:val="20"/>
                <w:szCs w:val="20"/>
                <w:lang w:eastAsia="en-GB"/>
              </w:rPr>
              <w:t xml:space="preserve">57.7% </w:t>
            </w:r>
          </w:p>
        </w:tc>
        <w:tc>
          <w:tcPr>
            <w:tcW w:w="992" w:type="dxa"/>
            <w:tcBorders>
              <w:top w:val="single" w:sz="8" w:space="0" w:color="000000"/>
              <w:left w:val="single" w:sz="8" w:space="0" w:color="000000"/>
              <w:bottom w:val="single" w:sz="8" w:space="0" w:color="000000"/>
              <w:right w:val="single" w:sz="8" w:space="0" w:color="000000"/>
            </w:tcBorders>
          </w:tcPr>
          <w:p w14:paraId="54A1B4EC" w14:textId="77777777" w:rsidR="009B0A4B" w:rsidRPr="00BB004D" w:rsidRDefault="009B0A4B" w:rsidP="00A30A34">
            <w:pPr>
              <w:spacing w:line="256" w:lineRule="auto"/>
              <w:rPr>
                <w:rFonts w:ascii="Arial" w:hAnsi="Arial" w:cs="Arial"/>
                <w:b/>
                <w:bCs/>
                <w:kern w:val="24"/>
                <w:sz w:val="20"/>
                <w:szCs w:val="20"/>
                <w:lang w:eastAsia="en-GB"/>
              </w:rPr>
            </w:pPr>
            <w:r w:rsidRPr="00BB004D">
              <w:rPr>
                <w:rFonts w:ascii="Arial" w:hAnsi="Arial" w:cs="Arial"/>
                <w:b/>
                <w:bCs/>
                <w:kern w:val="24"/>
                <w:sz w:val="20"/>
                <w:szCs w:val="20"/>
                <w:lang w:eastAsia="en-GB"/>
              </w:rPr>
              <w:t>2022 /23</w:t>
            </w:r>
          </w:p>
          <w:p w14:paraId="5AA6A098" w14:textId="77777777" w:rsidR="009B0A4B" w:rsidRPr="00BB004D" w:rsidRDefault="009B0A4B" w:rsidP="00A30A34">
            <w:pPr>
              <w:spacing w:line="256" w:lineRule="auto"/>
              <w:rPr>
                <w:rFonts w:ascii="Arial" w:hAnsi="Arial" w:cs="Arial"/>
                <w:color w:val="000000" w:themeColor="text1"/>
                <w:kern w:val="24"/>
                <w:sz w:val="20"/>
                <w:szCs w:val="20"/>
                <w:lang w:eastAsia="en-GB"/>
              </w:rPr>
            </w:pPr>
          </w:p>
          <w:p w14:paraId="456BBF69" w14:textId="77777777" w:rsidR="009B0A4B" w:rsidRPr="00BB004D" w:rsidRDefault="009B0A4B" w:rsidP="00A30A34">
            <w:pPr>
              <w:spacing w:line="256" w:lineRule="auto"/>
              <w:rPr>
                <w:rFonts w:ascii="Arial" w:hAnsi="Arial" w:cs="Arial"/>
                <w:b/>
                <w:bCs/>
                <w:color w:val="000000" w:themeColor="text1"/>
                <w:kern w:val="24"/>
                <w:sz w:val="20"/>
                <w:szCs w:val="20"/>
                <w:lang w:eastAsia="en-GB"/>
              </w:rPr>
            </w:pPr>
            <w:r w:rsidRPr="00BB004D">
              <w:rPr>
                <w:rFonts w:ascii="Arial" w:hAnsi="Arial" w:cs="Arial"/>
                <w:b/>
                <w:bCs/>
                <w:color w:val="FF0000"/>
                <w:kern w:val="24"/>
                <w:sz w:val="20"/>
                <w:szCs w:val="20"/>
                <w:lang w:eastAsia="en-GB"/>
              </w:rPr>
              <w:t>56.9%</w:t>
            </w:r>
          </w:p>
        </w:tc>
      </w:tr>
    </w:tbl>
    <w:p w14:paraId="6BDEE3D9" w14:textId="77777777" w:rsidR="00BB004D" w:rsidRDefault="00BB004D" w:rsidP="00E23CF1">
      <w:pPr>
        <w:rPr>
          <w:lang w:eastAsia="en-GB"/>
        </w:rPr>
      </w:pPr>
    </w:p>
    <w:p w14:paraId="14C5CD15" w14:textId="77777777" w:rsidR="00D30B81" w:rsidRPr="00E23CF1" w:rsidRDefault="00BB004D" w:rsidP="00551585">
      <w:pPr>
        <w:pStyle w:val="ListParagraph"/>
        <w:numPr>
          <w:ilvl w:val="0"/>
          <w:numId w:val="53"/>
        </w:numPr>
        <w:rPr>
          <w:rFonts w:ascii="Arial" w:hAnsi="Arial" w:cs="Arial"/>
        </w:rPr>
      </w:pPr>
      <w:r w:rsidRPr="00E23CF1">
        <w:rPr>
          <w:rFonts w:ascii="Arial" w:hAnsi="Arial" w:cs="Arial"/>
          <w:lang w:eastAsia="en-GB"/>
        </w:rPr>
        <w:t xml:space="preserve">This is an area that continues to be a recognised challenge and </w:t>
      </w:r>
      <w:r w:rsidR="00D30B81" w:rsidRPr="00E23CF1">
        <w:rPr>
          <w:rFonts w:ascii="Arial" w:hAnsi="Arial" w:cs="Arial"/>
          <w:lang w:eastAsia="en-GB"/>
        </w:rPr>
        <w:t xml:space="preserve">have </w:t>
      </w:r>
      <w:r w:rsidRPr="00E23CF1">
        <w:rPr>
          <w:rFonts w:ascii="Arial" w:hAnsi="Arial" w:cs="Arial"/>
          <w:lang w:eastAsia="en-GB"/>
        </w:rPr>
        <w:t>lunch</w:t>
      </w:r>
      <w:r w:rsidR="00D30B81" w:rsidRPr="00E23CF1">
        <w:rPr>
          <w:rFonts w:ascii="Arial" w:hAnsi="Arial" w:cs="Arial"/>
          <w:lang w:eastAsia="en-GB"/>
        </w:rPr>
        <w:t>ed</w:t>
      </w:r>
      <w:r w:rsidRPr="00E23CF1">
        <w:rPr>
          <w:rFonts w:ascii="Arial" w:hAnsi="Arial" w:cs="Arial"/>
          <w:lang w:eastAsia="en-GB"/>
        </w:rPr>
        <w:t xml:space="preserve"> the reverse mentoring programme with the aim to address this further. </w:t>
      </w:r>
    </w:p>
    <w:p w14:paraId="4B021BC9" w14:textId="77777777" w:rsidR="00E23CF1" w:rsidRPr="00E23CF1" w:rsidRDefault="00E23CF1" w:rsidP="00E23CF1">
      <w:pPr>
        <w:rPr>
          <w:rFonts w:ascii="Arial" w:hAnsi="Arial" w:cs="Arial"/>
          <w:b/>
          <w:bCs/>
        </w:rPr>
      </w:pPr>
    </w:p>
    <w:p w14:paraId="713E8C41" w14:textId="77777777" w:rsidR="00D30B81" w:rsidRPr="000E61FB" w:rsidRDefault="00BB004D" w:rsidP="00551585">
      <w:pPr>
        <w:pStyle w:val="ListParagraph"/>
        <w:numPr>
          <w:ilvl w:val="0"/>
          <w:numId w:val="53"/>
        </w:numPr>
        <w:rPr>
          <w:rFonts w:ascii="Arial" w:hAnsi="Arial" w:cs="Arial"/>
          <w:b/>
          <w:bCs/>
        </w:rPr>
      </w:pPr>
      <w:r w:rsidRPr="000E61FB">
        <w:rPr>
          <w:rFonts w:ascii="Arial" w:hAnsi="Arial" w:cs="Arial"/>
          <w:lang w:eastAsia="en-GB"/>
        </w:rPr>
        <w:t xml:space="preserve">The national benchmark average is currently 49.6% but it is clear through this data and staff voice in the networks further needs to be actioned to address the inequalities here. </w:t>
      </w:r>
    </w:p>
    <w:p w14:paraId="75521082" w14:textId="77777777" w:rsidR="00E23CF1" w:rsidRPr="000E61FB" w:rsidRDefault="00E23CF1" w:rsidP="000E61FB">
      <w:pPr>
        <w:rPr>
          <w:rFonts w:ascii="Arial" w:hAnsi="Arial" w:cs="Arial"/>
        </w:rPr>
      </w:pPr>
    </w:p>
    <w:p w14:paraId="344256FD" w14:textId="50B77668" w:rsidR="00CD06CE" w:rsidRPr="000E61FB" w:rsidRDefault="00BB004D" w:rsidP="00551585">
      <w:pPr>
        <w:pStyle w:val="ListParagraph"/>
        <w:numPr>
          <w:ilvl w:val="0"/>
          <w:numId w:val="53"/>
        </w:numPr>
        <w:rPr>
          <w:rFonts w:ascii="Arial" w:hAnsi="Arial" w:cs="Arial"/>
        </w:rPr>
      </w:pPr>
      <w:r w:rsidRPr="000E61FB">
        <w:rPr>
          <w:rFonts w:ascii="Arial" w:hAnsi="Arial" w:cs="Arial"/>
          <w:lang w:eastAsia="en-GB"/>
        </w:rPr>
        <w:t xml:space="preserve">This will remain a clear priority and focus in this </w:t>
      </w:r>
      <w:r w:rsidR="00CD06CE" w:rsidRPr="000E61FB">
        <w:rPr>
          <w:rFonts w:ascii="Arial" w:hAnsi="Arial" w:cs="Arial"/>
          <w:lang w:eastAsia="en-GB"/>
        </w:rPr>
        <w:t>year’s</w:t>
      </w:r>
      <w:r w:rsidRPr="000E61FB">
        <w:rPr>
          <w:rFonts w:ascii="Arial" w:hAnsi="Arial" w:cs="Arial"/>
          <w:lang w:eastAsia="en-GB"/>
        </w:rPr>
        <w:t xml:space="preserve"> EDIB action plan. </w:t>
      </w:r>
    </w:p>
    <w:p w14:paraId="2D687F3B" w14:textId="77777777" w:rsidR="00CD06CE" w:rsidRPr="000E61FB" w:rsidRDefault="00CD06CE" w:rsidP="000E61FB">
      <w:pPr>
        <w:rPr>
          <w:rFonts w:ascii="Arial" w:hAnsi="Arial" w:cs="Arial"/>
        </w:rPr>
      </w:pPr>
    </w:p>
    <w:tbl>
      <w:tblPr>
        <w:tblW w:w="9204" w:type="dxa"/>
        <w:tblCellMar>
          <w:left w:w="0" w:type="dxa"/>
          <w:right w:w="0" w:type="dxa"/>
        </w:tblCellMar>
        <w:tblLook w:val="04A0" w:firstRow="1" w:lastRow="0" w:firstColumn="1" w:lastColumn="0" w:noHBand="0" w:noVBand="1"/>
      </w:tblPr>
      <w:tblGrid>
        <w:gridCol w:w="1643"/>
        <w:gridCol w:w="1463"/>
        <w:gridCol w:w="4562"/>
        <w:gridCol w:w="1536"/>
      </w:tblGrid>
      <w:tr w:rsidR="00B93D24" w:rsidRPr="000E61FB" w14:paraId="0FFDC551" w14:textId="77777777" w:rsidTr="00B93D24">
        <w:trPr>
          <w:trHeight w:val="865"/>
        </w:trPr>
        <w:tc>
          <w:tcPr>
            <w:tcW w:w="7668" w:type="dxa"/>
            <w:gridSpan w:val="3"/>
            <w:tcBorders>
              <w:top w:val="single" w:sz="8" w:space="0" w:color="000000"/>
              <w:left w:val="single" w:sz="8" w:space="0" w:color="000000"/>
              <w:bottom w:val="single" w:sz="8" w:space="0" w:color="000000"/>
              <w:right w:val="single" w:sz="8" w:space="0" w:color="000000"/>
            </w:tcBorders>
            <w:shd w:val="clear" w:color="auto" w:fill="EEECE1" w:themeFill="background2"/>
            <w:tcMar>
              <w:top w:w="15" w:type="dxa"/>
              <w:left w:w="100" w:type="dxa"/>
              <w:bottom w:w="0" w:type="dxa"/>
              <w:right w:w="100" w:type="dxa"/>
            </w:tcMar>
            <w:hideMark/>
          </w:tcPr>
          <w:p w14:paraId="687C1880" w14:textId="77777777" w:rsidR="00B93D24" w:rsidRPr="000E61FB" w:rsidRDefault="00B93D24" w:rsidP="00551585">
            <w:pPr>
              <w:pStyle w:val="ListParagraph"/>
              <w:numPr>
                <w:ilvl w:val="0"/>
                <w:numId w:val="53"/>
              </w:numPr>
              <w:rPr>
                <w:rFonts w:ascii="Arial" w:hAnsi="Arial" w:cs="Arial"/>
                <w:color w:val="000000" w:themeColor="text1"/>
                <w:kern w:val="24"/>
                <w:sz w:val="20"/>
                <w:szCs w:val="20"/>
                <w:lang w:eastAsia="en-GB"/>
              </w:rPr>
            </w:pPr>
            <w:r w:rsidRPr="000E61FB">
              <w:rPr>
                <w:rFonts w:ascii="Arial" w:hAnsi="Arial" w:cs="Arial"/>
                <w:color w:val="000000" w:themeColor="text1"/>
                <w:kern w:val="24"/>
                <w:sz w:val="20"/>
                <w:szCs w:val="20"/>
                <w:lang w:eastAsia="en-GB"/>
              </w:rPr>
              <w:t>Percentage of staff personally experiencing discrimination at work from a manager/team leader or other colleagues</w:t>
            </w:r>
          </w:p>
          <w:p w14:paraId="7BC4DA43" w14:textId="77777777" w:rsidR="00B93D24" w:rsidRPr="000E61FB" w:rsidRDefault="00B93D24" w:rsidP="00551585">
            <w:pPr>
              <w:pStyle w:val="ListParagraph"/>
              <w:numPr>
                <w:ilvl w:val="0"/>
                <w:numId w:val="53"/>
              </w:numPr>
              <w:rPr>
                <w:rFonts w:ascii="Arial" w:eastAsia="Times New Roman" w:hAnsi="Arial" w:cs="Arial"/>
                <w:sz w:val="20"/>
                <w:szCs w:val="20"/>
                <w:lang w:eastAsia="en-GB"/>
              </w:rPr>
            </w:pPr>
            <w:r w:rsidRPr="000E61FB">
              <w:rPr>
                <w:rFonts w:ascii="Arial" w:eastAsia="Times New Roman" w:hAnsi="Arial" w:cs="Arial"/>
                <w:sz w:val="20"/>
                <w:szCs w:val="20"/>
                <w:lang w:eastAsia="en-GB"/>
              </w:rPr>
              <w:t>Target:</w:t>
            </w:r>
            <w:r w:rsidRPr="000E61FB">
              <w:rPr>
                <w:rFonts w:ascii="Arial" w:hAnsi="Arial" w:cs="Arial"/>
                <w:sz w:val="20"/>
                <w:szCs w:val="20"/>
              </w:rPr>
              <w:t xml:space="preserve"> </w:t>
            </w:r>
            <w:r w:rsidRPr="000E61FB">
              <w:rPr>
                <w:rFonts w:ascii="Arial" w:eastAsia="Times New Roman" w:hAnsi="Arial" w:cs="Arial"/>
                <w:sz w:val="20"/>
                <w:szCs w:val="20"/>
                <w:lang w:eastAsia="en-GB"/>
              </w:rPr>
              <w:t xml:space="preserve">Decrease percentage to </w:t>
            </w:r>
            <w:r w:rsidRPr="000E61FB">
              <w:rPr>
                <w:rFonts w:ascii="Arial" w:eastAsia="Times New Roman" w:hAnsi="Arial" w:cs="Arial"/>
                <w:color w:val="F79646" w:themeColor="accent6"/>
                <w:sz w:val="20"/>
                <w:szCs w:val="20"/>
                <w:lang w:eastAsia="en-GB"/>
              </w:rPr>
              <w:t>below 10% by June 2022.</w:t>
            </w:r>
          </w:p>
        </w:tc>
        <w:tc>
          <w:tcPr>
            <w:tcW w:w="1536" w:type="dxa"/>
            <w:tcBorders>
              <w:top w:val="single" w:sz="8" w:space="0" w:color="000000"/>
              <w:left w:val="single" w:sz="8" w:space="0" w:color="000000"/>
              <w:bottom w:val="single" w:sz="8" w:space="0" w:color="000000"/>
              <w:right w:val="single" w:sz="8" w:space="0" w:color="000000"/>
            </w:tcBorders>
            <w:shd w:val="clear" w:color="auto" w:fill="EEECE1" w:themeFill="background2"/>
          </w:tcPr>
          <w:p w14:paraId="49F639FF" w14:textId="77777777" w:rsidR="00B93D24" w:rsidRPr="000E61FB" w:rsidRDefault="00B93D24" w:rsidP="00551585">
            <w:pPr>
              <w:pStyle w:val="ListParagraph"/>
              <w:numPr>
                <w:ilvl w:val="0"/>
                <w:numId w:val="53"/>
              </w:numPr>
              <w:rPr>
                <w:rFonts w:ascii="Arial" w:hAnsi="Arial" w:cs="Arial"/>
                <w:color w:val="000000" w:themeColor="text1"/>
                <w:kern w:val="24"/>
                <w:sz w:val="20"/>
                <w:szCs w:val="20"/>
                <w:lang w:eastAsia="en-GB"/>
              </w:rPr>
            </w:pPr>
            <w:r w:rsidRPr="000E61FB">
              <w:rPr>
                <w:rFonts w:ascii="Arial" w:hAnsi="Arial" w:cs="Arial"/>
                <w:color w:val="000000" w:themeColor="text1"/>
                <w:kern w:val="24"/>
                <w:sz w:val="20"/>
                <w:szCs w:val="20"/>
                <w:lang w:eastAsia="en-GB"/>
              </w:rPr>
              <w:t>Revised target for Sept 23 TBC</w:t>
            </w:r>
          </w:p>
          <w:p w14:paraId="061BB6A5" w14:textId="77777777" w:rsidR="00B93D24" w:rsidRPr="000E61FB" w:rsidRDefault="00B93D24" w:rsidP="000E61FB">
            <w:pPr>
              <w:rPr>
                <w:rFonts w:ascii="Arial" w:hAnsi="Arial" w:cs="Arial"/>
                <w:color w:val="000000" w:themeColor="text1"/>
                <w:kern w:val="24"/>
                <w:sz w:val="20"/>
                <w:szCs w:val="20"/>
                <w:lang w:eastAsia="en-GB"/>
              </w:rPr>
            </w:pPr>
          </w:p>
          <w:p w14:paraId="703A8499" w14:textId="77777777" w:rsidR="00B93D24" w:rsidRPr="000E61FB" w:rsidRDefault="00B93D24" w:rsidP="00551585">
            <w:pPr>
              <w:pStyle w:val="ListParagraph"/>
              <w:numPr>
                <w:ilvl w:val="0"/>
                <w:numId w:val="53"/>
              </w:numPr>
              <w:rPr>
                <w:rFonts w:ascii="Arial" w:hAnsi="Arial" w:cs="Arial"/>
                <w:color w:val="000000" w:themeColor="text1"/>
                <w:kern w:val="24"/>
                <w:sz w:val="20"/>
                <w:szCs w:val="20"/>
                <w:lang w:eastAsia="en-GB"/>
              </w:rPr>
            </w:pPr>
            <w:r w:rsidRPr="000E61FB">
              <w:rPr>
                <w:rFonts w:ascii="Arial" w:hAnsi="Arial" w:cs="Arial"/>
                <w:color w:val="000000" w:themeColor="text1"/>
                <w:kern w:val="24"/>
                <w:sz w:val="20"/>
                <w:szCs w:val="20"/>
                <w:lang w:eastAsia="en-GB"/>
              </w:rPr>
              <w:t>-10%</w:t>
            </w:r>
          </w:p>
        </w:tc>
      </w:tr>
      <w:tr w:rsidR="00640EFC" w:rsidRPr="000E61FB" w14:paraId="67ED9D2A" w14:textId="77777777" w:rsidTr="00B93D24">
        <w:trPr>
          <w:trHeight w:val="865"/>
        </w:trPr>
        <w:tc>
          <w:tcPr>
            <w:tcW w:w="16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tcPr>
          <w:p w14:paraId="15875EEA" w14:textId="77777777" w:rsidR="00640EFC" w:rsidRPr="000E61FB" w:rsidRDefault="00640EFC" w:rsidP="00551585">
            <w:pPr>
              <w:pStyle w:val="ListParagraph"/>
              <w:numPr>
                <w:ilvl w:val="0"/>
                <w:numId w:val="53"/>
              </w:numPr>
              <w:rPr>
                <w:rFonts w:ascii="Arial" w:hAnsi="Arial" w:cs="Arial"/>
                <w:color w:val="000000" w:themeColor="text1"/>
                <w:kern w:val="24"/>
                <w:sz w:val="20"/>
                <w:szCs w:val="20"/>
                <w:lang w:eastAsia="en-GB"/>
              </w:rPr>
            </w:pPr>
            <w:r w:rsidRPr="000E61FB">
              <w:rPr>
                <w:rFonts w:ascii="Arial" w:hAnsi="Arial" w:cs="Arial"/>
                <w:color w:val="000000" w:themeColor="text1"/>
                <w:kern w:val="24"/>
                <w:sz w:val="20"/>
                <w:szCs w:val="20"/>
                <w:lang w:eastAsia="en-GB"/>
              </w:rPr>
              <w:t>2019/20</w:t>
            </w:r>
          </w:p>
          <w:p w14:paraId="0550EA1D" w14:textId="77777777" w:rsidR="00640EFC" w:rsidRPr="000E61FB" w:rsidRDefault="00640EFC" w:rsidP="00551585">
            <w:pPr>
              <w:pStyle w:val="ListParagraph"/>
              <w:numPr>
                <w:ilvl w:val="0"/>
                <w:numId w:val="53"/>
              </w:numPr>
              <w:rPr>
                <w:rFonts w:ascii="Arial" w:hAnsi="Arial" w:cs="Arial"/>
                <w:color w:val="000000" w:themeColor="text1"/>
                <w:kern w:val="24"/>
                <w:sz w:val="20"/>
                <w:szCs w:val="20"/>
                <w:lang w:eastAsia="en-GB"/>
              </w:rPr>
            </w:pPr>
            <w:r w:rsidRPr="000E61FB">
              <w:rPr>
                <w:rFonts w:ascii="Arial" w:hAnsi="Arial" w:cs="Arial"/>
                <w:color w:val="000000" w:themeColor="text1"/>
                <w:kern w:val="24"/>
                <w:sz w:val="20"/>
                <w:szCs w:val="20"/>
                <w:lang w:eastAsia="en-GB"/>
              </w:rPr>
              <w:t>9.5%</w:t>
            </w:r>
          </w:p>
        </w:tc>
        <w:tc>
          <w:tcPr>
            <w:tcW w:w="1463" w:type="dxa"/>
            <w:tcBorders>
              <w:top w:val="single" w:sz="8" w:space="0" w:color="000000"/>
              <w:left w:val="single" w:sz="8" w:space="0" w:color="000000"/>
              <w:bottom w:val="single" w:sz="8" w:space="0" w:color="000000"/>
              <w:right w:val="single" w:sz="8" w:space="0" w:color="000000"/>
            </w:tcBorders>
            <w:shd w:val="clear" w:color="auto" w:fill="auto"/>
          </w:tcPr>
          <w:p w14:paraId="0C32095E" w14:textId="77777777" w:rsidR="00640EFC" w:rsidRPr="000E61FB" w:rsidRDefault="00640EFC" w:rsidP="00551585">
            <w:pPr>
              <w:pStyle w:val="ListParagraph"/>
              <w:numPr>
                <w:ilvl w:val="0"/>
                <w:numId w:val="53"/>
              </w:numPr>
              <w:rPr>
                <w:rFonts w:ascii="Arial" w:hAnsi="Arial" w:cs="Arial"/>
                <w:color w:val="000000" w:themeColor="text1"/>
                <w:kern w:val="24"/>
                <w:sz w:val="20"/>
                <w:szCs w:val="20"/>
                <w:lang w:eastAsia="en-GB"/>
              </w:rPr>
            </w:pPr>
            <w:r w:rsidRPr="000E61FB">
              <w:rPr>
                <w:rFonts w:ascii="Arial" w:hAnsi="Arial" w:cs="Arial"/>
                <w:color w:val="000000" w:themeColor="text1"/>
                <w:kern w:val="24"/>
                <w:sz w:val="20"/>
                <w:szCs w:val="20"/>
                <w:lang w:eastAsia="en-GB"/>
              </w:rPr>
              <w:t>2020/21</w:t>
            </w:r>
          </w:p>
          <w:p w14:paraId="769E22C7" w14:textId="77777777" w:rsidR="00640EFC" w:rsidRPr="000E61FB" w:rsidRDefault="00640EFC" w:rsidP="00551585">
            <w:pPr>
              <w:pStyle w:val="ListParagraph"/>
              <w:numPr>
                <w:ilvl w:val="0"/>
                <w:numId w:val="53"/>
              </w:numPr>
              <w:rPr>
                <w:rFonts w:ascii="Arial" w:hAnsi="Arial" w:cs="Arial"/>
                <w:color w:val="000000" w:themeColor="text1"/>
                <w:kern w:val="24"/>
                <w:sz w:val="20"/>
                <w:szCs w:val="20"/>
                <w:lang w:eastAsia="en-GB"/>
              </w:rPr>
            </w:pPr>
            <w:r w:rsidRPr="000E61FB">
              <w:rPr>
                <w:rFonts w:ascii="Arial" w:hAnsi="Arial" w:cs="Arial"/>
                <w:color w:val="000000" w:themeColor="text1"/>
                <w:kern w:val="24"/>
                <w:sz w:val="20"/>
                <w:szCs w:val="20"/>
                <w:lang w:eastAsia="en-GB"/>
              </w:rPr>
              <w:t>13.8%</w:t>
            </w:r>
          </w:p>
        </w:tc>
        <w:tc>
          <w:tcPr>
            <w:tcW w:w="4562" w:type="dxa"/>
            <w:tcBorders>
              <w:top w:val="single" w:sz="8" w:space="0" w:color="000000"/>
              <w:left w:val="single" w:sz="8" w:space="0" w:color="000000"/>
              <w:bottom w:val="single" w:sz="8" w:space="0" w:color="000000"/>
              <w:right w:val="single" w:sz="8" w:space="0" w:color="000000"/>
            </w:tcBorders>
            <w:shd w:val="clear" w:color="auto" w:fill="auto"/>
          </w:tcPr>
          <w:p w14:paraId="2BA91F02" w14:textId="77777777" w:rsidR="00640EFC" w:rsidRPr="000E61FB" w:rsidRDefault="00640EFC" w:rsidP="00551585">
            <w:pPr>
              <w:pStyle w:val="ListParagraph"/>
              <w:numPr>
                <w:ilvl w:val="0"/>
                <w:numId w:val="53"/>
              </w:numPr>
              <w:rPr>
                <w:rFonts w:ascii="Arial" w:hAnsi="Arial" w:cs="Arial"/>
                <w:color w:val="000000" w:themeColor="text1"/>
                <w:kern w:val="24"/>
                <w:sz w:val="20"/>
                <w:szCs w:val="20"/>
                <w:lang w:eastAsia="en-GB"/>
              </w:rPr>
            </w:pPr>
            <w:r w:rsidRPr="000E61FB">
              <w:rPr>
                <w:rFonts w:ascii="Arial" w:hAnsi="Arial" w:cs="Arial"/>
                <w:color w:val="000000" w:themeColor="text1"/>
                <w:kern w:val="24"/>
                <w:sz w:val="20"/>
                <w:szCs w:val="20"/>
                <w:lang w:eastAsia="en-GB"/>
              </w:rPr>
              <w:t>2021/22</w:t>
            </w:r>
          </w:p>
          <w:p w14:paraId="12176D2A" w14:textId="77777777" w:rsidR="00640EFC" w:rsidRPr="000E61FB" w:rsidRDefault="00640EFC" w:rsidP="00551585">
            <w:pPr>
              <w:pStyle w:val="ListParagraph"/>
              <w:numPr>
                <w:ilvl w:val="0"/>
                <w:numId w:val="53"/>
              </w:numPr>
              <w:rPr>
                <w:rFonts w:ascii="Arial" w:hAnsi="Arial" w:cs="Arial"/>
                <w:color w:val="F79646" w:themeColor="accent6"/>
                <w:kern w:val="24"/>
                <w:sz w:val="20"/>
                <w:szCs w:val="20"/>
                <w:lang w:eastAsia="en-GB"/>
              </w:rPr>
            </w:pPr>
            <w:r w:rsidRPr="000E61FB">
              <w:rPr>
                <w:rFonts w:ascii="Arial" w:hAnsi="Arial" w:cs="Arial"/>
                <w:color w:val="F79646" w:themeColor="accent6"/>
                <w:kern w:val="24"/>
                <w:sz w:val="20"/>
                <w:szCs w:val="20"/>
                <w:lang w:eastAsia="en-GB"/>
              </w:rPr>
              <w:t>9.6%</w:t>
            </w:r>
          </w:p>
        </w:tc>
        <w:tc>
          <w:tcPr>
            <w:tcW w:w="1536" w:type="dxa"/>
            <w:tcBorders>
              <w:top w:val="single" w:sz="8" w:space="0" w:color="000000"/>
              <w:left w:val="single" w:sz="8" w:space="0" w:color="000000"/>
              <w:bottom w:val="single" w:sz="8" w:space="0" w:color="000000"/>
              <w:right w:val="single" w:sz="8" w:space="0" w:color="000000"/>
            </w:tcBorders>
          </w:tcPr>
          <w:p w14:paraId="27C3AB24" w14:textId="77777777" w:rsidR="00640EFC" w:rsidRPr="000E61FB" w:rsidRDefault="00640EFC" w:rsidP="00551585">
            <w:pPr>
              <w:pStyle w:val="ListParagraph"/>
              <w:numPr>
                <w:ilvl w:val="0"/>
                <w:numId w:val="53"/>
              </w:numPr>
              <w:rPr>
                <w:rFonts w:ascii="Arial" w:hAnsi="Arial" w:cs="Arial"/>
                <w:kern w:val="24"/>
                <w:sz w:val="20"/>
                <w:szCs w:val="20"/>
                <w:lang w:eastAsia="en-GB"/>
              </w:rPr>
            </w:pPr>
            <w:r w:rsidRPr="000E61FB">
              <w:rPr>
                <w:rFonts w:ascii="Arial" w:hAnsi="Arial" w:cs="Arial"/>
                <w:kern w:val="24"/>
                <w:sz w:val="20"/>
                <w:szCs w:val="20"/>
                <w:lang w:eastAsia="en-GB"/>
              </w:rPr>
              <w:t>2022/23</w:t>
            </w:r>
          </w:p>
          <w:p w14:paraId="1889577A" w14:textId="77777777" w:rsidR="00640EFC" w:rsidRPr="000E61FB" w:rsidRDefault="00640EFC" w:rsidP="00551585">
            <w:pPr>
              <w:pStyle w:val="ListParagraph"/>
              <w:numPr>
                <w:ilvl w:val="0"/>
                <w:numId w:val="53"/>
              </w:numPr>
              <w:rPr>
                <w:rFonts w:ascii="Arial" w:hAnsi="Arial" w:cs="Arial"/>
                <w:color w:val="000000" w:themeColor="text1"/>
                <w:kern w:val="24"/>
                <w:sz w:val="20"/>
                <w:szCs w:val="20"/>
                <w:lang w:eastAsia="en-GB"/>
              </w:rPr>
            </w:pPr>
            <w:r w:rsidRPr="000E61FB">
              <w:rPr>
                <w:rFonts w:ascii="Arial" w:hAnsi="Arial" w:cs="Arial"/>
                <w:color w:val="FF0000"/>
                <w:kern w:val="24"/>
                <w:sz w:val="20"/>
                <w:szCs w:val="20"/>
                <w:lang w:eastAsia="en-GB"/>
              </w:rPr>
              <w:t>10.2%</w:t>
            </w:r>
          </w:p>
        </w:tc>
      </w:tr>
    </w:tbl>
    <w:p w14:paraId="26D6A9C0" w14:textId="77777777" w:rsidR="00B0459A" w:rsidRPr="000E61FB" w:rsidRDefault="00B0459A" w:rsidP="00551585">
      <w:pPr>
        <w:pStyle w:val="ListParagraph"/>
        <w:numPr>
          <w:ilvl w:val="0"/>
          <w:numId w:val="53"/>
        </w:numPr>
        <w:rPr>
          <w:rFonts w:ascii="Arial" w:hAnsi="Arial" w:cs="Arial"/>
          <w:kern w:val="24"/>
          <w:lang w:eastAsia="en-GB"/>
        </w:rPr>
      </w:pPr>
      <w:r w:rsidRPr="000E61FB">
        <w:rPr>
          <w:rFonts w:ascii="Arial" w:hAnsi="Arial" w:cs="Arial"/>
          <w:kern w:val="24"/>
          <w:lang w:eastAsia="en-GB"/>
        </w:rPr>
        <w:t>The national average this year is benchmarked by comparison at 13.6%.</w:t>
      </w:r>
    </w:p>
    <w:p w14:paraId="4D7383ED" w14:textId="77777777" w:rsidR="00E23CF1" w:rsidRPr="000E61FB" w:rsidRDefault="00E23CF1" w:rsidP="000E61FB">
      <w:pPr>
        <w:rPr>
          <w:rFonts w:ascii="Arial" w:hAnsi="Arial" w:cs="Arial"/>
          <w:kern w:val="24"/>
          <w:lang w:eastAsia="en-GB"/>
        </w:rPr>
      </w:pPr>
    </w:p>
    <w:p w14:paraId="76265A03" w14:textId="77777777" w:rsidR="00FB3360" w:rsidRPr="000E61FB" w:rsidRDefault="00B0459A" w:rsidP="00551585">
      <w:pPr>
        <w:pStyle w:val="ListParagraph"/>
        <w:numPr>
          <w:ilvl w:val="0"/>
          <w:numId w:val="53"/>
        </w:numPr>
        <w:rPr>
          <w:rFonts w:ascii="Arial" w:hAnsi="Arial" w:cs="Arial"/>
          <w:kern w:val="24"/>
          <w:lang w:eastAsia="en-GB"/>
        </w:rPr>
      </w:pPr>
      <w:r w:rsidRPr="000E61FB">
        <w:rPr>
          <w:rFonts w:ascii="Arial" w:hAnsi="Arial" w:cs="Arial"/>
          <w:kern w:val="24"/>
          <w:lang w:eastAsia="en-GB"/>
        </w:rPr>
        <w:t xml:space="preserve">In Solent there has been an increase or 0.6% for ethnic minority colleagues experiencing discrimination at work from manager / team leader or other colleagues in the last 12 months. </w:t>
      </w:r>
    </w:p>
    <w:p w14:paraId="7FDC5721" w14:textId="77777777" w:rsidR="00E23CF1" w:rsidRPr="000E61FB" w:rsidRDefault="00E23CF1" w:rsidP="000E61FB">
      <w:pPr>
        <w:rPr>
          <w:rFonts w:ascii="Arial" w:hAnsi="Arial" w:cs="Arial"/>
          <w:kern w:val="24"/>
          <w:lang w:eastAsia="en-GB"/>
        </w:rPr>
      </w:pPr>
    </w:p>
    <w:p w14:paraId="288A40C5" w14:textId="1CB46061" w:rsidR="00FB3360" w:rsidRPr="000E61FB" w:rsidRDefault="00B0459A" w:rsidP="00551585">
      <w:pPr>
        <w:pStyle w:val="ListParagraph"/>
        <w:numPr>
          <w:ilvl w:val="0"/>
          <w:numId w:val="53"/>
        </w:numPr>
        <w:rPr>
          <w:kern w:val="24"/>
          <w:lang w:eastAsia="en-GB"/>
        </w:rPr>
      </w:pPr>
      <w:r w:rsidRPr="000E61FB">
        <w:rPr>
          <w:rFonts w:ascii="Arial" w:hAnsi="Arial" w:cs="Arial"/>
          <w:kern w:val="24"/>
          <w:lang w:eastAsia="en-GB"/>
        </w:rPr>
        <w:t>The response rate for this indicator has gone from 219 to 246, an increase</w:t>
      </w:r>
      <w:r w:rsidRPr="000E61FB">
        <w:rPr>
          <w:kern w:val="24"/>
          <w:lang w:eastAsia="en-GB"/>
        </w:rPr>
        <w:t xml:space="preserve"> of 27.</w:t>
      </w:r>
    </w:p>
    <w:p w14:paraId="5868111E" w14:textId="77777777" w:rsidR="00E23CF1" w:rsidRDefault="00E23CF1" w:rsidP="00E23CF1">
      <w:pPr>
        <w:pStyle w:val="ListParagraph"/>
        <w:ind w:left="720" w:firstLine="0"/>
        <w:rPr>
          <w:rFonts w:ascii="Arial" w:hAnsi="Arial" w:cs="Arial"/>
          <w:kern w:val="24"/>
          <w:lang w:eastAsia="en-GB"/>
        </w:rPr>
      </w:pPr>
    </w:p>
    <w:p w14:paraId="574FEF3E" w14:textId="385824D8" w:rsidR="00B0459A" w:rsidRDefault="00B0459A" w:rsidP="00551585">
      <w:pPr>
        <w:pStyle w:val="ListParagraph"/>
        <w:numPr>
          <w:ilvl w:val="0"/>
          <w:numId w:val="25"/>
        </w:numPr>
        <w:rPr>
          <w:rFonts w:ascii="Arial" w:hAnsi="Arial" w:cs="Arial"/>
          <w:kern w:val="24"/>
          <w:lang w:eastAsia="en-GB"/>
        </w:rPr>
      </w:pPr>
      <w:r w:rsidRPr="00B0459A">
        <w:rPr>
          <w:rFonts w:ascii="Arial" w:hAnsi="Arial" w:cs="Arial"/>
          <w:kern w:val="24"/>
          <w:lang w:eastAsia="en-GB"/>
        </w:rPr>
        <w:t>A spotlight needs to remain on this to ensure that this does not continue to climb and a deeper look by People Partners needs to consider service line data so that targeted interventions can be put in place.</w:t>
      </w:r>
    </w:p>
    <w:p w14:paraId="676F5395" w14:textId="77777777" w:rsidR="00E23CF1" w:rsidRPr="00E23CF1" w:rsidRDefault="00E23CF1" w:rsidP="00E23CF1">
      <w:pPr>
        <w:pStyle w:val="ListParagraph"/>
        <w:rPr>
          <w:rFonts w:ascii="Arial" w:hAnsi="Arial" w:cs="Arial"/>
          <w:kern w:val="24"/>
          <w:lang w:eastAsia="en-GB"/>
        </w:rPr>
      </w:pPr>
    </w:p>
    <w:p w14:paraId="0F2855BD" w14:textId="4AFB22DF" w:rsidR="00B0459A" w:rsidRPr="00FB3360" w:rsidRDefault="00E23CF1" w:rsidP="00E23CF1">
      <w:pPr>
        <w:rPr>
          <w:rFonts w:ascii="Arial" w:hAnsi="Arial" w:cs="Arial"/>
          <w:kern w:val="24"/>
          <w:lang w:eastAsia="en-GB"/>
        </w:rPr>
      </w:pPr>
      <w:r>
        <w:rPr>
          <w:rFonts w:ascii="Arial" w:hAnsi="Arial" w:cs="Arial"/>
          <w:kern w:val="24"/>
          <w:lang w:eastAsia="en-GB"/>
        </w:rPr>
        <w:br w:type="page"/>
      </w:r>
    </w:p>
    <w:p w14:paraId="5FBE8CB2" w14:textId="77777777" w:rsidR="00BB5BAF" w:rsidRPr="009C5E51" w:rsidRDefault="001070D9" w:rsidP="009C5E51">
      <w:pPr>
        <w:pStyle w:val="Heading1"/>
        <w:rPr>
          <w:rFonts w:ascii="Arial" w:hAnsi="Arial" w:cs="Arial"/>
        </w:rPr>
      </w:pPr>
      <w:bookmarkStart w:id="21" w:name="_Toc146200670"/>
      <w:r w:rsidRPr="009C5E51">
        <w:rPr>
          <w:rFonts w:ascii="Arial" w:hAnsi="Arial" w:cs="Arial"/>
        </w:rPr>
        <w:lastRenderedPageBreak/>
        <w:t>NHS</w:t>
      </w:r>
      <w:r w:rsidRPr="009C5E51">
        <w:rPr>
          <w:rFonts w:ascii="Arial" w:hAnsi="Arial" w:cs="Arial"/>
          <w:spacing w:val="-4"/>
        </w:rPr>
        <w:t xml:space="preserve"> </w:t>
      </w:r>
      <w:r w:rsidRPr="009C5E51">
        <w:rPr>
          <w:rFonts w:ascii="Arial" w:hAnsi="Arial" w:cs="Arial"/>
        </w:rPr>
        <w:t>Workforce</w:t>
      </w:r>
      <w:r w:rsidRPr="009C5E51">
        <w:rPr>
          <w:rFonts w:ascii="Arial" w:hAnsi="Arial" w:cs="Arial"/>
          <w:spacing w:val="-3"/>
        </w:rPr>
        <w:t xml:space="preserve"> </w:t>
      </w:r>
      <w:r w:rsidRPr="009C5E51">
        <w:rPr>
          <w:rFonts w:ascii="Arial" w:hAnsi="Arial" w:cs="Arial"/>
        </w:rPr>
        <w:t>Disability</w:t>
      </w:r>
      <w:r w:rsidRPr="009C5E51">
        <w:rPr>
          <w:rFonts w:ascii="Arial" w:hAnsi="Arial" w:cs="Arial"/>
          <w:spacing w:val="-2"/>
        </w:rPr>
        <w:t xml:space="preserve"> </w:t>
      </w:r>
      <w:r w:rsidRPr="009C5E51">
        <w:rPr>
          <w:rFonts w:ascii="Arial" w:hAnsi="Arial" w:cs="Arial"/>
        </w:rPr>
        <w:t>Equality</w:t>
      </w:r>
      <w:r w:rsidRPr="009C5E51">
        <w:rPr>
          <w:rFonts w:ascii="Arial" w:hAnsi="Arial" w:cs="Arial"/>
          <w:spacing w:val="-3"/>
        </w:rPr>
        <w:t xml:space="preserve"> </w:t>
      </w:r>
      <w:r w:rsidRPr="009C5E51">
        <w:rPr>
          <w:rFonts w:ascii="Arial" w:hAnsi="Arial" w:cs="Arial"/>
        </w:rPr>
        <w:t>Standard</w:t>
      </w:r>
      <w:r w:rsidRPr="009C5E51">
        <w:rPr>
          <w:rFonts w:ascii="Arial" w:hAnsi="Arial" w:cs="Arial"/>
          <w:spacing w:val="-2"/>
        </w:rPr>
        <w:t xml:space="preserve"> </w:t>
      </w:r>
      <w:r w:rsidRPr="009C5E51">
        <w:rPr>
          <w:rFonts w:ascii="Arial" w:hAnsi="Arial" w:cs="Arial"/>
        </w:rPr>
        <w:t>(WDES)</w:t>
      </w:r>
      <w:bookmarkEnd w:id="21"/>
    </w:p>
    <w:p w14:paraId="2C287503" w14:textId="77777777" w:rsidR="00BB5BAF" w:rsidRPr="00C56409" w:rsidRDefault="00BB5BAF">
      <w:pPr>
        <w:pStyle w:val="BodyText"/>
        <w:rPr>
          <w:rFonts w:ascii="Arial" w:hAnsi="Arial" w:cs="Arial"/>
          <w:b/>
          <w:color w:val="1F497D" w:themeColor="text2"/>
          <w:sz w:val="20"/>
        </w:rPr>
      </w:pPr>
    </w:p>
    <w:p w14:paraId="3AD64B77" w14:textId="2202D5A6" w:rsidR="00D62676" w:rsidRDefault="001070D9">
      <w:pPr>
        <w:pStyle w:val="BodyText"/>
        <w:spacing w:line="276" w:lineRule="auto"/>
        <w:ind w:left="110" w:right="372" w:hanging="1"/>
        <w:rPr>
          <w:rFonts w:ascii="Arial" w:hAnsi="Arial" w:cs="Arial"/>
          <w:color w:val="000000" w:themeColor="text1"/>
          <w:sz w:val="22"/>
          <w:szCs w:val="22"/>
        </w:rPr>
      </w:pPr>
      <w:r w:rsidRPr="004A00F8">
        <w:rPr>
          <w:rFonts w:ascii="Arial" w:hAnsi="Arial" w:cs="Arial"/>
          <w:color w:val="000000" w:themeColor="text1"/>
          <w:sz w:val="22"/>
          <w:szCs w:val="22"/>
        </w:rPr>
        <w:t>The WDES are a set of ten specific metrics that compare the workplace experience of staff with a</w:t>
      </w:r>
      <w:r w:rsidRPr="004A00F8">
        <w:rPr>
          <w:rFonts w:ascii="Arial" w:hAnsi="Arial" w:cs="Arial"/>
          <w:color w:val="000000" w:themeColor="text1"/>
          <w:spacing w:val="1"/>
          <w:sz w:val="22"/>
          <w:szCs w:val="22"/>
        </w:rPr>
        <w:t xml:space="preserve"> </w:t>
      </w:r>
      <w:r w:rsidRPr="004A00F8">
        <w:rPr>
          <w:rFonts w:ascii="Arial" w:hAnsi="Arial" w:cs="Arial"/>
          <w:color w:val="000000" w:themeColor="text1"/>
          <w:sz w:val="22"/>
          <w:szCs w:val="22"/>
        </w:rPr>
        <w:t>disability and non</w:t>
      </w:r>
      <w:r w:rsidRPr="004A00F8">
        <w:rPr>
          <w:rFonts w:ascii="Cambria Math" w:hAnsi="Cambria Math" w:cs="Cambria Math"/>
          <w:color w:val="000000" w:themeColor="text1"/>
          <w:sz w:val="22"/>
          <w:szCs w:val="22"/>
        </w:rPr>
        <w:t>‐</w:t>
      </w:r>
      <w:r w:rsidRPr="004A00F8">
        <w:rPr>
          <w:rFonts w:ascii="Arial" w:hAnsi="Arial" w:cs="Arial"/>
          <w:color w:val="000000" w:themeColor="text1"/>
          <w:sz w:val="22"/>
          <w:szCs w:val="22"/>
        </w:rPr>
        <w:t>disabled staff.</w:t>
      </w:r>
      <w:r w:rsidRPr="004A00F8">
        <w:rPr>
          <w:rFonts w:ascii="Arial" w:hAnsi="Arial" w:cs="Arial"/>
          <w:color w:val="000000" w:themeColor="text1"/>
          <w:spacing w:val="1"/>
          <w:sz w:val="22"/>
          <w:szCs w:val="22"/>
        </w:rPr>
        <w:t xml:space="preserve"> </w:t>
      </w:r>
      <w:r w:rsidRPr="004A00F8">
        <w:rPr>
          <w:rFonts w:ascii="Arial" w:hAnsi="Arial" w:cs="Arial"/>
          <w:color w:val="000000" w:themeColor="text1"/>
          <w:sz w:val="22"/>
          <w:szCs w:val="22"/>
        </w:rPr>
        <w:t>It allows the Trust to understand the experiences of their staff with a</w:t>
      </w:r>
      <w:r w:rsidRPr="004A00F8">
        <w:rPr>
          <w:rFonts w:ascii="Arial" w:hAnsi="Arial" w:cs="Arial"/>
          <w:color w:val="000000" w:themeColor="text1"/>
          <w:spacing w:val="-52"/>
          <w:sz w:val="22"/>
          <w:szCs w:val="22"/>
        </w:rPr>
        <w:t xml:space="preserve"> </w:t>
      </w:r>
      <w:r w:rsidRPr="004A00F8">
        <w:rPr>
          <w:rFonts w:ascii="Arial" w:hAnsi="Arial" w:cs="Arial"/>
          <w:color w:val="000000" w:themeColor="text1"/>
          <w:sz w:val="22"/>
          <w:szCs w:val="22"/>
        </w:rPr>
        <w:t>disability and plan to create a more inclusive work environment.</w:t>
      </w:r>
      <w:r w:rsidRPr="004A00F8">
        <w:rPr>
          <w:rFonts w:ascii="Arial" w:hAnsi="Arial" w:cs="Arial"/>
          <w:color w:val="000000" w:themeColor="text1"/>
          <w:spacing w:val="1"/>
          <w:sz w:val="22"/>
          <w:szCs w:val="22"/>
        </w:rPr>
        <w:t xml:space="preserve"> </w:t>
      </w:r>
      <w:r w:rsidRPr="004A00F8">
        <w:rPr>
          <w:rFonts w:ascii="Arial" w:hAnsi="Arial" w:cs="Arial"/>
          <w:color w:val="000000" w:themeColor="text1"/>
          <w:sz w:val="22"/>
          <w:szCs w:val="22"/>
        </w:rPr>
        <w:t>As with the WRES the metrics are</w:t>
      </w:r>
      <w:r w:rsidRPr="004A00F8">
        <w:rPr>
          <w:rFonts w:ascii="Arial" w:hAnsi="Arial" w:cs="Arial"/>
          <w:color w:val="000000" w:themeColor="text1"/>
          <w:spacing w:val="1"/>
          <w:sz w:val="22"/>
          <w:szCs w:val="22"/>
        </w:rPr>
        <w:t xml:space="preserve"> </w:t>
      </w:r>
      <w:r w:rsidRPr="004A00F8">
        <w:rPr>
          <w:rFonts w:ascii="Arial" w:hAnsi="Arial" w:cs="Arial"/>
          <w:color w:val="000000" w:themeColor="text1"/>
          <w:sz w:val="22"/>
          <w:szCs w:val="22"/>
        </w:rPr>
        <w:t>taken</w:t>
      </w:r>
      <w:r w:rsidRPr="004A00F8">
        <w:rPr>
          <w:rFonts w:ascii="Arial" w:hAnsi="Arial" w:cs="Arial"/>
          <w:color w:val="000000" w:themeColor="text1"/>
          <w:spacing w:val="-1"/>
          <w:sz w:val="22"/>
          <w:szCs w:val="22"/>
        </w:rPr>
        <w:t xml:space="preserve"> </w:t>
      </w:r>
      <w:r w:rsidRPr="004A00F8">
        <w:rPr>
          <w:rFonts w:ascii="Arial" w:hAnsi="Arial" w:cs="Arial"/>
          <w:color w:val="000000" w:themeColor="text1"/>
          <w:sz w:val="22"/>
          <w:szCs w:val="22"/>
        </w:rPr>
        <w:t>from</w:t>
      </w:r>
      <w:r w:rsidRPr="004A00F8">
        <w:rPr>
          <w:rFonts w:ascii="Arial" w:hAnsi="Arial" w:cs="Arial"/>
          <w:color w:val="000000" w:themeColor="text1"/>
          <w:spacing w:val="-1"/>
          <w:sz w:val="22"/>
          <w:szCs w:val="22"/>
        </w:rPr>
        <w:t xml:space="preserve"> </w:t>
      </w:r>
      <w:r w:rsidRPr="004A00F8">
        <w:rPr>
          <w:rFonts w:ascii="Arial" w:hAnsi="Arial" w:cs="Arial"/>
          <w:color w:val="000000" w:themeColor="text1"/>
          <w:sz w:val="22"/>
          <w:szCs w:val="22"/>
        </w:rPr>
        <w:t>both</w:t>
      </w:r>
      <w:r w:rsidRPr="004A00F8">
        <w:rPr>
          <w:rFonts w:ascii="Arial" w:hAnsi="Arial" w:cs="Arial"/>
          <w:color w:val="000000" w:themeColor="text1"/>
          <w:spacing w:val="-1"/>
          <w:sz w:val="22"/>
          <w:szCs w:val="22"/>
        </w:rPr>
        <w:t xml:space="preserve"> </w:t>
      </w:r>
      <w:r w:rsidRPr="004A00F8">
        <w:rPr>
          <w:rFonts w:ascii="Arial" w:hAnsi="Arial" w:cs="Arial"/>
          <w:color w:val="000000" w:themeColor="text1"/>
          <w:sz w:val="22"/>
          <w:szCs w:val="22"/>
        </w:rPr>
        <w:t>ESR</w:t>
      </w:r>
      <w:r w:rsidRPr="004A00F8">
        <w:rPr>
          <w:rFonts w:ascii="Arial" w:hAnsi="Arial" w:cs="Arial"/>
          <w:color w:val="000000" w:themeColor="text1"/>
          <w:spacing w:val="-1"/>
          <w:sz w:val="22"/>
          <w:szCs w:val="22"/>
        </w:rPr>
        <w:t xml:space="preserve"> </w:t>
      </w:r>
      <w:r w:rsidRPr="004A00F8">
        <w:rPr>
          <w:rFonts w:ascii="Arial" w:hAnsi="Arial" w:cs="Arial"/>
          <w:color w:val="000000" w:themeColor="text1"/>
          <w:sz w:val="22"/>
          <w:szCs w:val="22"/>
        </w:rPr>
        <w:t>and staff</w:t>
      </w:r>
      <w:r w:rsidRPr="004A00F8">
        <w:rPr>
          <w:rFonts w:ascii="Arial" w:hAnsi="Arial" w:cs="Arial"/>
          <w:color w:val="000000" w:themeColor="text1"/>
          <w:spacing w:val="-1"/>
          <w:sz w:val="22"/>
          <w:szCs w:val="22"/>
        </w:rPr>
        <w:t xml:space="preserve"> </w:t>
      </w:r>
      <w:r w:rsidRPr="004A00F8">
        <w:rPr>
          <w:rFonts w:ascii="Arial" w:hAnsi="Arial" w:cs="Arial"/>
          <w:color w:val="000000" w:themeColor="text1"/>
          <w:sz w:val="22"/>
          <w:szCs w:val="22"/>
        </w:rPr>
        <w:t>survey</w:t>
      </w:r>
      <w:r w:rsidRPr="004A00F8">
        <w:rPr>
          <w:rFonts w:ascii="Arial" w:hAnsi="Arial" w:cs="Arial"/>
          <w:color w:val="000000" w:themeColor="text1"/>
          <w:spacing w:val="-2"/>
          <w:sz w:val="22"/>
          <w:szCs w:val="22"/>
        </w:rPr>
        <w:t xml:space="preserve"> </w:t>
      </w:r>
      <w:r w:rsidRPr="004A00F8">
        <w:rPr>
          <w:rFonts w:ascii="Arial" w:hAnsi="Arial" w:cs="Arial"/>
          <w:color w:val="000000" w:themeColor="text1"/>
          <w:sz w:val="22"/>
          <w:szCs w:val="22"/>
        </w:rPr>
        <w:t>results.</w:t>
      </w:r>
    </w:p>
    <w:p w14:paraId="2A79C7B1" w14:textId="6FBB2AA3" w:rsidR="00D62676" w:rsidRPr="00397AE5" w:rsidRDefault="00D62676" w:rsidP="00D62676">
      <w:pPr>
        <w:pStyle w:val="BodyText"/>
        <w:spacing w:before="200" w:line="276" w:lineRule="auto"/>
        <w:ind w:left="110" w:right="166"/>
        <w:jc w:val="both"/>
        <w:rPr>
          <w:rFonts w:ascii="Arial" w:hAnsi="Arial" w:cs="Arial"/>
          <w:spacing w:val="1"/>
          <w:sz w:val="22"/>
          <w:szCs w:val="22"/>
        </w:rPr>
      </w:pPr>
      <w:r w:rsidRPr="00397AE5">
        <w:rPr>
          <w:rFonts w:ascii="Arial" w:hAnsi="Arial" w:cs="Arial"/>
          <w:sz w:val="22"/>
          <w:szCs w:val="22"/>
        </w:rPr>
        <w:t>All</w:t>
      </w:r>
      <w:r w:rsidRPr="00397AE5">
        <w:rPr>
          <w:rFonts w:ascii="Arial" w:hAnsi="Arial" w:cs="Arial"/>
          <w:spacing w:val="-11"/>
          <w:sz w:val="22"/>
          <w:szCs w:val="22"/>
        </w:rPr>
        <w:t xml:space="preserve"> </w:t>
      </w:r>
      <w:r w:rsidRPr="00397AE5">
        <w:rPr>
          <w:rFonts w:ascii="Arial" w:hAnsi="Arial" w:cs="Arial"/>
          <w:sz w:val="22"/>
          <w:szCs w:val="22"/>
        </w:rPr>
        <w:t>workforce</w:t>
      </w:r>
      <w:r w:rsidRPr="00397AE5">
        <w:rPr>
          <w:rFonts w:ascii="Arial" w:hAnsi="Arial" w:cs="Arial"/>
          <w:spacing w:val="-9"/>
          <w:sz w:val="22"/>
          <w:szCs w:val="22"/>
        </w:rPr>
        <w:t xml:space="preserve"> </w:t>
      </w:r>
      <w:r w:rsidRPr="00397AE5">
        <w:rPr>
          <w:rFonts w:ascii="Arial" w:hAnsi="Arial" w:cs="Arial"/>
          <w:sz w:val="22"/>
          <w:szCs w:val="22"/>
        </w:rPr>
        <w:t>data</w:t>
      </w:r>
      <w:r w:rsidRPr="00397AE5">
        <w:rPr>
          <w:rFonts w:ascii="Arial" w:hAnsi="Arial" w:cs="Arial"/>
          <w:spacing w:val="-10"/>
          <w:sz w:val="22"/>
          <w:szCs w:val="22"/>
        </w:rPr>
        <w:t xml:space="preserve"> </w:t>
      </w:r>
      <w:r w:rsidRPr="00397AE5">
        <w:rPr>
          <w:rFonts w:ascii="Arial" w:hAnsi="Arial" w:cs="Arial"/>
          <w:sz w:val="22"/>
          <w:szCs w:val="22"/>
        </w:rPr>
        <w:t>has</w:t>
      </w:r>
      <w:r w:rsidRPr="00397AE5">
        <w:rPr>
          <w:rFonts w:ascii="Arial" w:hAnsi="Arial" w:cs="Arial"/>
          <w:spacing w:val="-10"/>
          <w:sz w:val="22"/>
          <w:szCs w:val="22"/>
        </w:rPr>
        <w:t xml:space="preserve"> </w:t>
      </w:r>
      <w:r w:rsidRPr="00397AE5">
        <w:rPr>
          <w:rFonts w:ascii="Arial" w:hAnsi="Arial" w:cs="Arial"/>
          <w:sz w:val="22"/>
          <w:szCs w:val="22"/>
        </w:rPr>
        <w:t>been</w:t>
      </w:r>
      <w:r w:rsidRPr="00397AE5">
        <w:rPr>
          <w:rFonts w:ascii="Arial" w:hAnsi="Arial" w:cs="Arial"/>
          <w:spacing w:val="-10"/>
          <w:sz w:val="22"/>
          <w:szCs w:val="22"/>
        </w:rPr>
        <w:t xml:space="preserve"> </w:t>
      </w:r>
      <w:r w:rsidRPr="00397AE5">
        <w:rPr>
          <w:rFonts w:ascii="Arial" w:hAnsi="Arial" w:cs="Arial"/>
          <w:sz w:val="22"/>
          <w:szCs w:val="22"/>
        </w:rPr>
        <w:t>taken</w:t>
      </w:r>
      <w:r w:rsidRPr="00397AE5">
        <w:rPr>
          <w:rFonts w:ascii="Arial" w:hAnsi="Arial" w:cs="Arial"/>
          <w:spacing w:val="-10"/>
          <w:sz w:val="22"/>
          <w:szCs w:val="22"/>
        </w:rPr>
        <w:t xml:space="preserve"> </w:t>
      </w:r>
      <w:r w:rsidRPr="00397AE5">
        <w:rPr>
          <w:rFonts w:ascii="Arial" w:hAnsi="Arial" w:cs="Arial"/>
          <w:sz w:val="22"/>
          <w:szCs w:val="22"/>
        </w:rPr>
        <w:t>from</w:t>
      </w:r>
      <w:r w:rsidRPr="00397AE5">
        <w:rPr>
          <w:rFonts w:ascii="Arial" w:hAnsi="Arial" w:cs="Arial"/>
          <w:spacing w:val="-10"/>
          <w:sz w:val="22"/>
          <w:szCs w:val="22"/>
        </w:rPr>
        <w:t xml:space="preserve"> </w:t>
      </w:r>
      <w:r w:rsidRPr="00397AE5">
        <w:rPr>
          <w:rFonts w:ascii="Arial" w:hAnsi="Arial" w:cs="Arial"/>
          <w:sz w:val="22"/>
          <w:szCs w:val="22"/>
        </w:rPr>
        <w:t>the</w:t>
      </w:r>
      <w:r w:rsidRPr="00397AE5">
        <w:rPr>
          <w:rFonts w:ascii="Arial" w:hAnsi="Arial" w:cs="Arial"/>
          <w:spacing w:val="-10"/>
          <w:sz w:val="22"/>
          <w:szCs w:val="22"/>
        </w:rPr>
        <w:t xml:space="preserve"> </w:t>
      </w:r>
      <w:r w:rsidRPr="00397AE5">
        <w:rPr>
          <w:rFonts w:ascii="Arial" w:hAnsi="Arial" w:cs="Arial"/>
          <w:sz w:val="22"/>
          <w:szCs w:val="22"/>
        </w:rPr>
        <w:t>ESR</w:t>
      </w:r>
      <w:r w:rsidRPr="00397AE5">
        <w:rPr>
          <w:rFonts w:ascii="Arial" w:hAnsi="Arial" w:cs="Arial"/>
          <w:spacing w:val="-10"/>
          <w:sz w:val="22"/>
          <w:szCs w:val="22"/>
        </w:rPr>
        <w:t xml:space="preserve"> </w:t>
      </w:r>
      <w:r w:rsidRPr="00397AE5">
        <w:rPr>
          <w:rFonts w:ascii="Arial" w:hAnsi="Arial" w:cs="Arial"/>
          <w:sz w:val="22"/>
          <w:szCs w:val="22"/>
        </w:rPr>
        <w:t>records</w:t>
      </w:r>
      <w:r w:rsidRPr="00397AE5">
        <w:rPr>
          <w:rFonts w:ascii="Arial" w:hAnsi="Arial" w:cs="Arial"/>
          <w:spacing w:val="-10"/>
          <w:sz w:val="22"/>
          <w:szCs w:val="22"/>
        </w:rPr>
        <w:t xml:space="preserve"> </w:t>
      </w:r>
      <w:r w:rsidRPr="00397AE5">
        <w:rPr>
          <w:rFonts w:ascii="Arial" w:hAnsi="Arial" w:cs="Arial"/>
          <w:sz w:val="22"/>
          <w:szCs w:val="22"/>
        </w:rPr>
        <w:t>dated</w:t>
      </w:r>
      <w:r w:rsidRPr="00397AE5">
        <w:rPr>
          <w:rFonts w:ascii="Arial" w:hAnsi="Arial" w:cs="Arial"/>
          <w:spacing w:val="-10"/>
          <w:sz w:val="22"/>
          <w:szCs w:val="22"/>
        </w:rPr>
        <w:t xml:space="preserve"> </w:t>
      </w:r>
      <w:r w:rsidRPr="00397AE5">
        <w:rPr>
          <w:rFonts w:ascii="Arial" w:hAnsi="Arial" w:cs="Arial"/>
          <w:sz w:val="22"/>
          <w:szCs w:val="22"/>
        </w:rPr>
        <w:t>1</w:t>
      </w:r>
      <w:r w:rsidRPr="00397AE5">
        <w:rPr>
          <w:rFonts w:ascii="Arial" w:hAnsi="Arial" w:cs="Arial"/>
          <w:sz w:val="22"/>
          <w:szCs w:val="22"/>
          <w:vertAlign w:val="superscript"/>
        </w:rPr>
        <w:t>st</w:t>
      </w:r>
      <w:r w:rsidRPr="00397AE5">
        <w:rPr>
          <w:rFonts w:ascii="Arial" w:hAnsi="Arial" w:cs="Arial"/>
          <w:spacing w:val="-9"/>
          <w:sz w:val="22"/>
          <w:szCs w:val="22"/>
        </w:rPr>
        <w:t xml:space="preserve"> </w:t>
      </w:r>
      <w:r w:rsidRPr="00397AE5">
        <w:rPr>
          <w:rFonts w:ascii="Arial" w:hAnsi="Arial" w:cs="Arial"/>
          <w:sz w:val="22"/>
          <w:szCs w:val="22"/>
        </w:rPr>
        <w:t>April</w:t>
      </w:r>
      <w:r w:rsidRPr="00397AE5">
        <w:rPr>
          <w:rFonts w:ascii="Arial" w:hAnsi="Arial" w:cs="Arial"/>
          <w:spacing w:val="-10"/>
          <w:sz w:val="22"/>
          <w:szCs w:val="22"/>
        </w:rPr>
        <w:t xml:space="preserve"> </w:t>
      </w:r>
      <w:r w:rsidRPr="00397AE5">
        <w:rPr>
          <w:rFonts w:ascii="Arial" w:hAnsi="Arial" w:cs="Arial"/>
          <w:sz w:val="22"/>
          <w:szCs w:val="22"/>
        </w:rPr>
        <w:t>202</w:t>
      </w:r>
      <w:r w:rsidR="00FE6DAE">
        <w:rPr>
          <w:rFonts w:ascii="Arial" w:hAnsi="Arial" w:cs="Arial"/>
          <w:sz w:val="22"/>
          <w:szCs w:val="22"/>
        </w:rPr>
        <w:t>2</w:t>
      </w:r>
      <w:r w:rsidRPr="00397AE5">
        <w:rPr>
          <w:rFonts w:ascii="Arial" w:hAnsi="Arial" w:cs="Arial"/>
          <w:spacing w:val="-10"/>
          <w:sz w:val="22"/>
          <w:szCs w:val="22"/>
        </w:rPr>
        <w:t xml:space="preserve"> </w:t>
      </w:r>
      <w:r w:rsidRPr="00397AE5">
        <w:rPr>
          <w:rFonts w:ascii="Arial" w:hAnsi="Arial" w:cs="Arial"/>
          <w:sz w:val="22"/>
          <w:szCs w:val="22"/>
        </w:rPr>
        <w:t>to</w:t>
      </w:r>
      <w:r w:rsidRPr="00397AE5">
        <w:rPr>
          <w:rFonts w:ascii="Arial" w:hAnsi="Arial" w:cs="Arial"/>
          <w:spacing w:val="-10"/>
          <w:sz w:val="22"/>
          <w:szCs w:val="22"/>
        </w:rPr>
        <w:t xml:space="preserve"> </w:t>
      </w:r>
      <w:r w:rsidRPr="00397AE5">
        <w:rPr>
          <w:rFonts w:ascii="Arial" w:hAnsi="Arial" w:cs="Arial"/>
          <w:sz w:val="22"/>
          <w:szCs w:val="22"/>
        </w:rPr>
        <w:t>31</w:t>
      </w:r>
      <w:r w:rsidRPr="00397AE5">
        <w:rPr>
          <w:rFonts w:ascii="Arial" w:hAnsi="Arial" w:cs="Arial"/>
          <w:sz w:val="22"/>
          <w:szCs w:val="22"/>
          <w:vertAlign w:val="superscript"/>
        </w:rPr>
        <w:t>st</w:t>
      </w:r>
      <w:r w:rsidRPr="00397AE5">
        <w:rPr>
          <w:rFonts w:ascii="Arial" w:hAnsi="Arial" w:cs="Arial"/>
          <w:spacing w:val="-9"/>
          <w:sz w:val="22"/>
          <w:szCs w:val="22"/>
        </w:rPr>
        <w:t xml:space="preserve"> </w:t>
      </w:r>
      <w:r w:rsidRPr="00397AE5">
        <w:rPr>
          <w:rFonts w:ascii="Arial" w:hAnsi="Arial" w:cs="Arial"/>
          <w:sz w:val="22"/>
          <w:szCs w:val="22"/>
        </w:rPr>
        <w:t>March</w:t>
      </w:r>
      <w:r w:rsidRPr="00397AE5">
        <w:rPr>
          <w:rFonts w:ascii="Arial" w:hAnsi="Arial" w:cs="Arial"/>
          <w:spacing w:val="-11"/>
          <w:sz w:val="22"/>
          <w:szCs w:val="22"/>
        </w:rPr>
        <w:t xml:space="preserve"> </w:t>
      </w:r>
      <w:r w:rsidRPr="00397AE5">
        <w:rPr>
          <w:rFonts w:ascii="Arial" w:hAnsi="Arial" w:cs="Arial"/>
          <w:sz w:val="22"/>
          <w:szCs w:val="22"/>
        </w:rPr>
        <w:t>202</w:t>
      </w:r>
      <w:r w:rsidR="00FE6DAE">
        <w:rPr>
          <w:rFonts w:ascii="Arial" w:hAnsi="Arial" w:cs="Arial"/>
          <w:sz w:val="22"/>
          <w:szCs w:val="22"/>
        </w:rPr>
        <w:t>3</w:t>
      </w:r>
      <w:r w:rsidRPr="00397AE5">
        <w:rPr>
          <w:rFonts w:ascii="Arial" w:hAnsi="Arial" w:cs="Arial"/>
          <w:sz w:val="22"/>
          <w:szCs w:val="22"/>
        </w:rPr>
        <w:t>.</w:t>
      </w:r>
      <w:r w:rsidRPr="00397AE5">
        <w:rPr>
          <w:rFonts w:ascii="Arial" w:hAnsi="Arial" w:cs="Arial"/>
          <w:spacing w:val="34"/>
          <w:sz w:val="22"/>
          <w:szCs w:val="22"/>
        </w:rPr>
        <w:t xml:space="preserve"> </w:t>
      </w:r>
      <w:r w:rsidRPr="00FE6DAE">
        <w:rPr>
          <w:rFonts w:ascii="Arial" w:hAnsi="Arial" w:cs="Arial"/>
          <w:i/>
          <w:iCs/>
          <w:sz w:val="22"/>
          <w:szCs w:val="22"/>
        </w:rPr>
        <w:t>Please note that the WDES team only ask for data on substantive staff.</w:t>
      </w:r>
      <w:r w:rsidRPr="00397AE5">
        <w:rPr>
          <w:rFonts w:ascii="Arial" w:hAnsi="Arial" w:cs="Arial"/>
          <w:spacing w:val="1"/>
          <w:sz w:val="22"/>
          <w:szCs w:val="22"/>
        </w:rPr>
        <w:t xml:space="preserve"> </w:t>
      </w:r>
    </w:p>
    <w:p w14:paraId="3FED5C9B" w14:textId="577EA9D9" w:rsidR="00E62CD8" w:rsidRPr="009C74B6" w:rsidRDefault="00D62676" w:rsidP="00D62676">
      <w:pPr>
        <w:pStyle w:val="BodyText"/>
        <w:spacing w:before="200" w:line="276" w:lineRule="auto"/>
        <w:ind w:left="110" w:right="166"/>
        <w:jc w:val="both"/>
        <w:rPr>
          <w:rFonts w:ascii="Arial" w:hAnsi="Arial" w:cs="Arial"/>
          <w:sz w:val="22"/>
          <w:szCs w:val="22"/>
        </w:rPr>
      </w:pPr>
      <w:r w:rsidRPr="009C74B6">
        <w:rPr>
          <w:rFonts w:ascii="Arial" w:hAnsi="Arial" w:cs="Arial"/>
          <w:sz w:val="22"/>
          <w:szCs w:val="22"/>
        </w:rPr>
        <w:t>In 202</w:t>
      </w:r>
      <w:r w:rsidR="00E62CD8" w:rsidRPr="009C74B6">
        <w:rPr>
          <w:rFonts w:ascii="Arial" w:hAnsi="Arial" w:cs="Arial"/>
          <w:sz w:val="22"/>
          <w:szCs w:val="22"/>
        </w:rPr>
        <w:t>3</w:t>
      </w:r>
      <w:r w:rsidRPr="009C74B6">
        <w:rPr>
          <w:rFonts w:ascii="Arial" w:hAnsi="Arial" w:cs="Arial"/>
          <w:sz w:val="22"/>
          <w:szCs w:val="22"/>
        </w:rPr>
        <w:t xml:space="preserve"> there were 4,</w:t>
      </w:r>
      <w:r w:rsidR="00E62CD8" w:rsidRPr="009C74B6">
        <w:rPr>
          <w:rFonts w:ascii="Arial" w:hAnsi="Arial" w:cs="Arial"/>
          <w:sz w:val="22"/>
          <w:szCs w:val="22"/>
        </w:rPr>
        <w:t>430</w:t>
      </w:r>
      <w:r w:rsidRPr="009C74B6">
        <w:rPr>
          <w:rFonts w:ascii="Arial" w:hAnsi="Arial" w:cs="Arial"/>
          <w:sz w:val="22"/>
          <w:szCs w:val="22"/>
        </w:rPr>
        <w:t xml:space="preserve"> members of</w:t>
      </w:r>
      <w:r w:rsidRPr="009C74B6">
        <w:rPr>
          <w:rFonts w:ascii="Arial" w:hAnsi="Arial" w:cs="Arial"/>
          <w:spacing w:val="1"/>
          <w:sz w:val="22"/>
          <w:szCs w:val="22"/>
        </w:rPr>
        <w:t xml:space="preserve"> </w:t>
      </w:r>
      <w:r w:rsidRPr="009C74B6">
        <w:rPr>
          <w:rFonts w:ascii="Arial" w:hAnsi="Arial" w:cs="Arial"/>
          <w:sz w:val="22"/>
          <w:szCs w:val="22"/>
        </w:rPr>
        <w:t xml:space="preserve">substantive staff, of which </w:t>
      </w:r>
      <w:r w:rsidR="00E62CD8" w:rsidRPr="009C74B6">
        <w:rPr>
          <w:rFonts w:ascii="Arial" w:hAnsi="Arial" w:cs="Arial"/>
          <w:sz w:val="22"/>
          <w:szCs w:val="22"/>
        </w:rPr>
        <w:t>4.4</w:t>
      </w:r>
      <w:r w:rsidRPr="009C74B6">
        <w:rPr>
          <w:rFonts w:ascii="Arial" w:hAnsi="Arial" w:cs="Arial"/>
          <w:sz w:val="22"/>
          <w:szCs w:val="22"/>
        </w:rPr>
        <w:t>% had a known disability.</w:t>
      </w:r>
      <w:r w:rsidR="00602B30" w:rsidRPr="009C74B6">
        <w:rPr>
          <w:rFonts w:ascii="Arial" w:hAnsi="Arial" w:cs="Arial"/>
          <w:sz w:val="22"/>
          <w:szCs w:val="22"/>
        </w:rPr>
        <w:t xml:space="preserve"> W</w:t>
      </w:r>
      <w:r w:rsidR="00AD2CF3" w:rsidRPr="009C74B6">
        <w:rPr>
          <w:rFonts w:ascii="Arial" w:hAnsi="Arial" w:cs="Arial"/>
          <w:sz w:val="22"/>
          <w:szCs w:val="22"/>
        </w:rPr>
        <w:t>e</w:t>
      </w:r>
      <w:r w:rsidR="00602B30" w:rsidRPr="009C74B6">
        <w:rPr>
          <w:rFonts w:ascii="Arial" w:hAnsi="Arial" w:cs="Arial"/>
          <w:sz w:val="22"/>
          <w:szCs w:val="22"/>
        </w:rPr>
        <w:t xml:space="preserve"> have seen a</w:t>
      </w:r>
      <w:r w:rsidR="0067577A" w:rsidRPr="009C74B6">
        <w:rPr>
          <w:rFonts w:ascii="Arial" w:hAnsi="Arial" w:cs="Arial"/>
          <w:sz w:val="22"/>
          <w:szCs w:val="22"/>
        </w:rPr>
        <w:t>n</w:t>
      </w:r>
      <w:r w:rsidR="00602B30" w:rsidRPr="009C74B6">
        <w:rPr>
          <w:rFonts w:ascii="Arial" w:hAnsi="Arial" w:cs="Arial"/>
          <w:sz w:val="22"/>
          <w:szCs w:val="22"/>
        </w:rPr>
        <w:t xml:space="preserve"> </w:t>
      </w:r>
      <w:r w:rsidR="00AD2CF3" w:rsidRPr="009C74B6">
        <w:rPr>
          <w:rFonts w:ascii="Arial" w:hAnsi="Arial" w:cs="Arial"/>
          <w:sz w:val="22"/>
          <w:szCs w:val="22"/>
        </w:rPr>
        <w:t>increase</w:t>
      </w:r>
      <w:r w:rsidR="00602B30" w:rsidRPr="009C74B6">
        <w:rPr>
          <w:rFonts w:ascii="Arial" w:hAnsi="Arial" w:cs="Arial"/>
          <w:sz w:val="22"/>
          <w:szCs w:val="22"/>
        </w:rPr>
        <w:t xml:space="preserve"> in </w:t>
      </w:r>
      <w:r w:rsidR="00AD2CF3" w:rsidRPr="009C74B6">
        <w:rPr>
          <w:rFonts w:ascii="Arial" w:hAnsi="Arial" w:cs="Arial"/>
          <w:sz w:val="22"/>
          <w:szCs w:val="22"/>
        </w:rPr>
        <w:t>colleagues declaring their disability from 81.3%</w:t>
      </w:r>
      <w:r w:rsidR="0067577A" w:rsidRPr="009C74B6">
        <w:rPr>
          <w:rFonts w:ascii="Arial" w:hAnsi="Arial" w:cs="Arial"/>
          <w:sz w:val="22"/>
          <w:szCs w:val="22"/>
        </w:rPr>
        <w:t xml:space="preserve"> in 2022 to 8</w:t>
      </w:r>
      <w:r w:rsidR="00E62CD8" w:rsidRPr="009C74B6">
        <w:rPr>
          <w:rFonts w:ascii="Arial" w:hAnsi="Arial" w:cs="Arial"/>
          <w:sz w:val="22"/>
          <w:szCs w:val="22"/>
        </w:rPr>
        <w:t>3</w:t>
      </w:r>
      <w:r w:rsidR="0067577A" w:rsidRPr="009C74B6">
        <w:rPr>
          <w:rFonts w:ascii="Arial" w:hAnsi="Arial" w:cs="Arial"/>
          <w:sz w:val="22"/>
          <w:szCs w:val="22"/>
        </w:rPr>
        <w:t>.</w:t>
      </w:r>
      <w:r w:rsidR="00E62CD8" w:rsidRPr="009C74B6">
        <w:rPr>
          <w:rFonts w:ascii="Arial" w:hAnsi="Arial" w:cs="Arial"/>
          <w:sz w:val="22"/>
          <w:szCs w:val="22"/>
        </w:rPr>
        <w:t>8</w:t>
      </w:r>
      <w:r w:rsidR="0067577A" w:rsidRPr="009C74B6">
        <w:rPr>
          <w:rFonts w:ascii="Arial" w:hAnsi="Arial" w:cs="Arial"/>
          <w:sz w:val="22"/>
          <w:szCs w:val="22"/>
        </w:rPr>
        <w:t xml:space="preserve">% in 2023. </w:t>
      </w:r>
      <w:r w:rsidR="00E62CD8" w:rsidRPr="009C74B6">
        <w:rPr>
          <w:rFonts w:ascii="Arial" w:hAnsi="Arial" w:cs="Arial"/>
          <w:sz w:val="22"/>
          <w:szCs w:val="22"/>
        </w:rPr>
        <w:t xml:space="preserve">However there </w:t>
      </w:r>
      <w:r w:rsidR="00246E89" w:rsidRPr="009C74B6">
        <w:rPr>
          <w:rFonts w:ascii="Arial" w:hAnsi="Arial" w:cs="Arial"/>
          <w:sz w:val="22"/>
          <w:szCs w:val="22"/>
        </w:rPr>
        <w:t>remains</w:t>
      </w:r>
      <w:r w:rsidR="00E62CD8" w:rsidRPr="009C74B6">
        <w:rPr>
          <w:rFonts w:ascii="Arial" w:hAnsi="Arial" w:cs="Arial"/>
          <w:sz w:val="22"/>
          <w:szCs w:val="22"/>
        </w:rPr>
        <w:t xml:space="preserve"> 16% undeclared in ESR.</w:t>
      </w:r>
    </w:p>
    <w:p w14:paraId="5E818936" w14:textId="6F29C138" w:rsidR="00D62676" w:rsidRPr="00D62676" w:rsidRDefault="00E62CD8" w:rsidP="00D62676">
      <w:pPr>
        <w:pStyle w:val="BodyText"/>
        <w:spacing w:before="200" w:line="276" w:lineRule="auto"/>
        <w:ind w:left="110" w:right="166"/>
        <w:jc w:val="both"/>
        <w:rPr>
          <w:rFonts w:ascii="Arial" w:hAnsi="Arial" w:cs="Arial"/>
          <w:spacing w:val="1"/>
          <w:sz w:val="22"/>
          <w:szCs w:val="22"/>
        </w:rPr>
      </w:pPr>
      <w:r w:rsidRPr="009C74B6">
        <w:rPr>
          <w:rFonts w:ascii="Arial" w:hAnsi="Arial" w:cs="Arial"/>
          <w:sz w:val="22"/>
          <w:szCs w:val="22"/>
        </w:rPr>
        <w:t xml:space="preserve">By comparison </w:t>
      </w:r>
      <w:r w:rsidR="00246E89" w:rsidRPr="009C74B6">
        <w:rPr>
          <w:rFonts w:ascii="Arial" w:hAnsi="Arial" w:cs="Arial"/>
          <w:sz w:val="22"/>
          <w:szCs w:val="22"/>
        </w:rPr>
        <w:t xml:space="preserve">of the </w:t>
      </w:r>
      <w:r w:rsidR="0067577A" w:rsidRPr="009C74B6">
        <w:rPr>
          <w:rFonts w:ascii="Arial" w:hAnsi="Arial" w:cs="Arial"/>
          <w:sz w:val="22"/>
          <w:szCs w:val="22"/>
        </w:rPr>
        <w:t xml:space="preserve">staff survey returns there appears to be </w:t>
      </w:r>
      <w:r w:rsidR="00246E89" w:rsidRPr="009C74B6">
        <w:rPr>
          <w:rFonts w:ascii="Arial" w:hAnsi="Arial" w:cs="Arial"/>
          <w:sz w:val="22"/>
          <w:szCs w:val="22"/>
        </w:rPr>
        <w:t>19% discrepanc</w:t>
      </w:r>
      <w:r w:rsidR="007C1CAD">
        <w:rPr>
          <w:rFonts w:ascii="Arial" w:hAnsi="Arial" w:cs="Arial"/>
          <w:sz w:val="22"/>
          <w:szCs w:val="22"/>
        </w:rPr>
        <w:t>y ratio</w:t>
      </w:r>
      <w:r w:rsidR="00246E89" w:rsidRPr="009C74B6">
        <w:rPr>
          <w:rFonts w:ascii="Arial" w:hAnsi="Arial" w:cs="Arial"/>
          <w:sz w:val="22"/>
          <w:szCs w:val="22"/>
        </w:rPr>
        <w:t xml:space="preserve"> – with a much higher declared disability rate</w:t>
      </w:r>
      <w:r w:rsidR="0067577A" w:rsidRPr="009C74B6">
        <w:rPr>
          <w:rFonts w:ascii="Arial" w:hAnsi="Arial" w:cs="Arial"/>
          <w:sz w:val="22"/>
          <w:szCs w:val="22"/>
        </w:rPr>
        <w:t>, indicating that many colleagues will only declare through the anonymity of the staff survey.</w:t>
      </w:r>
      <w:r w:rsidR="0067577A">
        <w:rPr>
          <w:rFonts w:ascii="Arial" w:hAnsi="Arial" w:cs="Arial"/>
          <w:sz w:val="22"/>
          <w:szCs w:val="22"/>
        </w:rPr>
        <w:t xml:space="preserve"> </w:t>
      </w:r>
    </w:p>
    <w:p w14:paraId="3B7BA618" w14:textId="119FB59F" w:rsidR="006A2DF3" w:rsidRDefault="006A2DF3">
      <w:pPr>
        <w:pStyle w:val="BodyText"/>
        <w:spacing w:line="276" w:lineRule="auto"/>
        <w:ind w:left="110" w:right="372" w:hanging="1"/>
        <w:rPr>
          <w:rFonts w:ascii="Arial" w:hAnsi="Arial" w:cs="Arial"/>
          <w:color w:val="000000" w:themeColor="text1"/>
          <w:sz w:val="22"/>
          <w:szCs w:val="22"/>
        </w:rPr>
      </w:pPr>
    </w:p>
    <w:p w14:paraId="37075281" w14:textId="1D122BE2" w:rsidR="006A2DF3" w:rsidRDefault="001D4C00">
      <w:pPr>
        <w:pStyle w:val="BodyText"/>
        <w:spacing w:line="276" w:lineRule="auto"/>
        <w:ind w:left="110" w:right="372" w:hanging="1"/>
        <w:rPr>
          <w:rFonts w:ascii="Arial" w:hAnsi="Arial" w:cs="Arial"/>
          <w:color w:val="000000" w:themeColor="text1"/>
          <w:sz w:val="22"/>
          <w:szCs w:val="22"/>
        </w:rPr>
      </w:pPr>
      <w:r w:rsidRPr="001D4C00">
        <w:rPr>
          <w:rFonts w:ascii="Arial" w:hAnsi="Arial" w:cs="Arial"/>
          <w:color w:val="000000" w:themeColor="text1"/>
          <w:sz w:val="22"/>
          <w:szCs w:val="22"/>
        </w:rPr>
        <w:t>This data is being collected as part of the 202</w:t>
      </w:r>
      <w:r w:rsidR="0067577A">
        <w:rPr>
          <w:rFonts w:ascii="Arial" w:hAnsi="Arial" w:cs="Arial"/>
          <w:color w:val="000000" w:themeColor="text1"/>
          <w:sz w:val="22"/>
          <w:szCs w:val="22"/>
        </w:rPr>
        <w:t xml:space="preserve">3 </w:t>
      </w:r>
      <w:r w:rsidRPr="001D4C00">
        <w:rPr>
          <w:rFonts w:ascii="Arial" w:hAnsi="Arial" w:cs="Arial"/>
          <w:color w:val="000000" w:themeColor="text1"/>
          <w:sz w:val="22"/>
          <w:szCs w:val="22"/>
        </w:rPr>
        <w:t>data collection for the Workforce Disability Equality Standard (WDES). The aim of WDES is to improve the working and career experiences of Disabled staff in the NHS. The WDES is mandated through the NHS Standard Contract and has been approved as a data collection by the NHSX Data Alliance Partnership. It has also been subject to a data protection impact assessment.</w:t>
      </w:r>
    </w:p>
    <w:p w14:paraId="1272A8C0" w14:textId="53C09BE6" w:rsidR="009B1662" w:rsidRDefault="009B1662" w:rsidP="00371708">
      <w:pPr>
        <w:pStyle w:val="BodyText"/>
        <w:spacing w:line="276" w:lineRule="auto"/>
        <w:ind w:right="372"/>
        <w:rPr>
          <w:rFonts w:ascii="Arial" w:hAnsi="Arial" w:cs="Arial"/>
          <w:color w:val="000000" w:themeColor="text1"/>
          <w:sz w:val="22"/>
          <w:szCs w:val="22"/>
        </w:rPr>
      </w:pPr>
    </w:p>
    <w:p w14:paraId="55FEC49E" w14:textId="5ED351C4" w:rsidR="00330852" w:rsidRPr="00330852" w:rsidRDefault="00330852" w:rsidP="00330852">
      <w:pPr>
        <w:pStyle w:val="NormalWeb"/>
        <w:spacing w:before="0" w:beforeAutospacing="0" w:after="0" w:afterAutospacing="0"/>
        <w:rPr>
          <w:rFonts w:ascii="Arial" w:hAnsi="Arial" w:cs="Arial"/>
          <w:sz w:val="22"/>
          <w:szCs w:val="22"/>
        </w:rPr>
      </w:pPr>
      <w:r w:rsidRPr="00330852">
        <w:rPr>
          <w:rFonts w:ascii="Arial" w:eastAsiaTheme="majorEastAsia" w:hAnsi="Arial" w:cs="Arial"/>
          <w:color w:val="000000" w:themeColor="text1"/>
          <w:kern w:val="24"/>
          <w:sz w:val="22"/>
          <w:szCs w:val="22"/>
        </w:rPr>
        <w:t xml:space="preserve">This year’s survey suggests we have work to do in meeting the needs of staff with disabilities. </w:t>
      </w:r>
      <w:r w:rsidRPr="00330852">
        <w:rPr>
          <w:rFonts w:ascii="Arial" w:eastAsiaTheme="minorEastAsia" w:hAnsi="Arial" w:cs="Arial"/>
          <w:color w:val="000000" w:themeColor="text1"/>
          <w:kern w:val="24"/>
          <w:sz w:val="22"/>
          <w:szCs w:val="22"/>
        </w:rPr>
        <w:t>Staff with disability rates Solent lower for all 9 measures, with the biggest discrepancy for ‘we are safe and healthy’. This is driven by dissatisfaction with both burnout and negative experience with the trust.</w:t>
      </w:r>
    </w:p>
    <w:p w14:paraId="57C3AAC8" w14:textId="29C9D278" w:rsidR="00330852" w:rsidRPr="00330852" w:rsidRDefault="00330852" w:rsidP="00371708">
      <w:pPr>
        <w:pStyle w:val="BodyText"/>
        <w:spacing w:line="276" w:lineRule="auto"/>
        <w:ind w:right="372"/>
        <w:rPr>
          <w:rFonts w:ascii="Arial" w:hAnsi="Arial" w:cs="Arial"/>
          <w:color w:val="000000" w:themeColor="text1"/>
          <w:sz w:val="22"/>
          <w:szCs w:val="22"/>
        </w:rPr>
      </w:pPr>
    </w:p>
    <w:p w14:paraId="03623785" w14:textId="77777777" w:rsidR="00D45F96" w:rsidRDefault="00D45F96" w:rsidP="00371708">
      <w:pPr>
        <w:pStyle w:val="BodyText"/>
        <w:spacing w:line="276" w:lineRule="auto"/>
        <w:ind w:right="372"/>
        <w:rPr>
          <w:rFonts w:ascii="Arial" w:hAnsi="Arial" w:cs="Arial"/>
          <w:color w:val="000000" w:themeColor="text1"/>
          <w:sz w:val="22"/>
          <w:szCs w:val="22"/>
        </w:rPr>
      </w:pPr>
    </w:p>
    <w:p w14:paraId="445F692A" w14:textId="77777777" w:rsidR="00D45F96" w:rsidRDefault="00D45F96" w:rsidP="00371708">
      <w:pPr>
        <w:pStyle w:val="BodyText"/>
        <w:spacing w:line="276" w:lineRule="auto"/>
        <w:ind w:right="372"/>
        <w:rPr>
          <w:rFonts w:ascii="Arial" w:hAnsi="Arial" w:cs="Arial"/>
          <w:color w:val="000000" w:themeColor="text1"/>
          <w:sz w:val="22"/>
          <w:szCs w:val="22"/>
        </w:rPr>
      </w:pPr>
    </w:p>
    <w:p w14:paraId="3EDA73CA" w14:textId="2D9EAAF4" w:rsidR="00D45F96" w:rsidRDefault="00D45F96" w:rsidP="00B93D24">
      <w:pPr>
        <w:pStyle w:val="BodyText"/>
        <w:spacing w:line="276" w:lineRule="auto"/>
        <w:ind w:right="372"/>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53789D67" wp14:editId="552C82E9">
            <wp:extent cx="6028233" cy="256667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91925" cy="2593788"/>
                    </a:xfrm>
                    <a:prstGeom prst="rect">
                      <a:avLst/>
                    </a:prstGeom>
                    <a:noFill/>
                  </pic:spPr>
                </pic:pic>
              </a:graphicData>
            </a:graphic>
          </wp:inline>
        </w:drawing>
      </w:r>
    </w:p>
    <w:p w14:paraId="4CE4B477" w14:textId="77777777" w:rsidR="00D45F96" w:rsidRDefault="00D45F96" w:rsidP="00371708">
      <w:pPr>
        <w:pStyle w:val="BodyText"/>
        <w:spacing w:line="276" w:lineRule="auto"/>
        <w:ind w:right="372"/>
        <w:rPr>
          <w:rFonts w:ascii="Arial" w:hAnsi="Arial" w:cs="Arial"/>
          <w:color w:val="000000" w:themeColor="text1"/>
          <w:sz w:val="22"/>
          <w:szCs w:val="22"/>
        </w:rPr>
      </w:pPr>
    </w:p>
    <w:p w14:paraId="09C0D2E7" w14:textId="77777777" w:rsidR="00D45F96" w:rsidRDefault="00D45F96" w:rsidP="00371708">
      <w:pPr>
        <w:pStyle w:val="BodyText"/>
        <w:spacing w:line="276" w:lineRule="auto"/>
        <w:ind w:right="372"/>
        <w:rPr>
          <w:rFonts w:ascii="Arial" w:hAnsi="Arial" w:cs="Arial"/>
          <w:color w:val="000000" w:themeColor="text1"/>
          <w:sz w:val="22"/>
          <w:szCs w:val="22"/>
        </w:rPr>
      </w:pPr>
    </w:p>
    <w:p w14:paraId="1F29B1B4" w14:textId="36C8C8DA" w:rsidR="009B1662" w:rsidRPr="007C1CAD" w:rsidRDefault="00330852" w:rsidP="00330852">
      <w:pPr>
        <w:pStyle w:val="BodyText"/>
        <w:spacing w:line="276" w:lineRule="auto"/>
        <w:ind w:right="372"/>
        <w:rPr>
          <w:rFonts w:ascii="Arial" w:hAnsi="Arial" w:cs="Arial"/>
          <w:b/>
          <w:bCs/>
          <w:color w:val="000000" w:themeColor="text1"/>
          <w:sz w:val="22"/>
          <w:szCs w:val="22"/>
        </w:rPr>
      </w:pPr>
      <w:r w:rsidRPr="007C1CAD">
        <w:rPr>
          <w:rFonts w:ascii="Arial" w:hAnsi="Arial" w:cs="Arial"/>
          <w:b/>
          <w:bCs/>
          <w:color w:val="000000" w:themeColor="text1"/>
          <w:sz w:val="22"/>
          <w:szCs w:val="22"/>
        </w:rPr>
        <w:t xml:space="preserve">Below is an </w:t>
      </w:r>
      <w:r w:rsidR="007C1CAD" w:rsidRPr="007C1CAD">
        <w:rPr>
          <w:rFonts w:ascii="Arial" w:hAnsi="Arial" w:cs="Arial"/>
          <w:b/>
          <w:bCs/>
          <w:color w:val="000000" w:themeColor="text1"/>
          <w:sz w:val="22"/>
          <w:szCs w:val="22"/>
        </w:rPr>
        <w:t>infographic</w:t>
      </w:r>
      <w:r w:rsidRPr="007C1CAD">
        <w:rPr>
          <w:rFonts w:ascii="Arial" w:hAnsi="Arial" w:cs="Arial"/>
          <w:b/>
          <w:bCs/>
          <w:color w:val="000000" w:themeColor="text1"/>
          <w:sz w:val="22"/>
          <w:szCs w:val="22"/>
        </w:rPr>
        <w:t xml:space="preserve"> that shows the results </w:t>
      </w:r>
      <w:r w:rsidR="007C1CAD" w:rsidRPr="007C1CAD">
        <w:rPr>
          <w:rFonts w:ascii="Arial" w:hAnsi="Arial" w:cs="Arial"/>
          <w:b/>
          <w:bCs/>
          <w:color w:val="000000" w:themeColor="text1"/>
          <w:sz w:val="22"/>
          <w:szCs w:val="22"/>
        </w:rPr>
        <w:t xml:space="preserve">of the </w:t>
      </w:r>
      <w:proofErr w:type="gramStart"/>
      <w:r w:rsidR="007C1CAD" w:rsidRPr="007C1CAD">
        <w:rPr>
          <w:rFonts w:ascii="Arial" w:hAnsi="Arial" w:cs="Arial"/>
          <w:b/>
          <w:bCs/>
          <w:color w:val="000000" w:themeColor="text1"/>
          <w:sz w:val="22"/>
          <w:szCs w:val="22"/>
        </w:rPr>
        <w:t>WDES</w:t>
      </w:r>
      <w:proofErr w:type="gramEnd"/>
      <w:r w:rsidR="007C1CAD" w:rsidRPr="007C1CAD">
        <w:rPr>
          <w:rFonts w:ascii="Arial" w:hAnsi="Arial" w:cs="Arial"/>
          <w:b/>
          <w:bCs/>
          <w:color w:val="000000" w:themeColor="text1"/>
          <w:sz w:val="22"/>
          <w:szCs w:val="22"/>
        </w:rPr>
        <w:t xml:space="preserve"> </w:t>
      </w:r>
    </w:p>
    <w:p w14:paraId="357EFAA2" w14:textId="355FA804" w:rsidR="001874F2" w:rsidRDefault="009C74B6" w:rsidP="001874F2">
      <w:pPr>
        <w:pStyle w:val="BodyText"/>
        <w:rPr>
          <w:rFonts w:ascii="Arial" w:hAnsi="Arial" w:cs="Arial"/>
          <w:color w:val="1F497D" w:themeColor="text2"/>
          <w:sz w:val="23"/>
        </w:rPr>
      </w:pPr>
      <w:r>
        <w:rPr>
          <w:noProof/>
          <w:sz w:val="16"/>
          <w:szCs w:val="16"/>
        </w:rPr>
        <w:drawing>
          <wp:inline distT="0" distB="0" distL="0" distR="0" wp14:anchorId="31BD7D64" wp14:editId="43BD06E5">
            <wp:extent cx="5734050" cy="3979545"/>
            <wp:effectExtent l="0" t="0" r="0" b="1905"/>
            <wp:docPr id="17" name="Picture 17"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screenshot, fon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4050" cy="3979545"/>
                    </a:xfrm>
                    <a:prstGeom prst="rect">
                      <a:avLst/>
                    </a:prstGeom>
                  </pic:spPr>
                </pic:pic>
              </a:graphicData>
            </a:graphic>
          </wp:inline>
        </w:drawing>
      </w:r>
    </w:p>
    <w:p w14:paraId="21489E91" w14:textId="01423A72" w:rsidR="007C1CAD" w:rsidRPr="00261A20" w:rsidRDefault="00261A20" w:rsidP="00261A20">
      <w:pPr>
        <w:rPr>
          <w:rFonts w:ascii="Arial" w:hAnsi="Arial" w:cs="Arial"/>
          <w:color w:val="1F497D" w:themeColor="text2"/>
          <w:sz w:val="23"/>
          <w:szCs w:val="24"/>
        </w:rPr>
      </w:pPr>
      <w:r>
        <w:rPr>
          <w:rFonts w:ascii="Arial" w:hAnsi="Arial" w:cs="Arial"/>
          <w:color w:val="1F497D" w:themeColor="text2"/>
          <w:sz w:val="23"/>
        </w:rPr>
        <w:br w:type="page"/>
      </w:r>
    </w:p>
    <w:p w14:paraId="491AEFE9" w14:textId="05AE4388" w:rsidR="009C74B6" w:rsidRDefault="009C74B6" w:rsidP="009C74B6">
      <w:pPr>
        <w:pStyle w:val="Heading2"/>
        <w:rPr>
          <w:rFonts w:ascii="Arial" w:hAnsi="Arial" w:cs="Arial"/>
        </w:rPr>
      </w:pPr>
      <w:bookmarkStart w:id="22" w:name="_Toc146200671"/>
      <w:r w:rsidRPr="003A7229">
        <w:rPr>
          <w:rFonts w:ascii="Arial" w:hAnsi="Arial" w:cs="Arial"/>
        </w:rPr>
        <w:lastRenderedPageBreak/>
        <w:t>Where we have seen improvement</w:t>
      </w:r>
      <w:bookmarkEnd w:id="22"/>
    </w:p>
    <w:p w14:paraId="343F00A5" w14:textId="77777777" w:rsidR="007C1CAD" w:rsidRPr="00261A20" w:rsidRDefault="007C1CAD" w:rsidP="00261A20">
      <w:pPr>
        <w:rPr>
          <w:rFonts w:ascii="Arial" w:hAnsi="Arial" w:cs="Arial"/>
        </w:rPr>
      </w:pPr>
    </w:p>
    <w:tbl>
      <w:tblPr>
        <w:tblW w:w="10587" w:type="dxa"/>
        <w:jc w:val="center"/>
        <w:tblCellMar>
          <w:left w:w="0" w:type="dxa"/>
          <w:right w:w="0" w:type="dxa"/>
        </w:tblCellMar>
        <w:tblLook w:val="04A0" w:firstRow="1" w:lastRow="0" w:firstColumn="1" w:lastColumn="0" w:noHBand="0" w:noVBand="1"/>
      </w:tblPr>
      <w:tblGrid>
        <w:gridCol w:w="1754"/>
        <w:gridCol w:w="1541"/>
        <w:gridCol w:w="5395"/>
        <w:gridCol w:w="1897"/>
      </w:tblGrid>
      <w:tr w:rsidR="00B93D24" w:rsidRPr="00261A20" w14:paraId="04B633BB" w14:textId="77777777" w:rsidTr="00B93D24">
        <w:trPr>
          <w:trHeight w:val="692"/>
          <w:jc w:val="center"/>
        </w:trPr>
        <w:tc>
          <w:tcPr>
            <w:tcW w:w="8690" w:type="dxa"/>
            <w:gridSpan w:val="3"/>
            <w:tcBorders>
              <w:top w:val="single" w:sz="8" w:space="0" w:color="000000"/>
              <w:left w:val="single" w:sz="8" w:space="0" w:color="000000"/>
              <w:bottom w:val="single" w:sz="8" w:space="0" w:color="000000"/>
              <w:right w:val="single" w:sz="8" w:space="0" w:color="000000"/>
            </w:tcBorders>
            <w:shd w:val="clear" w:color="auto" w:fill="EEECE1" w:themeFill="background2"/>
            <w:tcMar>
              <w:top w:w="15" w:type="dxa"/>
              <w:left w:w="100" w:type="dxa"/>
              <w:bottom w:w="0" w:type="dxa"/>
              <w:right w:w="100" w:type="dxa"/>
            </w:tcMar>
            <w:hideMark/>
          </w:tcPr>
          <w:p w14:paraId="4990305F" w14:textId="77777777" w:rsidR="00B93D24" w:rsidRPr="00261A20" w:rsidRDefault="00B93D24" w:rsidP="00551585">
            <w:pPr>
              <w:pStyle w:val="ListParagraph"/>
              <w:numPr>
                <w:ilvl w:val="0"/>
                <w:numId w:val="25"/>
              </w:numPr>
              <w:rPr>
                <w:rFonts w:ascii="Arial" w:hAnsi="Arial" w:cs="Arial"/>
                <w:color w:val="000000"/>
                <w:kern w:val="24"/>
                <w:sz w:val="20"/>
                <w:szCs w:val="20"/>
                <w:lang w:eastAsia="en-GB"/>
              </w:rPr>
            </w:pPr>
            <w:r w:rsidRPr="00261A20">
              <w:rPr>
                <w:rFonts w:ascii="Arial" w:hAnsi="Arial" w:cs="Arial"/>
                <w:color w:val="000000"/>
                <w:kern w:val="24"/>
                <w:sz w:val="20"/>
                <w:szCs w:val="20"/>
                <w:lang w:eastAsia="en-GB"/>
              </w:rPr>
              <w:t xml:space="preserve">The percentage of staff in </w:t>
            </w:r>
            <w:proofErr w:type="spellStart"/>
            <w:r w:rsidRPr="00261A20">
              <w:rPr>
                <w:rFonts w:ascii="Arial" w:hAnsi="Arial" w:cs="Arial"/>
                <w:color w:val="000000"/>
                <w:kern w:val="24"/>
                <w:sz w:val="20"/>
                <w:szCs w:val="20"/>
                <w:lang w:eastAsia="en-GB"/>
              </w:rPr>
              <w:t>AfC</w:t>
            </w:r>
            <w:proofErr w:type="spellEnd"/>
            <w:r w:rsidRPr="00261A20">
              <w:rPr>
                <w:rFonts w:ascii="Arial" w:hAnsi="Arial" w:cs="Arial"/>
                <w:color w:val="000000"/>
                <w:kern w:val="24"/>
                <w:sz w:val="20"/>
                <w:szCs w:val="20"/>
                <w:lang w:eastAsia="en-GB"/>
              </w:rPr>
              <w:t xml:space="preserve"> pay bands or medical and dental subgroups and very senior managers (including Executive Board members) compared with the percentage of staff in the overall workforce. </w:t>
            </w:r>
          </w:p>
          <w:p w14:paraId="3B9C7F29" w14:textId="77777777" w:rsidR="00B93D24" w:rsidRPr="00261A20" w:rsidRDefault="00B93D24" w:rsidP="00551585">
            <w:pPr>
              <w:pStyle w:val="ListParagraph"/>
              <w:numPr>
                <w:ilvl w:val="0"/>
                <w:numId w:val="25"/>
              </w:numPr>
              <w:rPr>
                <w:rFonts w:ascii="Arial" w:eastAsia="Times New Roman" w:hAnsi="Arial" w:cs="Arial"/>
                <w:b/>
                <w:bCs/>
                <w:sz w:val="20"/>
                <w:szCs w:val="20"/>
                <w:lang w:eastAsia="en-GB"/>
              </w:rPr>
            </w:pPr>
            <w:r w:rsidRPr="00261A20">
              <w:rPr>
                <w:rFonts w:ascii="Arial" w:eastAsia="Times New Roman" w:hAnsi="Arial" w:cs="Arial"/>
                <w:b/>
                <w:bCs/>
                <w:sz w:val="20"/>
                <w:szCs w:val="20"/>
                <w:lang w:eastAsia="en-GB"/>
              </w:rPr>
              <w:t xml:space="preserve">Target </w:t>
            </w:r>
          </w:p>
          <w:p w14:paraId="7DC708C7" w14:textId="77777777" w:rsidR="00B93D24" w:rsidRPr="00261A20" w:rsidRDefault="00B93D24" w:rsidP="00551585">
            <w:pPr>
              <w:pStyle w:val="ListParagraph"/>
              <w:numPr>
                <w:ilvl w:val="0"/>
                <w:numId w:val="25"/>
              </w:numPr>
              <w:rPr>
                <w:rFonts w:ascii="Arial" w:hAnsi="Arial" w:cs="Arial"/>
                <w:b/>
                <w:bCs/>
                <w:sz w:val="20"/>
                <w:szCs w:val="20"/>
              </w:rPr>
            </w:pPr>
            <w:r w:rsidRPr="00261A20">
              <w:rPr>
                <w:rFonts w:ascii="Arial" w:hAnsi="Arial" w:cs="Arial"/>
                <w:b/>
                <w:bCs/>
                <w:sz w:val="20"/>
                <w:szCs w:val="20"/>
              </w:rPr>
              <w:t>Increase disability declaration rates on ESR across</w:t>
            </w:r>
            <w:r w:rsidRPr="00261A20">
              <w:rPr>
                <w:rFonts w:ascii="Arial" w:hAnsi="Arial" w:cs="Arial"/>
                <w:sz w:val="20"/>
                <w:szCs w:val="20"/>
              </w:rPr>
              <w:t xml:space="preserve"> Solent to 60% by July 2022 –</w:t>
            </w:r>
            <w:r w:rsidRPr="00261A20">
              <w:rPr>
                <w:rFonts w:ascii="Arial" w:hAnsi="Arial" w:cs="Arial"/>
                <w:b/>
                <w:bCs/>
                <w:sz w:val="20"/>
                <w:szCs w:val="20"/>
              </w:rPr>
              <w:t xml:space="preserve"> </w:t>
            </w:r>
            <w:r w:rsidRPr="00261A20">
              <w:rPr>
                <w:rFonts w:ascii="Arial" w:hAnsi="Arial" w:cs="Arial"/>
                <w:b/>
                <w:bCs/>
                <w:color w:val="F79646" w:themeColor="accent6"/>
                <w:sz w:val="20"/>
                <w:szCs w:val="20"/>
              </w:rPr>
              <w:t>revised target 90%</w:t>
            </w:r>
          </w:p>
          <w:p w14:paraId="57A8C608" w14:textId="51601ED3" w:rsidR="00B93D24" w:rsidRPr="00261A20" w:rsidRDefault="00B93D24" w:rsidP="00551585">
            <w:pPr>
              <w:pStyle w:val="ListParagraph"/>
              <w:numPr>
                <w:ilvl w:val="0"/>
                <w:numId w:val="25"/>
              </w:numPr>
              <w:rPr>
                <w:rFonts w:ascii="Arial" w:hAnsi="Arial" w:cs="Arial"/>
                <w:b/>
                <w:bCs/>
                <w:sz w:val="20"/>
                <w:szCs w:val="20"/>
              </w:rPr>
            </w:pPr>
            <w:r w:rsidRPr="00261A20">
              <w:rPr>
                <w:rFonts w:ascii="Arial" w:hAnsi="Arial" w:cs="Arial"/>
                <w:b/>
                <w:bCs/>
                <w:sz w:val="20"/>
                <w:szCs w:val="20"/>
              </w:rPr>
              <w:t xml:space="preserve">Increase the number of staff with a disability in bands 8a or above to </w:t>
            </w:r>
            <w:r w:rsidRPr="00261A20">
              <w:rPr>
                <w:rFonts w:ascii="Arial" w:hAnsi="Arial" w:cs="Arial"/>
                <w:b/>
                <w:bCs/>
                <w:color w:val="C0504D" w:themeColor="accent2"/>
                <w:sz w:val="20"/>
                <w:szCs w:val="20"/>
              </w:rPr>
              <w:t xml:space="preserve">4% </w:t>
            </w:r>
          </w:p>
        </w:tc>
        <w:tc>
          <w:tcPr>
            <w:tcW w:w="1897" w:type="dxa"/>
            <w:tcBorders>
              <w:top w:val="single" w:sz="8" w:space="0" w:color="000000"/>
              <w:left w:val="single" w:sz="8" w:space="0" w:color="000000"/>
              <w:bottom w:val="single" w:sz="8" w:space="0" w:color="000000"/>
              <w:right w:val="single" w:sz="8" w:space="0" w:color="000000"/>
            </w:tcBorders>
            <w:shd w:val="clear" w:color="auto" w:fill="EEECE1" w:themeFill="background2"/>
          </w:tcPr>
          <w:p w14:paraId="00C217F9" w14:textId="181C7D38" w:rsidR="00B93D24" w:rsidRPr="00261A20" w:rsidRDefault="00B93D24" w:rsidP="00551585">
            <w:pPr>
              <w:pStyle w:val="ListParagraph"/>
              <w:numPr>
                <w:ilvl w:val="0"/>
                <w:numId w:val="25"/>
              </w:numPr>
              <w:rPr>
                <w:rFonts w:ascii="Arial" w:hAnsi="Arial" w:cs="Arial"/>
                <w:b/>
                <w:bCs/>
                <w:color w:val="000000" w:themeColor="text1"/>
                <w:kern w:val="24"/>
                <w:sz w:val="20"/>
                <w:szCs w:val="20"/>
                <w:lang w:eastAsia="en-GB"/>
              </w:rPr>
            </w:pPr>
            <w:r w:rsidRPr="00261A20">
              <w:rPr>
                <w:rFonts w:ascii="Arial" w:hAnsi="Arial" w:cs="Arial"/>
                <w:b/>
                <w:bCs/>
                <w:color w:val="000000" w:themeColor="text1"/>
                <w:kern w:val="24"/>
                <w:sz w:val="20"/>
                <w:szCs w:val="20"/>
                <w:lang w:eastAsia="en-GB"/>
              </w:rPr>
              <w:t xml:space="preserve">Revised target for Sept 23 </w:t>
            </w:r>
          </w:p>
          <w:p w14:paraId="311E509F" w14:textId="77777777" w:rsidR="00B93D24" w:rsidRPr="00261A20" w:rsidRDefault="00B93D24" w:rsidP="00261A20">
            <w:pPr>
              <w:rPr>
                <w:rFonts w:ascii="Arial" w:hAnsi="Arial" w:cs="Arial"/>
                <w:color w:val="000000"/>
                <w:kern w:val="24"/>
                <w:sz w:val="20"/>
                <w:szCs w:val="20"/>
                <w:lang w:eastAsia="en-GB"/>
              </w:rPr>
            </w:pPr>
          </w:p>
          <w:p w14:paraId="7307C132" w14:textId="77777777" w:rsidR="00B93D24" w:rsidRPr="00261A20" w:rsidRDefault="00B93D24" w:rsidP="00551585">
            <w:pPr>
              <w:pStyle w:val="ListParagraph"/>
              <w:numPr>
                <w:ilvl w:val="0"/>
                <w:numId w:val="25"/>
              </w:numPr>
              <w:rPr>
                <w:rFonts w:ascii="Arial" w:hAnsi="Arial" w:cs="Arial"/>
                <w:b/>
                <w:bCs/>
                <w:color w:val="000000"/>
                <w:kern w:val="24"/>
                <w:sz w:val="20"/>
                <w:szCs w:val="20"/>
                <w:lang w:eastAsia="en-GB"/>
              </w:rPr>
            </w:pPr>
            <w:r w:rsidRPr="00261A20">
              <w:rPr>
                <w:rFonts w:ascii="Arial" w:hAnsi="Arial" w:cs="Arial"/>
                <w:b/>
                <w:bCs/>
                <w:color w:val="000000"/>
                <w:kern w:val="24"/>
                <w:sz w:val="20"/>
                <w:szCs w:val="20"/>
                <w:lang w:eastAsia="en-GB"/>
              </w:rPr>
              <w:t>+90%</w:t>
            </w:r>
          </w:p>
          <w:p w14:paraId="0B8B93EA" w14:textId="77777777" w:rsidR="00B93D24" w:rsidRPr="00261A20" w:rsidRDefault="00B93D24" w:rsidP="00551585">
            <w:pPr>
              <w:pStyle w:val="ListParagraph"/>
              <w:numPr>
                <w:ilvl w:val="0"/>
                <w:numId w:val="25"/>
              </w:numPr>
              <w:rPr>
                <w:rFonts w:ascii="Arial" w:hAnsi="Arial" w:cs="Arial"/>
                <w:color w:val="000000"/>
                <w:kern w:val="24"/>
                <w:sz w:val="20"/>
                <w:szCs w:val="20"/>
                <w:lang w:eastAsia="en-GB"/>
              </w:rPr>
            </w:pPr>
            <w:r w:rsidRPr="00261A20">
              <w:rPr>
                <w:rFonts w:ascii="Arial" w:hAnsi="Arial" w:cs="Arial"/>
                <w:b/>
                <w:bCs/>
                <w:color w:val="000000"/>
                <w:kern w:val="24"/>
                <w:sz w:val="20"/>
                <w:szCs w:val="20"/>
                <w:lang w:eastAsia="en-GB"/>
              </w:rPr>
              <w:t>+4%</w:t>
            </w:r>
          </w:p>
        </w:tc>
      </w:tr>
      <w:tr w:rsidR="00923788" w:rsidRPr="00261A20" w14:paraId="730588C6" w14:textId="77777777" w:rsidTr="00B93D24">
        <w:trPr>
          <w:trHeight w:val="45"/>
          <w:jc w:val="center"/>
        </w:trPr>
        <w:tc>
          <w:tcPr>
            <w:tcW w:w="17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tcPr>
          <w:p w14:paraId="5CEB377E" w14:textId="77777777" w:rsidR="00923788" w:rsidRPr="00261A20" w:rsidRDefault="00923788" w:rsidP="00551585">
            <w:pPr>
              <w:pStyle w:val="ListParagraph"/>
              <w:numPr>
                <w:ilvl w:val="0"/>
                <w:numId w:val="25"/>
              </w:numPr>
              <w:rPr>
                <w:rFonts w:ascii="Arial" w:hAnsi="Arial" w:cs="Arial"/>
                <w:color w:val="000000"/>
                <w:kern w:val="24"/>
                <w:sz w:val="20"/>
                <w:szCs w:val="20"/>
                <w:lang w:eastAsia="en-GB"/>
              </w:rPr>
            </w:pPr>
            <w:r w:rsidRPr="00261A20">
              <w:rPr>
                <w:rFonts w:ascii="Arial" w:hAnsi="Arial" w:cs="Arial"/>
                <w:color w:val="000000"/>
                <w:kern w:val="24"/>
                <w:sz w:val="20"/>
                <w:szCs w:val="20"/>
                <w:lang w:eastAsia="en-GB"/>
              </w:rPr>
              <w:t>2019</w:t>
            </w:r>
          </w:p>
          <w:p w14:paraId="46BCBD35" w14:textId="77777777" w:rsidR="00923788" w:rsidRPr="00261A20" w:rsidRDefault="00923788" w:rsidP="00551585">
            <w:pPr>
              <w:pStyle w:val="ListParagraph"/>
              <w:numPr>
                <w:ilvl w:val="0"/>
                <w:numId w:val="25"/>
              </w:numPr>
              <w:rPr>
                <w:rFonts w:ascii="Arial" w:hAnsi="Arial" w:cs="Arial"/>
                <w:color w:val="000000"/>
                <w:kern w:val="24"/>
                <w:sz w:val="20"/>
                <w:szCs w:val="20"/>
                <w:lang w:eastAsia="en-GB"/>
              </w:rPr>
            </w:pPr>
            <w:r w:rsidRPr="00261A20">
              <w:rPr>
                <w:rFonts w:ascii="Arial" w:hAnsi="Arial" w:cs="Arial"/>
                <w:color w:val="000000"/>
                <w:kern w:val="24"/>
                <w:sz w:val="20"/>
                <w:szCs w:val="20"/>
                <w:lang w:eastAsia="en-GB"/>
              </w:rPr>
              <w:t xml:space="preserve">Unknown </w:t>
            </w:r>
          </w:p>
        </w:tc>
        <w:tc>
          <w:tcPr>
            <w:tcW w:w="1541" w:type="dxa"/>
            <w:tcBorders>
              <w:top w:val="single" w:sz="8" w:space="0" w:color="000000"/>
              <w:left w:val="single" w:sz="8" w:space="0" w:color="000000"/>
              <w:bottom w:val="single" w:sz="8" w:space="0" w:color="000000"/>
              <w:right w:val="single" w:sz="8" w:space="0" w:color="000000"/>
            </w:tcBorders>
            <w:shd w:val="clear" w:color="auto" w:fill="auto"/>
          </w:tcPr>
          <w:p w14:paraId="51B36B53" w14:textId="77777777" w:rsidR="00923788" w:rsidRPr="00261A20" w:rsidRDefault="00923788" w:rsidP="00551585">
            <w:pPr>
              <w:pStyle w:val="ListParagraph"/>
              <w:numPr>
                <w:ilvl w:val="0"/>
                <w:numId w:val="25"/>
              </w:numPr>
              <w:rPr>
                <w:rFonts w:ascii="Arial" w:hAnsi="Arial" w:cs="Arial"/>
                <w:color w:val="000000"/>
                <w:kern w:val="24"/>
                <w:sz w:val="20"/>
                <w:szCs w:val="20"/>
                <w:lang w:eastAsia="en-GB"/>
              </w:rPr>
            </w:pPr>
            <w:r w:rsidRPr="00261A20">
              <w:rPr>
                <w:rFonts w:ascii="Arial" w:hAnsi="Arial" w:cs="Arial"/>
                <w:color w:val="000000"/>
                <w:kern w:val="24"/>
                <w:sz w:val="20"/>
                <w:szCs w:val="20"/>
                <w:lang w:eastAsia="en-GB"/>
              </w:rPr>
              <w:t>2020</w:t>
            </w:r>
          </w:p>
          <w:p w14:paraId="6B293D85" w14:textId="77777777" w:rsidR="00923788" w:rsidRPr="00261A20" w:rsidRDefault="00923788" w:rsidP="00551585">
            <w:pPr>
              <w:pStyle w:val="ListParagraph"/>
              <w:numPr>
                <w:ilvl w:val="0"/>
                <w:numId w:val="25"/>
              </w:numPr>
              <w:rPr>
                <w:rFonts w:ascii="Arial" w:hAnsi="Arial" w:cs="Arial"/>
                <w:color w:val="000000"/>
                <w:kern w:val="24"/>
                <w:sz w:val="20"/>
                <w:szCs w:val="20"/>
                <w:lang w:eastAsia="en-GB"/>
              </w:rPr>
            </w:pPr>
            <w:r w:rsidRPr="00261A20">
              <w:rPr>
                <w:rFonts w:ascii="Arial" w:hAnsi="Arial" w:cs="Arial"/>
                <w:color w:val="000000"/>
                <w:kern w:val="24"/>
                <w:sz w:val="20"/>
                <w:szCs w:val="20"/>
                <w:lang w:eastAsia="en-GB"/>
              </w:rPr>
              <w:t>Disability status not declared 20.64%</w:t>
            </w:r>
          </w:p>
        </w:tc>
        <w:tc>
          <w:tcPr>
            <w:tcW w:w="5395" w:type="dxa"/>
            <w:tcBorders>
              <w:top w:val="single" w:sz="8" w:space="0" w:color="000000"/>
              <w:left w:val="single" w:sz="8" w:space="0" w:color="000000"/>
              <w:bottom w:val="single" w:sz="8" w:space="0" w:color="000000"/>
              <w:right w:val="single" w:sz="8" w:space="0" w:color="000000"/>
            </w:tcBorders>
            <w:shd w:val="clear" w:color="auto" w:fill="auto"/>
          </w:tcPr>
          <w:p w14:paraId="282A0683" w14:textId="77777777" w:rsidR="00923788" w:rsidRPr="00261A20" w:rsidRDefault="00923788" w:rsidP="00551585">
            <w:pPr>
              <w:pStyle w:val="ListParagraph"/>
              <w:numPr>
                <w:ilvl w:val="0"/>
                <w:numId w:val="25"/>
              </w:numPr>
              <w:rPr>
                <w:rFonts w:ascii="Arial" w:hAnsi="Arial" w:cs="Arial"/>
                <w:color w:val="000000"/>
                <w:kern w:val="24"/>
                <w:sz w:val="20"/>
                <w:szCs w:val="20"/>
                <w:lang w:eastAsia="en-GB"/>
              </w:rPr>
            </w:pPr>
            <w:r w:rsidRPr="00261A20">
              <w:rPr>
                <w:rFonts w:ascii="Arial" w:hAnsi="Arial" w:cs="Arial"/>
                <w:color w:val="000000"/>
                <w:kern w:val="24"/>
                <w:sz w:val="20"/>
                <w:szCs w:val="20"/>
                <w:lang w:eastAsia="en-GB"/>
              </w:rPr>
              <w:t>2021</w:t>
            </w:r>
          </w:p>
          <w:p w14:paraId="6F489858" w14:textId="77777777" w:rsidR="00923788" w:rsidRPr="00261A20" w:rsidRDefault="00923788" w:rsidP="00551585">
            <w:pPr>
              <w:pStyle w:val="ListParagraph"/>
              <w:numPr>
                <w:ilvl w:val="0"/>
                <w:numId w:val="25"/>
              </w:numPr>
              <w:rPr>
                <w:rFonts w:ascii="Arial" w:hAnsi="Arial" w:cs="Arial"/>
                <w:color w:val="000000"/>
                <w:kern w:val="24"/>
                <w:sz w:val="20"/>
                <w:szCs w:val="20"/>
                <w:lang w:eastAsia="en-GB"/>
              </w:rPr>
            </w:pPr>
            <w:r w:rsidRPr="00261A20">
              <w:rPr>
                <w:rFonts w:ascii="Arial" w:hAnsi="Arial" w:cs="Arial"/>
                <w:color w:val="000000"/>
                <w:kern w:val="24"/>
                <w:sz w:val="20"/>
                <w:szCs w:val="20"/>
                <w:lang w:eastAsia="en-GB"/>
              </w:rPr>
              <w:t xml:space="preserve">Disability status not declared 18.7% </w:t>
            </w:r>
            <w:r w:rsidRPr="00261A20">
              <w:rPr>
                <w:rFonts w:ascii="Arial" w:hAnsi="Arial" w:cs="Arial"/>
                <w:color w:val="9BBB59" w:themeColor="accent3"/>
                <w:kern w:val="24"/>
                <w:sz w:val="20"/>
                <w:szCs w:val="20"/>
                <w:lang w:eastAsia="en-GB"/>
              </w:rPr>
              <w:t>(</w:t>
            </w:r>
            <w:r w:rsidRPr="00261A20">
              <w:rPr>
                <w:rFonts w:ascii="Arial" w:hAnsi="Arial" w:cs="Arial"/>
                <w:b/>
                <w:bCs/>
                <w:color w:val="9BBB59" w:themeColor="accent3"/>
                <w:kern w:val="24"/>
                <w:sz w:val="20"/>
                <w:szCs w:val="20"/>
                <w:lang w:eastAsia="en-GB"/>
              </w:rPr>
              <w:t>81.3% declared</w:t>
            </w:r>
            <w:r w:rsidRPr="00261A20">
              <w:rPr>
                <w:rFonts w:ascii="Arial" w:hAnsi="Arial" w:cs="Arial"/>
                <w:color w:val="9BBB59" w:themeColor="accent3"/>
                <w:kern w:val="24"/>
                <w:sz w:val="20"/>
                <w:szCs w:val="20"/>
                <w:lang w:eastAsia="en-GB"/>
              </w:rPr>
              <w:t>)</w:t>
            </w:r>
          </w:p>
          <w:p w14:paraId="4F09501E" w14:textId="77777777" w:rsidR="00923788" w:rsidRPr="00261A20" w:rsidRDefault="00923788" w:rsidP="00551585">
            <w:pPr>
              <w:pStyle w:val="ListParagraph"/>
              <w:numPr>
                <w:ilvl w:val="0"/>
                <w:numId w:val="25"/>
              </w:numPr>
              <w:rPr>
                <w:rFonts w:ascii="Arial" w:hAnsi="Arial" w:cs="Arial"/>
                <w:color w:val="000000"/>
                <w:kern w:val="24"/>
                <w:sz w:val="20"/>
                <w:szCs w:val="20"/>
                <w:lang w:eastAsia="en-GB"/>
              </w:rPr>
            </w:pPr>
            <w:r w:rsidRPr="00261A20">
              <w:rPr>
                <w:rFonts w:ascii="Arial" w:hAnsi="Arial" w:cs="Arial"/>
                <w:color w:val="000000"/>
                <w:kern w:val="24"/>
                <w:sz w:val="20"/>
                <w:szCs w:val="20"/>
                <w:lang w:eastAsia="en-GB"/>
              </w:rPr>
              <w:t xml:space="preserve">524 staff in 8A or above out of those 15 are disable= </w:t>
            </w:r>
            <w:r w:rsidRPr="00261A20">
              <w:rPr>
                <w:rFonts w:ascii="Arial" w:hAnsi="Arial" w:cs="Arial"/>
                <w:b/>
                <w:bCs/>
                <w:color w:val="F79646" w:themeColor="accent6"/>
                <w:kern w:val="24"/>
                <w:sz w:val="20"/>
                <w:szCs w:val="20"/>
                <w:lang w:eastAsia="en-GB"/>
              </w:rPr>
              <w:t>2.8%</w:t>
            </w:r>
          </w:p>
          <w:p w14:paraId="33537B52" w14:textId="77777777" w:rsidR="00923788" w:rsidRPr="00261A20" w:rsidRDefault="00923788" w:rsidP="00551585">
            <w:pPr>
              <w:pStyle w:val="ListParagraph"/>
              <w:numPr>
                <w:ilvl w:val="0"/>
                <w:numId w:val="25"/>
              </w:numPr>
              <w:rPr>
                <w:rFonts w:ascii="Arial" w:hAnsi="Arial" w:cs="Arial"/>
                <w:color w:val="000000"/>
                <w:kern w:val="24"/>
                <w:sz w:val="20"/>
                <w:szCs w:val="20"/>
                <w:lang w:eastAsia="en-GB"/>
              </w:rPr>
            </w:pPr>
            <w:proofErr w:type="spellStart"/>
            <w:r w:rsidRPr="00261A20">
              <w:rPr>
                <w:rFonts w:ascii="Arial" w:hAnsi="Arial" w:cs="Arial"/>
                <w:color w:val="000000"/>
                <w:kern w:val="24"/>
                <w:sz w:val="20"/>
                <w:szCs w:val="20"/>
                <w:lang w:eastAsia="en-GB"/>
              </w:rPr>
              <w:t>n.b</w:t>
            </w:r>
            <w:proofErr w:type="spellEnd"/>
            <w:r w:rsidRPr="00261A20">
              <w:rPr>
                <w:rFonts w:ascii="Arial" w:hAnsi="Arial" w:cs="Arial"/>
                <w:color w:val="000000"/>
                <w:kern w:val="24"/>
                <w:sz w:val="20"/>
                <w:szCs w:val="20"/>
                <w:lang w:eastAsia="en-GB"/>
              </w:rPr>
              <w:t xml:space="preserve"> 3.9% of total WF have a disability </w:t>
            </w:r>
          </w:p>
        </w:tc>
        <w:tc>
          <w:tcPr>
            <w:tcW w:w="1897" w:type="dxa"/>
            <w:tcBorders>
              <w:top w:val="single" w:sz="8" w:space="0" w:color="000000"/>
              <w:left w:val="single" w:sz="8" w:space="0" w:color="000000"/>
              <w:bottom w:val="single" w:sz="8" w:space="0" w:color="000000"/>
              <w:right w:val="single" w:sz="8" w:space="0" w:color="000000"/>
            </w:tcBorders>
          </w:tcPr>
          <w:p w14:paraId="24AECC43" w14:textId="77777777" w:rsidR="00923788" w:rsidRPr="00261A20" w:rsidRDefault="00923788" w:rsidP="00551585">
            <w:pPr>
              <w:pStyle w:val="ListParagraph"/>
              <w:numPr>
                <w:ilvl w:val="0"/>
                <w:numId w:val="25"/>
              </w:numPr>
              <w:rPr>
                <w:rFonts w:ascii="Arial" w:hAnsi="Arial" w:cs="Arial"/>
                <w:b/>
                <w:bCs/>
                <w:color w:val="000000"/>
                <w:kern w:val="24"/>
                <w:sz w:val="20"/>
                <w:szCs w:val="20"/>
                <w:lang w:eastAsia="en-GB"/>
              </w:rPr>
            </w:pPr>
            <w:r w:rsidRPr="00261A20">
              <w:rPr>
                <w:rFonts w:ascii="Arial" w:hAnsi="Arial" w:cs="Arial"/>
                <w:b/>
                <w:bCs/>
                <w:color w:val="000000"/>
                <w:kern w:val="24"/>
                <w:sz w:val="20"/>
                <w:szCs w:val="20"/>
                <w:lang w:eastAsia="en-GB"/>
              </w:rPr>
              <w:t>2022/23</w:t>
            </w:r>
          </w:p>
          <w:p w14:paraId="60DEE727" w14:textId="77777777" w:rsidR="00923788" w:rsidRPr="00261A20" w:rsidRDefault="00923788" w:rsidP="00551585">
            <w:pPr>
              <w:pStyle w:val="ListParagraph"/>
              <w:numPr>
                <w:ilvl w:val="0"/>
                <w:numId w:val="25"/>
              </w:numPr>
              <w:rPr>
                <w:rFonts w:ascii="Arial" w:hAnsi="Arial" w:cs="Arial"/>
                <w:b/>
                <w:bCs/>
                <w:color w:val="000000"/>
                <w:kern w:val="24"/>
                <w:sz w:val="20"/>
                <w:szCs w:val="20"/>
                <w:lang w:eastAsia="en-GB"/>
              </w:rPr>
            </w:pPr>
            <w:r w:rsidRPr="00261A20">
              <w:rPr>
                <w:rFonts w:ascii="Arial" w:hAnsi="Arial" w:cs="Arial"/>
                <w:b/>
                <w:bCs/>
                <w:color w:val="000000"/>
                <w:kern w:val="24"/>
                <w:sz w:val="20"/>
                <w:szCs w:val="20"/>
                <w:lang w:eastAsia="en-GB"/>
              </w:rPr>
              <w:t xml:space="preserve">16.2% </w:t>
            </w:r>
            <w:r w:rsidRPr="00261A20">
              <w:rPr>
                <w:rFonts w:ascii="Arial" w:hAnsi="Arial" w:cs="Arial"/>
                <w:b/>
                <w:bCs/>
                <w:color w:val="9BBB59" w:themeColor="accent3"/>
                <w:kern w:val="24"/>
                <w:sz w:val="20"/>
                <w:szCs w:val="20"/>
                <w:lang w:eastAsia="en-GB"/>
              </w:rPr>
              <w:t>(83.7% declared)</w:t>
            </w:r>
          </w:p>
          <w:p w14:paraId="6256A193" w14:textId="77777777" w:rsidR="00923788" w:rsidRPr="00261A20" w:rsidRDefault="00923788" w:rsidP="00551585">
            <w:pPr>
              <w:pStyle w:val="ListParagraph"/>
              <w:numPr>
                <w:ilvl w:val="0"/>
                <w:numId w:val="25"/>
              </w:numPr>
              <w:rPr>
                <w:rFonts w:ascii="Arial" w:hAnsi="Arial" w:cs="Arial"/>
                <w:b/>
                <w:bCs/>
                <w:color w:val="000000"/>
                <w:kern w:val="24"/>
                <w:sz w:val="20"/>
                <w:szCs w:val="20"/>
                <w:lang w:eastAsia="en-GB"/>
              </w:rPr>
            </w:pPr>
            <w:r w:rsidRPr="00261A20">
              <w:rPr>
                <w:rFonts w:ascii="Arial" w:hAnsi="Arial" w:cs="Arial"/>
                <w:b/>
                <w:bCs/>
                <w:color w:val="000000"/>
                <w:kern w:val="24"/>
                <w:sz w:val="20"/>
                <w:szCs w:val="20"/>
                <w:lang w:eastAsia="en-GB"/>
              </w:rPr>
              <w:t xml:space="preserve">570 of which 20 = </w:t>
            </w:r>
            <w:r w:rsidRPr="00261A20">
              <w:rPr>
                <w:rFonts w:ascii="Arial" w:hAnsi="Arial" w:cs="Arial"/>
                <w:b/>
                <w:bCs/>
                <w:color w:val="F79646" w:themeColor="accent6"/>
                <w:kern w:val="24"/>
                <w:sz w:val="20"/>
                <w:szCs w:val="20"/>
                <w:lang w:eastAsia="en-GB"/>
              </w:rPr>
              <w:t>3.5%</w:t>
            </w:r>
          </w:p>
          <w:p w14:paraId="30817F83" w14:textId="77777777" w:rsidR="00923788" w:rsidRPr="00261A20" w:rsidRDefault="00923788" w:rsidP="00551585">
            <w:pPr>
              <w:pStyle w:val="ListParagraph"/>
              <w:numPr>
                <w:ilvl w:val="0"/>
                <w:numId w:val="25"/>
              </w:numPr>
              <w:rPr>
                <w:rFonts w:ascii="Arial" w:hAnsi="Arial" w:cs="Arial"/>
                <w:b/>
                <w:bCs/>
                <w:color w:val="000000"/>
                <w:kern w:val="24"/>
                <w:sz w:val="20"/>
                <w:szCs w:val="20"/>
                <w:lang w:eastAsia="en-GB"/>
              </w:rPr>
            </w:pPr>
            <w:r w:rsidRPr="00261A20">
              <w:rPr>
                <w:rFonts w:ascii="Arial" w:hAnsi="Arial" w:cs="Arial"/>
                <w:b/>
                <w:bCs/>
                <w:color w:val="9BBB59" w:themeColor="accent3"/>
                <w:kern w:val="24"/>
                <w:sz w:val="20"/>
                <w:szCs w:val="20"/>
                <w:lang w:eastAsia="en-GB"/>
              </w:rPr>
              <w:t>4.4% of total WF</w:t>
            </w:r>
          </w:p>
        </w:tc>
      </w:tr>
    </w:tbl>
    <w:p w14:paraId="747DA624" w14:textId="0B690203" w:rsidR="00C26DC2" w:rsidRPr="00261A20" w:rsidRDefault="00C26DC2" w:rsidP="00551585">
      <w:pPr>
        <w:pStyle w:val="ListParagraph"/>
        <w:numPr>
          <w:ilvl w:val="0"/>
          <w:numId w:val="25"/>
        </w:numPr>
        <w:ind w:left="360"/>
        <w:rPr>
          <w:rFonts w:ascii="Arial" w:hAnsi="Arial" w:cs="Arial"/>
          <w:lang w:eastAsia="en-GB"/>
        </w:rPr>
      </w:pPr>
      <w:r w:rsidRPr="00261A20">
        <w:rPr>
          <w:rFonts w:ascii="Arial" w:hAnsi="Arial" w:cs="Arial"/>
          <w:lang w:eastAsia="en-GB"/>
        </w:rPr>
        <w:t>Engagement work was undertaken with the network to encourage declaring and understanding the barriers to declaring – this has had a positive impact.  However, there is further work that is being undertaken to ensure greater psychological safety around declaring disability as well as better and more inclusive leadership and management support and process being in place. When we compared responses (in April 23) of staff survey replies to that declared on ESR there showed to be 18% dispar</w:t>
      </w:r>
      <w:r w:rsidR="000A6923" w:rsidRPr="00261A20">
        <w:rPr>
          <w:rFonts w:ascii="Arial" w:hAnsi="Arial" w:cs="Arial"/>
          <w:lang w:eastAsia="en-GB"/>
        </w:rPr>
        <w:t>ity ratio</w:t>
      </w:r>
    </w:p>
    <w:p w14:paraId="2F85C98C" w14:textId="77777777" w:rsidR="00E23CF1" w:rsidRPr="00261A20" w:rsidRDefault="00E23CF1" w:rsidP="00B93D24">
      <w:pPr>
        <w:rPr>
          <w:rFonts w:ascii="Arial" w:hAnsi="Arial" w:cs="Arial"/>
          <w:lang w:eastAsia="en-GB"/>
        </w:rPr>
      </w:pPr>
    </w:p>
    <w:p w14:paraId="2E645A60" w14:textId="0A6E32BD" w:rsidR="009C5E51" w:rsidRPr="00261A20" w:rsidRDefault="000A6923" w:rsidP="00551585">
      <w:pPr>
        <w:pStyle w:val="ListParagraph"/>
        <w:numPr>
          <w:ilvl w:val="0"/>
          <w:numId w:val="25"/>
        </w:numPr>
        <w:ind w:left="360"/>
        <w:rPr>
          <w:rFonts w:ascii="Arial" w:hAnsi="Arial" w:cs="Arial"/>
          <w:b/>
          <w:bCs/>
        </w:rPr>
      </w:pPr>
      <w:r w:rsidRPr="00261A20">
        <w:rPr>
          <w:rFonts w:ascii="Arial" w:hAnsi="Arial" w:cs="Arial"/>
          <w:lang w:eastAsia="en-GB"/>
        </w:rPr>
        <w:t xml:space="preserve">It is worth while noting that </w:t>
      </w:r>
      <w:r w:rsidR="00751AE8" w:rsidRPr="00261A20">
        <w:rPr>
          <w:rFonts w:ascii="Arial" w:hAnsi="Arial" w:cs="Arial"/>
          <w:lang w:eastAsia="en-GB"/>
        </w:rPr>
        <w:t xml:space="preserve">national </w:t>
      </w:r>
      <w:r w:rsidR="00ED3A2A" w:rsidRPr="00261A20">
        <w:rPr>
          <w:rFonts w:ascii="Arial" w:hAnsi="Arial" w:cs="Arial"/>
          <w:lang w:eastAsia="en-GB"/>
        </w:rPr>
        <w:t xml:space="preserve">NHS </w:t>
      </w:r>
      <w:r w:rsidR="00751AE8" w:rsidRPr="00261A20">
        <w:rPr>
          <w:rFonts w:ascii="Arial" w:hAnsi="Arial" w:cs="Arial"/>
          <w:lang w:eastAsia="en-GB"/>
        </w:rPr>
        <w:t>ES</w:t>
      </w:r>
      <w:r w:rsidR="00C26DC2" w:rsidRPr="00261A20">
        <w:rPr>
          <w:rFonts w:ascii="Arial" w:hAnsi="Arial" w:cs="Arial"/>
          <w:lang w:eastAsia="en-GB"/>
        </w:rPr>
        <w:t xml:space="preserve">R </w:t>
      </w:r>
      <w:r w:rsidR="00ED3A2A" w:rsidRPr="00261A20">
        <w:rPr>
          <w:rFonts w:ascii="Arial" w:hAnsi="Arial" w:cs="Arial"/>
          <w:lang w:eastAsia="en-GB"/>
        </w:rPr>
        <w:t xml:space="preserve">categories </w:t>
      </w:r>
      <w:r w:rsidR="00751AE8" w:rsidRPr="00261A20">
        <w:rPr>
          <w:rFonts w:ascii="Arial" w:hAnsi="Arial" w:cs="Arial"/>
          <w:lang w:eastAsia="en-GB"/>
        </w:rPr>
        <w:t xml:space="preserve">(employee records) </w:t>
      </w:r>
      <w:r w:rsidR="00C26DC2" w:rsidRPr="00261A20">
        <w:rPr>
          <w:rFonts w:ascii="Arial" w:hAnsi="Arial" w:cs="Arial"/>
          <w:lang w:eastAsia="en-GB"/>
        </w:rPr>
        <w:t xml:space="preserve">are outdated in language and do not effectively cover the range of disabilities, therefore it is difficult for staff to change their declaration if they can’t see themselves represented in the categories available. </w:t>
      </w:r>
    </w:p>
    <w:p w14:paraId="32163400" w14:textId="77777777" w:rsidR="006A614A" w:rsidRPr="00751AE8" w:rsidRDefault="006A614A" w:rsidP="00C725FC">
      <w:pPr>
        <w:pStyle w:val="ListParagraph"/>
        <w:ind w:left="720" w:firstLine="0"/>
        <w:rPr>
          <w:rFonts w:ascii="Arial" w:hAnsi="Arial" w:cs="Arial"/>
          <w:b/>
          <w:bCs/>
        </w:rPr>
      </w:pPr>
    </w:p>
    <w:tbl>
      <w:tblPr>
        <w:tblW w:w="10622" w:type="dxa"/>
        <w:jc w:val="center"/>
        <w:tblCellMar>
          <w:left w:w="0" w:type="dxa"/>
          <w:right w:w="0" w:type="dxa"/>
        </w:tblCellMar>
        <w:tblLook w:val="04A0" w:firstRow="1" w:lastRow="0" w:firstColumn="1" w:lastColumn="0" w:noHBand="0" w:noVBand="1"/>
      </w:tblPr>
      <w:tblGrid>
        <w:gridCol w:w="1280"/>
        <w:gridCol w:w="1971"/>
        <w:gridCol w:w="6377"/>
        <w:gridCol w:w="994"/>
      </w:tblGrid>
      <w:tr w:rsidR="00B93D24" w:rsidRPr="00FF35F9" w14:paraId="4AD93950" w14:textId="77777777" w:rsidTr="00E4462D">
        <w:trPr>
          <w:trHeight w:val="692"/>
          <w:jc w:val="center"/>
        </w:trPr>
        <w:tc>
          <w:tcPr>
            <w:tcW w:w="9628" w:type="dxa"/>
            <w:gridSpan w:val="3"/>
            <w:tcBorders>
              <w:top w:val="single" w:sz="8" w:space="0" w:color="000000"/>
              <w:left w:val="single" w:sz="8" w:space="0" w:color="000000"/>
              <w:bottom w:val="single" w:sz="8" w:space="0" w:color="000000"/>
              <w:right w:val="single" w:sz="8" w:space="0" w:color="000000"/>
            </w:tcBorders>
            <w:shd w:val="clear" w:color="auto" w:fill="EEECE1" w:themeFill="background2"/>
            <w:tcMar>
              <w:top w:w="15" w:type="dxa"/>
              <w:left w:w="100" w:type="dxa"/>
              <w:bottom w:w="0" w:type="dxa"/>
              <w:right w:w="100" w:type="dxa"/>
            </w:tcMar>
            <w:hideMark/>
          </w:tcPr>
          <w:p w14:paraId="4F6F8DEB" w14:textId="77777777" w:rsidR="00B93D24" w:rsidRPr="00FF35F9" w:rsidRDefault="00B93D24" w:rsidP="00A30A34">
            <w:pPr>
              <w:spacing w:line="256" w:lineRule="auto"/>
              <w:rPr>
                <w:rFonts w:ascii="Arial" w:hAnsi="Arial" w:cs="Arial"/>
                <w:b/>
                <w:bCs/>
                <w:color w:val="000000"/>
                <w:kern w:val="24"/>
                <w:sz w:val="20"/>
                <w:szCs w:val="20"/>
                <w:lang w:eastAsia="en-GB"/>
              </w:rPr>
            </w:pPr>
            <w:r w:rsidRPr="00FF35F9">
              <w:rPr>
                <w:rFonts w:ascii="Arial" w:hAnsi="Arial" w:cs="Arial"/>
                <w:b/>
                <w:bCs/>
                <w:color w:val="000000"/>
                <w:kern w:val="24"/>
                <w:sz w:val="20"/>
                <w:szCs w:val="20"/>
                <w:lang w:eastAsia="en-GB"/>
              </w:rPr>
              <w:t xml:space="preserve">Relative likelihood of non-disabled staff compared to Disabled staff being appointed from shortlisting across all </w:t>
            </w:r>
            <w:proofErr w:type="gramStart"/>
            <w:r w:rsidRPr="00FF35F9">
              <w:rPr>
                <w:rFonts w:ascii="Arial" w:hAnsi="Arial" w:cs="Arial"/>
                <w:b/>
                <w:bCs/>
                <w:color w:val="000000"/>
                <w:kern w:val="24"/>
                <w:sz w:val="20"/>
                <w:szCs w:val="20"/>
                <w:lang w:eastAsia="en-GB"/>
              </w:rPr>
              <w:t>posts</w:t>
            </w:r>
            <w:proofErr w:type="gramEnd"/>
            <w:r w:rsidRPr="00FF35F9">
              <w:rPr>
                <w:rFonts w:ascii="Arial" w:hAnsi="Arial" w:cs="Arial"/>
                <w:b/>
                <w:bCs/>
                <w:color w:val="000000"/>
                <w:kern w:val="24"/>
                <w:sz w:val="20"/>
                <w:szCs w:val="20"/>
                <w:lang w:eastAsia="en-GB"/>
              </w:rPr>
              <w:t xml:space="preserve"> </w:t>
            </w:r>
          </w:p>
          <w:p w14:paraId="05A44E8F" w14:textId="77777777" w:rsidR="00B93D24" w:rsidRPr="00FF35F9" w:rsidRDefault="00B93D24" w:rsidP="00A30A34">
            <w:pPr>
              <w:spacing w:line="256" w:lineRule="auto"/>
              <w:rPr>
                <w:rFonts w:ascii="Arial" w:hAnsi="Arial" w:cs="Arial"/>
                <w:b/>
                <w:bCs/>
                <w:color w:val="000000"/>
                <w:kern w:val="24"/>
                <w:sz w:val="20"/>
                <w:szCs w:val="20"/>
                <w:lang w:eastAsia="en-GB"/>
              </w:rPr>
            </w:pPr>
            <w:r w:rsidRPr="00FF35F9">
              <w:rPr>
                <w:rFonts w:ascii="Arial" w:hAnsi="Arial" w:cs="Arial"/>
                <w:b/>
                <w:bCs/>
                <w:color w:val="000000"/>
                <w:kern w:val="24"/>
                <w:sz w:val="20"/>
                <w:szCs w:val="20"/>
                <w:lang w:eastAsia="en-GB"/>
              </w:rPr>
              <w:t>Target:</w:t>
            </w:r>
          </w:p>
          <w:p w14:paraId="0B6683CB" w14:textId="74BC2B2B" w:rsidR="00B93D24" w:rsidRPr="00FF35F9" w:rsidRDefault="00B93D24" w:rsidP="00551585">
            <w:pPr>
              <w:pStyle w:val="ListParagraph"/>
              <w:widowControl/>
              <w:numPr>
                <w:ilvl w:val="0"/>
                <w:numId w:val="26"/>
              </w:numPr>
              <w:autoSpaceDE/>
              <w:autoSpaceDN/>
              <w:spacing w:line="256" w:lineRule="auto"/>
              <w:contextualSpacing/>
              <w:rPr>
                <w:rFonts w:ascii="Arial" w:hAnsi="Arial" w:cs="Arial"/>
                <w:b/>
                <w:bCs/>
                <w:sz w:val="20"/>
                <w:szCs w:val="20"/>
              </w:rPr>
            </w:pPr>
            <w:r w:rsidRPr="00FF35F9">
              <w:rPr>
                <w:rFonts w:ascii="Arial" w:hAnsi="Arial" w:cs="Arial"/>
                <w:b/>
                <w:bCs/>
                <w:sz w:val="20"/>
                <w:szCs w:val="20"/>
              </w:rPr>
              <w:t xml:space="preserve">Equal likelihood of non-disabled staff being appointed from shortlisting across all posts </w:t>
            </w:r>
          </w:p>
        </w:tc>
        <w:tc>
          <w:tcPr>
            <w:tcW w:w="994" w:type="dxa"/>
            <w:tcBorders>
              <w:top w:val="single" w:sz="8" w:space="0" w:color="000000"/>
              <w:left w:val="single" w:sz="8" w:space="0" w:color="000000"/>
              <w:bottom w:val="single" w:sz="8" w:space="0" w:color="000000"/>
              <w:right w:val="single" w:sz="8" w:space="0" w:color="000000"/>
            </w:tcBorders>
            <w:shd w:val="clear" w:color="auto" w:fill="EEECE1" w:themeFill="background2"/>
          </w:tcPr>
          <w:p w14:paraId="76DAACED" w14:textId="1D914C73" w:rsidR="00B93D24" w:rsidRPr="00FF35F9" w:rsidRDefault="00B93D24" w:rsidP="00A30A34">
            <w:pPr>
              <w:spacing w:line="256" w:lineRule="auto"/>
              <w:contextualSpacing/>
              <w:rPr>
                <w:rFonts w:ascii="Arial" w:hAnsi="Arial" w:cs="Arial"/>
                <w:b/>
                <w:bCs/>
                <w:color w:val="000000" w:themeColor="text1"/>
                <w:kern w:val="24"/>
                <w:sz w:val="20"/>
                <w:szCs w:val="20"/>
                <w:lang w:eastAsia="en-GB"/>
              </w:rPr>
            </w:pPr>
            <w:r w:rsidRPr="00FF35F9">
              <w:rPr>
                <w:rFonts w:ascii="Arial" w:hAnsi="Arial" w:cs="Arial"/>
                <w:b/>
                <w:bCs/>
                <w:color w:val="000000" w:themeColor="text1"/>
                <w:kern w:val="24"/>
                <w:sz w:val="20"/>
                <w:szCs w:val="20"/>
                <w:lang w:eastAsia="en-GB"/>
              </w:rPr>
              <w:t xml:space="preserve">Revised target for Sept 23 </w:t>
            </w:r>
          </w:p>
          <w:p w14:paraId="3E290A6A" w14:textId="77777777" w:rsidR="00B93D24" w:rsidRPr="00FF35F9" w:rsidRDefault="00B93D24" w:rsidP="00A30A34">
            <w:pPr>
              <w:spacing w:line="256" w:lineRule="auto"/>
              <w:rPr>
                <w:rFonts w:ascii="Arial" w:hAnsi="Arial" w:cs="Arial"/>
                <w:b/>
                <w:bCs/>
                <w:color w:val="000000"/>
                <w:kern w:val="24"/>
                <w:sz w:val="20"/>
                <w:szCs w:val="20"/>
                <w:lang w:eastAsia="en-GB"/>
              </w:rPr>
            </w:pPr>
          </w:p>
          <w:p w14:paraId="47816A56" w14:textId="77777777" w:rsidR="00B93D24" w:rsidRPr="00FF35F9" w:rsidRDefault="00B93D24" w:rsidP="00A30A34">
            <w:pPr>
              <w:spacing w:line="256" w:lineRule="auto"/>
              <w:rPr>
                <w:rFonts w:ascii="Arial" w:hAnsi="Arial" w:cs="Arial"/>
                <w:b/>
                <w:bCs/>
                <w:color w:val="000000"/>
                <w:kern w:val="24"/>
                <w:sz w:val="20"/>
                <w:szCs w:val="20"/>
                <w:lang w:eastAsia="en-GB"/>
              </w:rPr>
            </w:pPr>
            <w:r w:rsidRPr="00FF35F9">
              <w:rPr>
                <w:rFonts w:ascii="Arial" w:hAnsi="Arial" w:cs="Arial"/>
                <w:b/>
                <w:bCs/>
                <w:color w:val="000000"/>
                <w:kern w:val="24"/>
                <w:sz w:val="20"/>
                <w:szCs w:val="20"/>
                <w:lang w:eastAsia="en-GB"/>
              </w:rPr>
              <w:t>1</w:t>
            </w:r>
          </w:p>
        </w:tc>
      </w:tr>
      <w:tr w:rsidR="006A614A" w:rsidRPr="003B24DE" w14:paraId="5318DA97" w14:textId="77777777" w:rsidTr="00261A20">
        <w:trPr>
          <w:trHeight w:val="692"/>
          <w:jc w:val="center"/>
        </w:trPr>
        <w:tc>
          <w:tcPr>
            <w:tcW w:w="1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tcPr>
          <w:p w14:paraId="0A788443" w14:textId="77777777" w:rsidR="006A614A" w:rsidRPr="00AD7894" w:rsidRDefault="006A614A" w:rsidP="00A30A34">
            <w:pPr>
              <w:spacing w:line="256" w:lineRule="auto"/>
              <w:rPr>
                <w:rFonts w:ascii="Arial" w:hAnsi="Arial" w:cs="Arial"/>
                <w:color w:val="000000"/>
                <w:kern w:val="24"/>
                <w:sz w:val="20"/>
                <w:szCs w:val="20"/>
                <w:lang w:eastAsia="en-GB"/>
              </w:rPr>
            </w:pPr>
            <w:r w:rsidRPr="00AD7894">
              <w:rPr>
                <w:rFonts w:ascii="Arial" w:hAnsi="Arial" w:cs="Arial"/>
                <w:color w:val="000000"/>
                <w:kern w:val="24"/>
                <w:sz w:val="20"/>
                <w:szCs w:val="20"/>
                <w:lang w:eastAsia="en-GB"/>
              </w:rPr>
              <w:t>2019</w:t>
            </w:r>
          </w:p>
          <w:p w14:paraId="4C76BBC8" w14:textId="77777777" w:rsidR="006A614A" w:rsidRPr="00AA2E6E" w:rsidRDefault="006A614A" w:rsidP="00A30A34">
            <w:pPr>
              <w:spacing w:line="256" w:lineRule="auto"/>
              <w:rPr>
                <w:rFonts w:ascii="Arial" w:hAnsi="Arial" w:cs="Arial"/>
                <w:color w:val="000000"/>
                <w:kern w:val="24"/>
                <w:sz w:val="20"/>
                <w:szCs w:val="20"/>
                <w:highlight w:val="yellow"/>
                <w:lang w:eastAsia="en-GB"/>
              </w:rPr>
            </w:pPr>
            <w:r w:rsidRPr="00AD7894">
              <w:rPr>
                <w:rFonts w:ascii="Arial" w:hAnsi="Arial" w:cs="Arial"/>
                <w:color w:val="000000"/>
                <w:kern w:val="24"/>
                <w:sz w:val="20"/>
                <w:szCs w:val="20"/>
                <w:lang w:eastAsia="en-GB"/>
              </w:rPr>
              <w:t>1.20</w:t>
            </w:r>
          </w:p>
        </w:tc>
        <w:tc>
          <w:tcPr>
            <w:tcW w:w="1971" w:type="dxa"/>
            <w:tcBorders>
              <w:top w:val="single" w:sz="8" w:space="0" w:color="000000"/>
              <w:left w:val="single" w:sz="8" w:space="0" w:color="000000"/>
              <w:bottom w:val="single" w:sz="8" w:space="0" w:color="000000"/>
              <w:right w:val="single" w:sz="8" w:space="0" w:color="000000"/>
            </w:tcBorders>
            <w:shd w:val="clear" w:color="auto" w:fill="auto"/>
          </w:tcPr>
          <w:p w14:paraId="020EBF67" w14:textId="77777777" w:rsidR="006A614A" w:rsidRPr="000E59BF" w:rsidRDefault="006A614A" w:rsidP="00A30A34">
            <w:pPr>
              <w:spacing w:line="256" w:lineRule="auto"/>
              <w:rPr>
                <w:rFonts w:ascii="Arial" w:hAnsi="Arial" w:cs="Arial"/>
                <w:color w:val="000000"/>
                <w:kern w:val="24"/>
                <w:sz w:val="20"/>
                <w:szCs w:val="20"/>
                <w:lang w:eastAsia="en-GB"/>
              </w:rPr>
            </w:pPr>
            <w:r w:rsidRPr="000E59BF">
              <w:rPr>
                <w:rFonts w:ascii="Arial" w:hAnsi="Arial" w:cs="Arial"/>
                <w:color w:val="000000"/>
                <w:kern w:val="24"/>
                <w:sz w:val="20"/>
                <w:szCs w:val="20"/>
                <w:lang w:eastAsia="en-GB"/>
              </w:rPr>
              <w:t>2020</w:t>
            </w:r>
          </w:p>
          <w:p w14:paraId="0AD17A6F" w14:textId="77777777" w:rsidR="006A614A" w:rsidRPr="000E59BF" w:rsidRDefault="006A614A" w:rsidP="00A30A34">
            <w:pPr>
              <w:spacing w:line="256" w:lineRule="auto"/>
              <w:rPr>
                <w:rFonts w:ascii="Arial" w:hAnsi="Arial" w:cs="Arial"/>
                <w:color w:val="000000"/>
                <w:kern w:val="24"/>
                <w:sz w:val="20"/>
                <w:szCs w:val="20"/>
                <w:lang w:eastAsia="en-GB"/>
              </w:rPr>
            </w:pPr>
            <w:r w:rsidRPr="000E59BF">
              <w:rPr>
                <w:rFonts w:ascii="Arial" w:hAnsi="Arial" w:cs="Arial"/>
                <w:color w:val="000000"/>
                <w:kern w:val="24"/>
                <w:sz w:val="20"/>
                <w:szCs w:val="20"/>
                <w:lang w:eastAsia="en-GB"/>
              </w:rPr>
              <w:t>1.06</w:t>
            </w:r>
          </w:p>
        </w:tc>
        <w:tc>
          <w:tcPr>
            <w:tcW w:w="6377" w:type="dxa"/>
            <w:tcBorders>
              <w:top w:val="single" w:sz="8" w:space="0" w:color="000000"/>
              <w:left w:val="single" w:sz="8" w:space="0" w:color="000000"/>
              <w:bottom w:val="single" w:sz="8" w:space="0" w:color="000000"/>
              <w:right w:val="single" w:sz="8" w:space="0" w:color="000000"/>
            </w:tcBorders>
            <w:shd w:val="clear" w:color="auto" w:fill="auto"/>
          </w:tcPr>
          <w:p w14:paraId="2152A7A8" w14:textId="77777777" w:rsidR="006A614A" w:rsidRDefault="006A614A" w:rsidP="00A30A34">
            <w:pPr>
              <w:spacing w:line="256" w:lineRule="auto"/>
              <w:rPr>
                <w:rFonts w:ascii="Arial" w:hAnsi="Arial" w:cs="Arial"/>
                <w:color w:val="000000"/>
                <w:kern w:val="24"/>
                <w:sz w:val="20"/>
                <w:szCs w:val="20"/>
                <w:lang w:eastAsia="en-GB"/>
              </w:rPr>
            </w:pPr>
            <w:r w:rsidRPr="000E59BF">
              <w:rPr>
                <w:rFonts w:ascii="Arial" w:hAnsi="Arial" w:cs="Arial"/>
                <w:color w:val="000000"/>
                <w:kern w:val="24"/>
                <w:sz w:val="20"/>
                <w:szCs w:val="20"/>
                <w:lang w:eastAsia="en-GB"/>
              </w:rPr>
              <w:t>2021</w:t>
            </w:r>
          </w:p>
          <w:p w14:paraId="7AF68C65" w14:textId="77777777" w:rsidR="006A614A" w:rsidRPr="004A0CD4" w:rsidRDefault="006A614A" w:rsidP="00A30A34">
            <w:pPr>
              <w:spacing w:line="256" w:lineRule="auto"/>
              <w:rPr>
                <w:rFonts w:ascii="Arial" w:hAnsi="Arial" w:cs="Arial"/>
                <w:b/>
                <w:bCs/>
                <w:color w:val="FF0000"/>
                <w:kern w:val="24"/>
                <w:sz w:val="20"/>
                <w:szCs w:val="20"/>
                <w:lang w:eastAsia="en-GB"/>
              </w:rPr>
            </w:pPr>
            <w:r w:rsidRPr="00A27951">
              <w:rPr>
                <w:rFonts w:ascii="Arial" w:hAnsi="Arial" w:cs="Arial"/>
                <w:b/>
                <w:bCs/>
                <w:color w:val="FF0000"/>
                <w:kern w:val="24"/>
                <w:sz w:val="20"/>
                <w:szCs w:val="20"/>
                <w:lang w:eastAsia="en-GB"/>
              </w:rPr>
              <w:t>1.2</w:t>
            </w:r>
            <w:r>
              <w:rPr>
                <w:rFonts w:ascii="Arial" w:hAnsi="Arial" w:cs="Arial"/>
                <w:b/>
                <w:bCs/>
                <w:color w:val="FF0000"/>
                <w:kern w:val="24"/>
                <w:sz w:val="20"/>
                <w:szCs w:val="20"/>
                <w:lang w:eastAsia="en-GB"/>
              </w:rPr>
              <w:t xml:space="preserve">8 </w:t>
            </w:r>
            <w:r w:rsidRPr="004A0CD4">
              <w:rPr>
                <w:rFonts w:ascii="Arial" w:hAnsi="Arial" w:cs="Arial"/>
                <w:i/>
                <w:iCs/>
                <w:kern w:val="24"/>
                <w:sz w:val="20"/>
                <w:szCs w:val="20"/>
                <w:lang w:eastAsia="en-GB"/>
              </w:rPr>
              <w:t>(It is possible the 2020 the anomaly)</w:t>
            </w:r>
          </w:p>
        </w:tc>
        <w:tc>
          <w:tcPr>
            <w:tcW w:w="994" w:type="dxa"/>
            <w:tcBorders>
              <w:top w:val="single" w:sz="8" w:space="0" w:color="000000"/>
              <w:left w:val="single" w:sz="8" w:space="0" w:color="000000"/>
              <w:bottom w:val="single" w:sz="8" w:space="0" w:color="000000"/>
              <w:right w:val="single" w:sz="8" w:space="0" w:color="000000"/>
            </w:tcBorders>
          </w:tcPr>
          <w:p w14:paraId="5F74EE5F" w14:textId="77777777" w:rsidR="006A614A" w:rsidRDefault="006A614A" w:rsidP="00A30A34">
            <w:pPr>
              <w:spacing w:line="256" w:lineRule="auto"/>
              <w:rPr>
                <w:rFonts w:ascii="Arial" w:hAnsi="Arial" w:cs="Arial"/>
                <w:color w:val="000000"/>
                <w:kern w:val="24"/>
                <w:sz w:val="20"/>
                <w:szCs w:val="20"/>
                <w:lang w:eastAsia="en-GB"/>
              </w:rPr>
            </w:pPr>
          </w:p>
          <w:p w14:paraId="23E9957E" w14:textId="77777777" w:rsidR="006A614A" w:rsidRPr="003B24DE" w:rsidRDefault="006A614A" w:rsidP="00A30A34">
            <w:pPr>
              <w:spacing w:line="256" w:lineRule="auto"/>
              <w:rPr>
                <w:rFonts w:ascii="Arial" w:hAnsi="Arial" w:cs="Arial"/>
                <w:b/>
                <w:bCs/>
                <w:color w:val="000000"/>
                <w:kern w:val="24"/>
                <w:sz w:val="20"/>
                <w:szCs w:val="20"/>
                <w:lang w:eastAsia="en-GB"/>
              </w:rPr>
            </w:pPr>
            <w:r w:rsidRPr="006A614A">
              <w:rPr>
                <w:rFonts w:ascii="Arial" w:hAnsi="Arial" w:cs="Arial"/>
                <w:b/>
                <w:bCs/>
                <w:color w:val="9BBB59" w:themeColor="accent3"/>
                <w:kern w:val="24"/>
                <w:sz w:val="20"/>
                <w:szCs w:val="20"/>
                <w:lang w:eastAsia="en-GB"/>
              </w:rPr>
              <w:t>1.11</w:t>
            </w:r>
          </w:p>
        </w:tc>
      </w:tr>
    </w:tbl>
    <w:p w14:paraId="19420774" w14:textId="01B472E2" w:rsidR="00751AE8" w:rsidRDefault="008860DC" w:rsidP="00551585">
      <w:pPr>
        <w:pStyle w:val="ListParagraph"/>
        <w:numPr>
          <w:ilvl w:val="0"/>
          <w:numId w:val="27"/>
        </w:numPr>
        <w:ind w:left="360"/>
        <w:rPr>
          <w:rFonts w:ascii="Arial" w:hAnsi="Arial" w:cs="Arial"/>
        </w:rPr>
      </w:pPr>
      <w:r w:rsidRPr="008860DC">
        <w:rPr>
          <w:rFonts w:ascii="Arial" w:hAnsi="Arial" w:cs="Arial"/>
        </w:rPr>
        <w:t xml:space="preserve">There has been </w:t>
      </w:r>
      <w:r>
        <w:rPr>
          <w:rFonts w:ascii="Arial" w:hAnsi="Arial" w:cs="Arial"/>
        </w:rPr>
        <w:t xml:space="preserve">a small positive shift here </w:t>
      </w:r>
      <w:r w:rsidR="00155995">
        <w:rPr>
          <w:rFonts w:ascii="Arial" w:hAnsi="Arial" w:cs="Arial"/>
        </w:rPr>
        <w:t xml:space="preserve">and the introduction of a new system has helped to support </w:t>
      </w:r>
      <w:proofErr w:type="gramStart"/>
      <w:r w:rsidR="00155995">
        <w:rPr>
          <w:rFonts w:ascii="Arial" w:hAnsi="Arial" w:cs="Arial"/>
        </w:rPr>
        <w:t>debiasing</w:t>
      </w:r>
      <w:proofErr w:type="gramEnd"/>
      <w:r w:rsidR="00155995">
        <w:rPr>
          <w:rFonts w:ascii="Arial" w:hAnsi="Arial" w:cs="Arial"/>
        </w:rPr>
        <w:t xml:space="preserve"> </w:t>
      </w:r>
    </w:p>
    <w:p w14:paraId="462284FA" w14:textId="77777777" w:rsidR="00261A20" w:rsidRDefault="00261A20" w:rsidP="00B93D24">
      <w:pPr>
        <w:pStyle w:val="ListParagraph"/>
        <w:ind w:left="360" w:firstLine="0"/>
        <w:rPr>
          <w:rFonts w:ascii="Arial" w:hAnsi="Arial" w:cs="Arial"/>
        </w:rPr>
      </w:pPr>
    </w:p>
    <w:p w14:paraId="00E41486" w14:textId="35F4EE8F" w:rsidR="00155995" w:rsidRDefault="00155995" w:rsidP="00551585">
      <w:pPr>
        <w:pStyle w:val="ListParagraph"/>
        <w:numPr>
          <w:ilvl w:val="0"/>
          <w:numId w:val="27"/>
        </w:numPr>
        <w:ind w:left="360"/>
        <w:rPr>
          <w:rFonts w:ascii="Arial" w:hAnsi="Arial" w:cs="Arial"/>
        </w:rPr>
      </w:pPr>
      <w:r>
        <w:rPr>
          <w:rFonts w:ascii="Arial" w:hAnsi="Arial" w:cs="Arial"/>
        </w:rPr>
        <w:t>There is further improvement requi</w:t>
      </w:r>
      <w:r w:rsidR="00264FDD">
        <w:rPr>
          <w:rFonts w:ascii="Arial" w:hAnsi="Arial" w:cs="Arial"/>
        </w:rPr>
        <w:t xml:space="preserve">ted here and there will be a number of actions in this year EDIV plan to ensure greater inclusivity in </w:t>
      </w:r>
      <w:proofErr w:type="spellStart"/>
      <w:r w:rsidR="00264FDD">
        <w:rPr>
          <w:rFonts w:ascii="Arial" w:hAnsi="Arial" w:cs="Arial"/>
        </w:rPr>
        <w:t>Solents</w:t>
      </w:r>
      <w:proofErr w:type="spellEnd"/>
      <w:r w:rsidR="00264FDD">
        <w:rPr>
          <w:rFonts w:ascii="Arial" w:hAnsi="Arial" w:cs="Arial"/>
        </w:rPr>
        <w:t xml:space="preserve"> approach to attraction, assessment and </w:t>
      </w:r>
      <w:proofErr w:type="gramStart"/>
      <w:r w:rsidR="00264FDD">
        <w:rPr>
          <w:rFonts w:ascii="Arial" w:hAnsi="Arial" w:cs="Arial"/>
        </w:rPr>
        <w:t>selection</w:t>
      </w:r>
      <w:proofErr w:type="gramEnd"/>
      <w:r w:rsidR="00264FDD">
        <w:rPr>
          <w:rFonts w:ascii="Arial" w:hAnsi="Arial" w:cs="Arial"/>
        </w:rPr>
        <w:t xml:space="preserve"> </w:t>
      </w:r>
    </w:p>
    <w:p w14:paraId="0E0A467A" w14:textId="77777777" w:rsidR="002C12A3" w:rsidRDefault="002C12A3" w:rsidP="002C12A3">
      <w:pPr>
        <w:rPr>
          <w:rFonts w:ascii="Arial" w:hAnsi="Arial" w:cs="Arial"/>
        </w:rPr>
      </w:pPr>
    </w:p>
    <w:p w14:paraId="1DF915C2" w14:textId="77777777" w:rsidR="002C12A3" w:rsidRDefault="002C12A3" w:rsidP="002C12A3">
      <w:pPr>
        <w:rPr>
          <w:rFonts w:ascii="Arial" w:hAnsi="Arial" w:cs="Arial"/>
        </w:rPr>
      </w:pPr>
    </w:p>
    <w:p w14:paraId="4410576D" w14:textId="77777777" w:rsidR="002C12A3" w:rsidRDefault="002C12A3" w:rsidP="002C12A3">
      <w:pPr>
        <w:rPr>
          <w:rFonts w:ascii="Arial" w:hAnsi="Arial" w:cs="Arial"/>
        </w:rPr>
      </w:pPr>
    </w:p>
    <w:p w14:paraId="332B8316" w14:textId="77777777" w:rsidR="002C12A3" w:rsidRDefault="002C12A3" w:rsidP="002C12A3">
      <w:pPr>
        <w:rPr>
          <w:rFonts w:ascii="Arial" w:hAnsi="Arial" w:cs="Arial"/>
        </w:rPr>
      </w:pPr>
    </w:p>
    <w:p w14:paraId="5CF6653E" w14:textId="77777777" w:rsidR="002C12A3" w:rsidRDefault="002C12A3" w:rsidP="002C12A3">
      <w:pPr>
        <w:rPr>
          <w:rFonts w:ascii="Arial" w:hAnsi="Arial" w:cs="Arial"/>
        </w:rPr>
      </w:pPr>
    </w:p>
    <w:p w14:paraId="7EDA078E" w14:textId="77777777" w:rsidR="002C12A3" w:rsidRDefault="002C12A3" w:rsidP="002C12A3">
      <w:pPr>
        <w:rPr>
          <w:rFonts w:ascii="Arial" w:hAnsi="Arial" w:cs="Arial"/>
        </w:rPr>
      </w:pPr>
    </w:p>
    <w:p w14:paraId="547DF868" w14:textId="77777777" w:rsidR="002C12A3" w:rsidRPr="002C12A3" w:rsidRDefault="002C12A3" w:rsidP="002C12A3">
      <w:pPr>
        <w:rPr>
          <w:rFonts w:ascii="Arial" w:hAnsi="Arial" w:cs="Arial"/>
        </w:rPr>
      </w:pPr>
    </w:p>
    <w:p w14:paraId="75D23902" w14:textId="77777777" w:rsidR="001B3E05" w:rsidRDefault="001B3E05" w:rsidP="00C725FC">
      <w:pPr>
        <w:pStyle w:val="ListParagraph"/>
        <w:ind w:left="1080" w:firstLine="0"/>
        <w:rPr>
          <w:rFonts w:ascii="Arial" w:hAnsi="Arial" w:cs="Arial"/>
        </w:rPr>
      </w:pPr>
    </w:p>
    <w:tbl>
      <w:tblPr>
        <w:tblW w:w="10490" w:type="dxa"/>
        <w:jc w:val="center"/>
        <w:tblCellMar>
          <w:left w:w="0" w:type="dxa"/>
          <w:right w:w="0" w:type="dxa"/>
        </w:tblCellMar>
        <w:tblLook w:val="04A0" w:firstRow="1" w:lastRow="0" w:firstColumn="1" w:lastColumn="0" w:noHBand="0" w:noVBand="1"/>
      </w:tblPr>
      <w:tblGrid>
        <w:gridCol w:w="1488"/>
        <w:gridCol w:w="1621"/>
        <w:gridCol w:w="5868"/>
        <w:gridCol w:w="1513"/>
      </w:tblGrid>
      <w:tr w:rsidR="00B93D24" w:rsidRPr="00565F06" w14:paraId="2F8F8DB8" w14:textId="77777777" w:rsidTr="00BB5EA3">
        <w:trPr>
          <w:trHeight w:val="1615"/>
          <w:jc w:val="center"/>
        </w:trPr>
        <w:tc>
          <w:tcPr>
            <w:tcW w:w="8977" w:type="dxa"/>
            <w:gridSpan w:val="3"/>
            <w:tcBorders>
              <w:top w:val="single" w:sz="8" w:space="0" w:color="000000"/>
              <w:left w:val="single" w:sz="8" w:space="0" w:color="000000"/>
              <w:bottom w:val="single" w:sz="8" w:space="0" w:color="000000"/>
              <w:right w:val="single" w:sz="8" w:space="0" w:color="000000"/>
            </w:tcBorders>
            <w:shd w:val="clear" w:color="auto" w:fill="EEECE1" w:themeFill="background2"/>
            <w:tcMar>
              <w:top w:w="15" w:type="dxa"/>
              <w:left w:w="100" w:type="dxa"/>
              <w:bottom w:w="0" w:type="dxa"/>
              <w:right w:w="100" w:type="dxa"/>
            </w:tcMar>
            <w:hideMark/>
          </w:tcPr>
          <w:p w14:paraId="073AA95A" w14:textId="77777777" w:rsidR="00B93D24" w:rsidRPr="000E59BF" w:rsidRDefault="00B93D24" w:rsidP="00551585">
            <w:pPr>
              <w:widowControl/>
              <w:numPr>
                <w:ilvl w:val="0"/>
                <w:numId w:val="28"/>
              </w:numPr>
              <w:autoSpaceDE/>
              <w:autoSpaceDN/>
              <w:spacing w:line="256" w:lineRule="auto"/>
              <w:contextualSpacing/>
              <w:rPr>
                <w:rFonts w:ascii="Arial" w:eastAsia="Times New Roman" w:hAnsi="Arial" w:cs="Arial"/>
                <w:sz w:val="20"/>
                <w:szCs w:val="20"/>
                <w:lang w:eastAsia="en-GB"/>
              </w:rPr>
            </w:pPr>
            <w:r w:rsidRPr="00CE0366">
              <w:rPr>
                <w:rFonts w:ascii="Arial" w:hAnsi="Arial" w:cs="Arial"/>
                <w:color w:val="000000" w:themeColor="text1"/>
                <w:kern w:val="24"/>
                <w:sz w:val="20"/>
                <w:szCs w:val="20"/>
                <w:lang w:eastAsia="en-GB"/>
              </w:rPr>
              <w:lastRenderedPageBreak/>
              <w:t>Percentage of staff experiencing harassment, bullying or abuse from patients/service users, their relatives, or other members of the public in the last 12 months</w:t>
            </w:r>
          </w:p>
          <w:p w14:paraId="707F8968" w14:textId="1BEF37BA" w:rsidR="00B93D24" w:rsidRPr="001B3E05" w:rsidRDefault="00B93D24" w:rsidP="00551585">
            <w:pPr>
              <w:widowControl/>
              <w:numPr>
                <w:ilvl w:val="1"/>
                <w:numId w:val="28"/>
              </w:numPr>
              <w:autoSpaceDE/>
              <w:autoSpaceDN/>
              <w:spacing w:line="256" w:lineRule="auto"/>
              <w:contextualSpacing/>
              <w:rPr>
                <w:rFonts w:ascii="Arial" w:eastAsia="Times New Roman" w:hAnsi="Arial" w:cs="Arial"/>
                <w:b/>
                <w:bCs/>
                <w:color w:val="F79646" w:themeColor="accent6"/>
                <w:sz w:val="20"/>
                <w:szCs w:val="20"/>
                <w:lang w:eastAsia="en-GB"/>
              </w:rPr>
            </w:pPr>
            <w:r w:rsidRPr="000E59BF">
              <w:rPr>
                <w:rFonts w:ascii="Arial" w:eastAsia="Times New Roman" w:hAnsi="Arial" w:cs="Arial"/>
                <w:b/>
                <w:bCs/>
                <w:sz w:val="20"/>
                <w:szCs w:val="20"/>
                <w:lang w:eastAsia="en-GB"/>
              </w:rPr>
              <w:t>Target: Decrease percentage</w:t>
            </w:r>
            <w:r w:rsidRPr="000E59BF">
              <w:rPr>
                <w:b/>
                <w:bCs/>
                <w:sz w:val="20"/>
                <w:szCs w:val="20"/>
              </w:rPr>
              <w:t xml:space="preserve"> </w:t>
            </w:r>
            <w:r w:rsidRPr="001B3E05">
              <w:rPr>
                <w:rFonts w:ascii="Arial" w:eastAsia="Times New Roman" w:hAnsi="Arial" w:cs="Arial"/>
                <w:b/>
                <w:bCs/>
                <w:color w:val="F79646" w:themeColor="accent6"/>
                <w:sz w:val="20"/>
                <w:szCs w:val="20"/>
                <w:lang w:eastAsia="en-GB"/>
              </w:rPr>
              <w:t>to below 25%</w:t>
            </w:r>
          </w:p>
          <w:p w14:paraId="67C73EF5" w14:textId="77777777" w:rsidR="00B93D24" w:rsidRPr="000E59BF" w:rsidRDefault="00B93D24" w:rsidP="00551585">
            <w:pPr>
              <w:widowControl/>
              <w:numPr>
                <w:ilvl w:val="0"/>
                <w:numId w:val="28"/>
              </w:numPr>
              <w:autoSpaceDE/>
              <w:autoSpaceDN/>
              <w:spacing w:line="256" w:lineRule="auto"/>
              <w:contextualSpacing/>
              <w:rPr>
                <w:rFonts w:ascii="Arial" w:eastAsia="Times New Roman" w:hAnsi="Arial" w:cs="Arial"/>
                <w:sz w:val="20"/>
                <w:szCs w:val="20"/>
                <w:lang w:eastAsia="en-GB"/>
              </w:rPr>
            </w:pPr>
            <w:r w:rsidRPr="00CE0366">
              <w:rPr>
                <w:rFonts w:ascii="Arial" w:hAnsi="Arial" w:cs="Arial"/>
                <w:color w:val="000000" w:themeColor="text1"/>
                <w:kern w:val="24"/>
                <w:sz w:val="20"/>
                <w:szCs w:val="20"/>
                <w:lang w:eastAsia="en-GB"/>
              </w:rPr>
              <w:t xml:space="preserve">Percentage of staff experiencing harassment, bullying or abuse from managers in the last 12 months </w:t>
            </w:r>
          </w:p>
          <w:p w14:paraId="61C737A9" w14:textId="0082AE96" w:rsidR="00B93D24" w:rsidRPr="001B3E05" w:rsidRDefault="00B93D24" w:rsidP="00551585">
            <w:pPr>
              <w:pStyle w:val="ListParagraph"/>
              <w:widowControl/>
              <w:numPr>
                <w:ilvl w:val="1"/>
                <w:numId w:val="26"/>
              </w:numPr>
              <w:autoSpaceDE/>
              <w:autoSpaceDN/>
              <w:spacing w:line="256" w:lineRule="auto"/>
              <w:contextualSpacing/>
              <w:rPr>
                <w:rFonts w:ascii="Arial" w:hAnsi="Arial" w:cs="Arial"/>
                <w:b/>
                <w:bCs/>
                <w:color w:val="9BBB59" w:themeColor="accent3"/>
                <w:sz w:val="20"/>
                <w:szCs w:val="20"/>
              </w:rPr>
            </w:pPr>
            <w:r w:rsidRPr="00FD4491">
              <w:rPr>
                <w:rFonts w:ascii="Arial" w:hAnsi="Arial" w:cs="Arial"/>
                <w:b/>
                <w:bCs/>
                <w:sz w:val="20"/>
                <w:szCs w:val="20"/>
              </w:rPr>
              <w:t>Target:</w:t>
            </w:r>
            <w:r w:rsidRPr="00FD4491">
              <w:rPr>
                <w:sz w:val="20"/>
                <w:szCs w:val="20"/>
              </w:rPr>
              <w:t xml:space="preserve"> </w:t>
            </w:r>
            <w:r w:rsidRPr="00FD4491">
              <w:rPr>
                <w:rFonts w:ascii="Arial" w:hAnsi="Arial" w:cs="Arial"/>
                <w:b/>
                <w:bCs/>
                <w:sz w:val="20"/>
                <w:szCs w:val="20"/>
              </w:rPr>
              <w:t>Decrease percentage</w:t>
            </w:r>
            <w:r w:rsidRPr="00FD4491">
              <w:rPr>
                <w:sz w:val="20"/>
                <w:szCs w:val="20"/>
              </w:rPr>
              <w:t xml:space="preserve"> </w:t>
            </w:r>
            <w:r w:rsidRPr="00FD4491">
              <w:rPr>
                <w:rFonts w:ascii="Arial" w:hAnsi="Arial" w:cs="Arial"/>
                <w:b/>
                <w:bCs/>
                <w:sz w:val="20"/>
                <w:szCs w:val="20"/>
              </w:rPr>
              <w:t xml:space="preserve">to </w:t>
            </w:r>
            <w:r w:rsidRPr="001B3E05">
              <w:rPr>
                <w:rFonts w:ascii="Arial" w:hAnsi="Arial" w:cs="Arial"/>
                <w:b/>
                <w:bCs/>
                <w:color w:val="9BBB59" w:themeColor="accent3"/>
                <w:sz w:val="20"/>
                <w:szCs w:val="20"/>
              </w:rPr>
              <w:t>below 10%</w:t>
            </w:r>
          </w:p>
          <w:p w14:paraId="32AF357F" w14:textId="77777777" w:rsidR="00B93D24" w:rsidRPr="000E59BF" w:rsidRDefault="00B93D24" w:rsidP="00551585">
            <w:pPr>
              <w:widowControl/>
              <w:numPr>
                <w:ilvl w:val="0"/>
                <w:numId w:val="28"/>
              </w:numPr>
              <w:autoSpaceDE/>
              <w:autoSpaceDN/>
              <w:spacing w:after="160" w:line="256" w:lineRule="auto"/>
              <w:contextualSpacing/>
              <w:rPr>
                <w:rFonts w:ascii="Arial" w:eastAsia="Times New Roman" w:hAnsi="Arial" w:cs="Arial"/>
                <w:sz w:val="20"/>
                <w:szCs w:val="20"/>
                <w:lang w:eastAsia="en-GB"/>
              </w:rPr>
            </w:pPr>
            <w:r w:rsidRPr="00CE0366">
              <w:rPr>
                <w:rFonts w:ascii="Arial" w:hAnsi="Arial" w:cs="Arial"/>
                <w:color w:val="000000" w:themeColor="text1"/>
                <w:kern w:val="24"/>
                <w:sz w:val="20"/>
                <w:szCs w:val="20"/>
                <w:lang w:eastAsia="en-GB"/>
              </w:rPr>
              <w:t>Percentage of staff experiencing harassment, bullying or abuse from other colleagues in the last 12 months</w:t>
            </w:r>
          </w:p>
          <w:p w14:paraId="06A42095" w14:textId="7047B39F" w:rsidR="00B93D24" w:rsidRPr="00CE0366" w:rsidRDefault="00B93D24" w:rsidP="00551585">
            <w:pPr>
              <w:widowControl/>
              <w:numPr>
                <w:ilvl w:val="1"/>
                <w:numId w:val="28"/>
              </w:numPr>
              <w:autoSpaceDE/>
              <w:autoSpaceDN/>
              <w:spacing w:after="160" w:line="256" w:lineRule="auto"/>
              <w:contextualSpacing/>
              <w:rPr>
                <w:rFonts w:ascii="Arial" w:eastAsia="Times New Roman" w:hAnsi="Arial" w:cs="Arial"/>
                <w:b/>
                <w:bCs/>
                <w:sz w:val="20"/>
                <w:szCs w:val="20"/>
                <w:lang w:eastAsia="en-GB"/>
              </w:rPr>
            </w:pPr>
            <w:r w:rsidRPr="000E59BF">
              <w:rPr>
                <w:rFonts w:ascii="Arial" w:hAnsi="Arial" w:cs="Arial"/>
                <w:b/>
                <w:bCs/>
                <w:color w:val="000000" w:themeColor="text1"/>
                <w:kern w:val="24"/>
                <w:sz w:val="20"/>
                <w:szCs w:val="20"/>
                <w:lang w:eastAsia="en-GB"/>
              </w:rPr>
              <w:t>Target:</w:t>
            </w:r>
            <w:r w:rsidRPr="000E59BF">
              <w:rPr>
                <w:sz w:val="20"/>
                <w:szCs w:val="20"/>
              </w:rPr>
              <w:t xml:space="preserve"> </w:t>
            </w:r>
            <w:r w:rsidRPr="000E59BF">
              <w:rPr>
                <w:rFonts w:ascii="Arial" w:hAnsi="Arial" w:cs="Arial"/>
                <w:b/>
                <w:bCs/>
                <w:color w:val="000000" w:themeColor="text1"/>
                <w:kern w:val="24"/>
                <w:sz w:val="20"/>
                <w:szCs w:val="20"/>
                <w:lang w:eastAsia="en-GB"/>
              </w:rPr>
              <w:t xml:space="preserve">Decrease percentage to </w:t>
            </w:r>
            <w:r w:rsidRPr="001B3E05">
              <w:rPr>
                <w:rFonts w:ascii="Arial" w:hAnsi="Arial" w:cs="Arial"/>
                <w:b/>
                <w:bCs/>
                <w:color w:val="9BBB59" w:themeColor="accent3"/>
                <w:kern w:val="24"/>
                <w:sz w:val="20"/>
                <w:szCs w:val="20"/>
                <w:lang w:eastAsia="en-GB"/>
              </w:rPr>
              <w:t xml:space="preserve">below 12% </w:t>
            </w:r>
          </w:p>
        </w:tc>
        <w:tc>
          <w:tcPr>
            <w:tcW w:w="1513" w:type="dxa"/>
            <w:tcBorders>
              <w:top w:val="single" w:sz="8" w:space="0" w:color="000000"/>
              <w:left w:val="single" w:sz="8" w:space="0" w:color="000000"/>
              <w:bottom w:val="single" w:sz="8" w:space="0" w:color="000000"/>
              <w:right w:val="single" w:sz="8" w:space="0" w:color="000000"/>
            </w:tcBorders>
            <w:shd w:val="clear" w:color="auto" w:fill="EEECE1" w:themeFill="background2"/>
          </w:tcPr>
          <w:p w14:paraId="6182A6A1" w14:textId="77777777" w:rsidR="00B93D24" w:rsidRDefault="00B93D24" w:rsidP="00A30A34">
            <w:pPr>
              <w:spacing w:line="256" w:lineRule="auto"/>
              <w:contextualSpacing/>
              <w:rPr>
                <w:rFonts w:ascii="Arial" w:hAnsi="Arial" w:cs="Arial"/>
                <w:b/>
                <w:bCs/>
                <w:color w:val="000000" w:themeColor="text1"/>
                <w:kern w:val="24"/>
                <w:sz w:val="20"/>
                <w:szCs w:val="20"/>
                <w:lang w:eastAsia="en-GB"/>
              </w:rPr>
            </w:pPr>
            <w:r w:rsidRPr="00565F06">
              <w:rPr>
                <w:rFonts w:ascii="Arial" w:hAnsi="Arial" w:cs="Arial"/>
                <w:b/>
                <w:bCs/>
                <w:color w:val="000000" w:themeColor="text1"/>
                <w:kern w:val="24"/>
                <w:sz w:val="20"/>
                <w:szCs w:val="20"/>
                <w:lang w:eastAsia="en-GB"/>
              </w:rPr>
              <w:t>Revised targe</w:t>
            </w:r>
            <w:r>
              <w:rPr>
                <w:rFonts w:ascii="Arial" w:hAnsi="Arial" w:cs="Arial"/>
                <w:b/>
                <w:bCs/>
                <w:color w:val="000000" w:themeColor="text1"/>
                <w:kern w:val="24"/>
                <w:sz w:val="20"/>
                <w:szCs w:val="20"/>
                <w:lang w:eastAsia="en-GB"/>
              </w:rPr>
              <w:t>t</w:t>
            </w:r>
            <w:r w:rsidRPr="00565F06">
              <w:rPr>
                <w:rFonts w:ascii="Arial" w:hAnsi="Arial" w:cs="Arial"/>
                <w:b/>
                <w:bCs/>
                <w:color w:val="000000" w:themeColor="text1"/>
                <w:kern w:val="24"/>
                <w:sz w:val="20"/>
                <w:szCs w:val="20"/>
                <w:lang w:eastAsia="en-GB"/>
              </w:rPr>
              <w:t xml:space="preserve"> </w:t>
            </w:r>
            <w:r>
              <w:rPr>
                <w:rFonts w:ascii="Arial" w:hAnsi="Arial" w:cs="Arial"/>
                <w:b/>
                <w:bCs/>
                <w:color w:val="000000" w:themeColor="text1"/>
                <w:kern w:val="24"/>
                <w:sz w:val="20"/>
                <w:szCs w:val="20"/>
                <w:lang w:eastAsia="en-GB"/>
              </w:rPr>
              <w:t xml:space="preserve">for Sept 23 </w:t>
            </w:r>
            <w:r w:rsidRPr="00565F06">
              <w:rPr>
                <w:rFonts w:ascii="Arial" w:hAnsi="Arial" w:cs="Arial"/>
                <w:b/>
                <w:bCs/>
                <w:color w:val="000000" w:themeColor="text1"/>
                <w:kern w:val="24"/>
                <w:sz w:val="20"/>
                <w:szCs w:val="20"/>
                <w:lang w:eastAsia="en-GB"/>
              </w:rPr>
              <w:t>TBC</w:t>
            </w:r>
          </w:p>
          <w:p w14:paraId="6C3F58A9" w14:textId="77777777" w:rsidR="00B93D24" w:rsidRDefault="00B93D24" w:rsidP="00A30A34">
            <w:pPr>
              <w:spacing w:line="256" w:lineRule="auto"/>
              <w:contextualSpacing/>
              <w:rPr>
                <w:rFonts w:ascii="Arial" w:hAnsi="Arial" w:cs="Arial"/>
                <w:b/>
                <w:bCs/>
                <w:color w:val="000000" w:themeColor="text1"/>
                <w:kern w:val="24"/>
                <w:sz w:val="20"/>
                <w:szCs w:val="20"/>
                <w:lang w:eastAsia="en-GB"/>
              </w:rPr>
            </w:pPr>
          </w:p>
          <w:p w14:paraId="553933FE" w14:textId="77777777" w:rsidR="00B93D24" w:rsidRDefault="00B93D24" w:rsidP="00551585">
            <w:pPr>
              <w:pStyle w:val="ListParagraph"/>
              <w:widowControl/>
              <w:numPr>
                <w:ilvl w:val="0"/>
                <w:numId w:val="33"/>
              </w:numPr>
              <w:autoSpaceDE/>
              <w:autoSpaceDN/>
              <w:spacing w:line="256" w:lineRule="auto"/>
              <w:contextualSpacing/>
              <w:rPr>
                <w:rFonts w:ascii="Arial" w:hAnsi="Arial" w:cs="Arial"/>
                <w:b/>
                <w:bCs/>
                <w:color w:val="000000" w:themeColor="text1"/>
                <w:kern w:val="24"/>
                <w:sz w:val="20"/>
                <w:szCs w:val="20"/>
              </w:rPr>
            </w:pPr>
            <w:r>
              <w:rPr>
                <w:rFonts w:ascii="Arial" w:hAnsi="Arial" w:cs="Arial"/>
                <w:b/>
                <w:bCs/>
                <w:color w:val="000000" w:themeColor="text1"/>
                <w:kern w:val="24"/>
                <w:sz w:val="20"/>
                <w:szCs w:val="20"/>
              </w:rPr>
              <w:t>Below 25%</w:t>
            </w:r>
          </w:p>
          <w:p w14:paraId="0E8C86FF" w14:textId="77777777" w:rsidR="00B93D24" w:rsidRDefault="00B93D24" w:rsidP="00551585">
            <w:pPr>
              <w:pStyle w:val="ListParagraph"/>
              <w:widowControl/>
              <w:numPr>
                <w:ilvl w:val="0"/>
                <w:numId w:val="33"/>
              </w:numPr>
              <w:autoSpaceDE/>
              <w:autoSpaceDN/>
              <w:spacing w:line="256" w:lineRule="auto"/>
              <w:contextualSpacing/>
              <w:rPr>
                <w:rFonts w:ascii="Arial" w:hAnsi="Arial" w:cs="Arial"/>
                <w:b/>
                <w:bCs/>
                <w:color w:val="000000" w:themeColor="text1"/>
                <w:kern w:val="24"/>
                <w:sz w:val="20"/>
                <w:szCs w:val="20"/>
              </w:rPr>
            </w:pPr>
            <w:r>
              <w:rPr>
                <w:rFonts w:ascii="Arial" w:hAnsi="Arial" w:cs="Arial"/>
                <w:b/>
                <w:bCs/>
                <w:color w:val="000000" w:themeColor="text1"/>
                <w:kern w:val="24"/>
                <w:sz w:val="20"/>
                <w:szCs w:val="20"/>
              </w:rPr>
              <w:t>Below 10%</w:t>
            </w:r>
          </w:p>
          <w:p w14:paraId="40239172" w14:textId="77777777" w:rsidR="00B93D24" w:rsidRPr="00565F06" w:rsidRDefault="00B93D24" w:rsidP="00551585">
            <w:pPr>
              <w:pStyle w:val="ListParagraph"/>
              <w:widowControl/>
              <w:numPr>
                <w:ilvl w:val="0"/>
                <w:numId w:val="33"/>
              </w:numPr>
              <w:autoSpaceDE/>
              <w:autoSpaceDN/>
              <w:spacing w:line="256" w:lineRule="auto"/>
              <w:contextualSpacing/>
              <w:rPr>
                <w:rFonts w:ascii="Arial" w:hAnsi="Arial" w:cs="Arial"/>
                <w:b/>
                <w:bCs/>
                <w:color w:val="000000" w:themeColor="text1"/>
                <w:kern w:val="24"/>
                <w:sz w:val="20"/>
                <w:szCs w:val="20"/>
              </w:rPr>
            </w:pPr>
            <w:r>
              <w:rPr>
                <w:rFonts w:ascii="Arial" w:hAnsi="Arial" w:cs="Arial"/>
                <w:b/>
                <w:bCs/>
                <w:color w:val="000000" w:themeColor="text1"/>
                <w:kern w:val="24"/>
                <w:sz w:val="20"/>
                <w:szCs w:val="20"/>
              </w:rPr>
              <w:t>Below 12%</w:t>
            </w:r>
          </w:p>
        </w:tc>
      </w:tr>
      <w:tr w:rsidR="001B3E05" w:rsidRPr="000D41A4" w14:paraId="611469FF" w14:textId="77777777" w:rsidTr="00B93D24">
        <w:trPr>
          <w:trHeight w:val="690"/>
          <w:jc w:val="center"/>
        </w:trPr>
        <w:tc>
          <w:tcPr>
            <w:tcW w:w="14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tcPr>
          <w:p w14:paraId="313C9460" w14:textId="77777777" w:rsidR="001B3E05" w:rsidRPr="000E59BF" w:rsidRDefault="001B3E05" w:rsidP="00A30A34">
            <w:pPr>
              <w:spacing w:line="256" w:lineRule="auto"/>
              <w:contextualSpacing/>
              <w:rPr>
                <w:rFonts w:ascii="Arial" w:hAnsi="Arial" w:cs="Arial"/>
                <w:color w:val="000000" w:themeColor="text1"/>
                <w:kern w:val="24"/>
                <w:sz w:val="20"/>
                <w:szCs w:val="20"/>
                <w:lang w:eastAsia="en-GB"/>
              </w:rPr>
            </w:pPr>
            <w:r w:rsidRPr="000E59BF">
              <w:rPr>
                <w:rFonts w:ascii="Arial" w:hAnsi="Arial" w:cs="Arial"/>
                <w:color w:val="000000" w:themeColor="text1"/>
                <w:kern w:val="24"/>
                <w:sz w:val="20"/>
                <w:szCs w:val="20"/>
                <w:lang w:eastAsia="en-GB"/>
              </w:rPr>
              <w:t>2019</w:t>
            </w:r>
          </w:p>
          <w:p w14:paraId="7C14FA1E" w14:textId="77777777" w:rsidR="001B3E05" w:rsidRPr="000E59BF" w:rsidRDefault="001B3E05" w:rsidP="00551585">
            <w:pPr>
              <w:pStyle w:val="ListParagraph"/>
              <w:widowControl/>
              <w:numPr>
                <w:ilvl w:val="0"/>
                <w:numId w:val="29"/>
              </w:numPr>
              <w:autoSpaceDE/>
              <w:autoSpaceDN/>
              <w:spacing w:line="256" w:lineRule="auto"/>
              <w:contextualSpacing/>
              <w:rPr>
                <w:rFonts w:ascii="Arial" w:hAnsi="Arial" w:cs="Arial"/>
                <w:color w:val="000000" w:themeColor="text1"/>
                <w:kern w:val="24"/>
                <w:sz w:val="20"/>
                <w:szCs w:val="20"/>
              </w:rPr>
            </w:pPr>
            <w:r w:rsidRPr="000E59BF">
              <w:rPr>
                <w:rFonts w:ascii="Arial" w:hAnsi="Arial" w:cs="Arial"/>
                <w:color w:val="000000" w:themeColor="text1"/>
                <w:kern w:val="24"/>
                <w:sz w:val="20"/>
                <w:szCs w:val="20"/>
              </w:rPr>
              <w:t>29.1%</w:t>
            </w:r>
          </w:p>
          <w:p w14:paraId="4BCC4988" w14:textId="77777777" w:rsidR="001B3E05" w:rsidRPr="000E59BF" w:rsidRDefault="001B3E05" w:rsidP="00551585">
            <w:pPr>
              <w:pStyle w:val="ListParagraph"/>
              <w:widowControl/>
              <w:numPr>
                <w:ilvl w:val="0"/>
                <w:numId w:val="29"/>
              </w:numPr>
              <w:autoSpaceDE/>
              <w:autoSpaceDN/>
              <w:spacing w:line="256" w:lineRule="auto"/>
              <w:contextualSpacing/>
              <w:rPr>
                <w:rFonts w:ascii="Arial" w:hAnsi="Arial" w:cs="Arial"/>
                <w:color w:val="000000" w:themeColor="text1"/>
                <w:kern w:val="24"/>
                <w:sz w:val="20"/>
                <w:szCs w:val="20"/>
              </w:rPr>
            </w:pPr>
            <w:r w:rsidRPr="000E59BF">
              <w:rPr>
                <w:rFonts w:ascii="Arial" w:hAnsi="Arial" w:cs="Arial"/>
                <w:color w:val="000000" w:themeColor="text1"/>
                <w:kern w:val="24"/>
                <w:sz w:val="20"/>
                <w:szCs w:val="20"/>
              </w:rPr>
              <w:t>12.6%</w:t>
            </w:r>
          </w:p>
          <w:p w14:paraId="772DD153" w14:textId="77777777" w:rsidR="001B3E05" w:rsidRPr="000E59BF" w:rsidRDefault="001B3E05" w:rsidP="00551585">
            <w:pPr>
              <w:pStyle w:val="ListParagraph"/>
              <w:widowControl/>
              <w:numPr>
                <w:ilvl w:val="0"/>
                <w:numId w:val="29"/>
              </w:numPr>
              <w:autoSpaceDE/>
              <w:autoSpaceDN/>
              <w:spacing w:line="256" w:lineRule="auto"/>
              <w:contextualSpacing/>
              <w:rPr>
                <w:rFonts w:ascii="Arial" w:hAnsi="Arial" w:cs="Arial"/>
                <w:color w:val="000000" w:themeColor="text1"/>
                <w:kern w:val="24"/>
                <w:sz w:val="20"/>
                <w:szCs w:val="20"/>
              </w:rPr>
            </w:pPr>
            <w:r w:rsidRPr="000E59BF">
              <w:rPr>
                <w:rFonts w:ascii="Arial" w:hAnsi="Arial" w:cs="Arial"/>
                <w:color w:val="000000" w:themeColor="text1"/>
                <w:kern w:val="24"/>
                <w:sz w:val="20"/>
                <w:szCs w:val="20"/>
              </w:rPr>
              <w:t>15.8%</w:t>
            </w:r>
          </w:p>
        </w:tc>
        <w:tc>
          <w:tcPr>
            <w:tcW w:w="1621" w:type="dxa"/>
            <w:tcBorders>
              <w:top w:val="single" w:sz="8" w:space="0" w:color="000000"/>
              <w:left w:val="single" w:sz="8" w:space="0" w:color="000000"/>
              <w:bottom w:val="single" w:sz="8" w:space="0" w:color="000000"/>
              <w:right w:val="single" w:sz="8" w:space="0" w:color="000000"/>
            </w:tcBorders>
            <w:shd w:val="clear" w:color="auto" w:fill="auto"/>
          </w:tcPr>
          <w:p w14:paraId="33C46513" w14:textId="77777777" w:rsidR="001B3E05" w:rsidRPr="000E59BF" w:rsidRDefault="001B3E05" w:rsidP="00A30A34">
            <w:pPr>
              <w:spacing w:line="256" w:lineRule="auto"/>
              <w:contextualSpacing/>
              <w:rPr>
                <w:rFonts w:ascii="Arial" w:hAnsi="Arial" w:cs="Arial"/>
                <w:color w:val="000000" w:themeColor="text1"/>
                <w:kern w:val="24"/>
                <w:sz w:val="20"/>
                <w:szCs w:val="20"/>
                <w:lang w:eastAsia="en-GB"/>
              </w:rPr>
            </w:pPr>
            <w:r w:rsidRPr="000E59BF">
              <w:rPr>
                <w:rFonts w:ascii="Arial" w:hAnsi="Arial" w:cs="Arial"/>
                <w:color w:val="000000" w:themeColor="text1"/>
                <w:kern w:val="24"/>
                <w:sz w:val="20"/>
                <w:szCs w:val="20"/>
                <w:lang w:eastAsia="en-GB"/>
              </w:rPr>
              <w:t>2020</w:t>
            </w:r>
          </w:p>
          <w:p w14:paraId="10665090" w14:textId="77777777" w:rsidR="001B3E05" w:rsidRPr="000E59BF" w:rsidRDefault="001B3E05" w:rsidP="00551585">
            <w:pPr>
              <w:pStyle w:val="ListParagraph"/>
              <w:widowControl/>
              <w:numPr>
                <w:ilvl w:val="0"/>
                <w:numId w:val="30"/>
              </w:numPr>
              <w:autoSpaceDE/>
              <w:autoSpaceDN/>
              <w:spacing w:line="256" w:lineRule="auto"/>
              <w:contextualSpacing/>
              <w:rPr>
                <w:rFonts w:ascii="Arial" w:hAnsi="Arial" w:cs="Arial"/>
                <w:color w:val="000000" w:themeColor="text1"/>
                <w:kern w:val="24"/>
                <w:sz w:val="20"/>
                <w:szCs w:val="20"/>
              </w:rPr>
            </w:pPr>
            <w:r w:rsidRPr="000E59BF">
              <w:rPr>
                <w:rFonts w:ascii="Arial" w:hAnsi="Arial" w:cs="Arial"/>
                <w:color w:val="000000" w:themeColor="text1"/>
                <w:kern w:val="24"/>
                <w:sz w:val="20"/>
                <w:szCs w:val="20"/>
              </w:rPr>
              <w:t>27.2%</w:t>
            </w:r>
          </w:p>
          <w:p w14:paraId="402D62CE" w14:textId="77777777" w:rsidR="001B3E05" w:rsidRPr="000E59BF" w:rsidRDefault="001B3E05" w:rsidP="00551585">
            <w:pPr>
              <w:pStyle w:val="ListParagraph"/>
              <w:widowControl/>
              <w:numPr>
                <w:ilvl w:val="0"/>
                <w:numId w:val="30"/>
              </w:numPr>
              <w:autoSpaceDE/>
              <w:autoSpaceDN/>
              <w:spacing w:line="256" w:lineRule="auto"/>
              <w:contextualSpacing/>
              <w:rPr>
                <w:rFonts w:ascii="Arial" w:hAnsi="Arial" w:cs="Arial"/>
                <w:color w:val="000000" w:themeColor="text1"/>
                <w:kern w:val="24"/>
                <w:sz w:val="20"/>
                <w:szCs w:val="20"/>
              </w:rPr>
            </w:pPr>
            <w:r w:rsidRPr="000E59BF">
              <w:rPr>
                <w:rFonts w:ascii="Arial" w:hAnsi="Arial" w:cs="Arial"/>
                <w:color w:val="000000" w:themeColor="text1"/>
                <w:kern w:val="24"/>
                <w:sz w:val="20"/>
                <w:szCs w:val="20"/>
              </w:rPr>
              <w:t>13.9%</w:t>
            </w:r>
          </w:p>
          <w:p w14:paraId="28343F0C" w14:textId="77777777" w:rsidR="001B3E05" w:rsidRPr="000E59BF" w:rsidRDefault="001B3E05" w:rsidP="00551585">
            <w:pPr>
              <w:pStyle w:val="ListParagraph"/>
              <w:widowControl/>
              <w:numPr>
                <w:ilvl w:val="0"/>
                <w:numId w:val="30"/>
              </w:numPr>
              <w:autoSpaceDE/>
              <w:autoSpaceDN/>
              <w:spacing w:line="256" w:lineRule="auto"/>
              <w:contextualSpacing/>
              <w:rPr>
                <w:rFonts w:ascii="Arial" w:hAnsi="Arial" w:cs="Arial"/>
                <w:color w:val="000000" w:themeColor="text1"/>
                <w:kern w:val="24"/>
                <w:sz w:val="20"/>
                <w:szCs w:val="20"/>
              </w:rPr>
            </w:pPr>
            <w:r w:rsidRPr="000E59BF">
              <w:rPr>
                <w:rFonts w:ascii="Arial" w:hAnsi="Arial" w:cs="Arial"/>
                <w:color w:val="000000" w:themeColor="text1"/>
                <w:kern w:val="24"/>
                <w:sz w:val="20"/>
                <w:szCs w:val="20"/>
              </w:rPr>
              <w:t>16.7%</w:t>
            </w:r>
          </w:p>
        </w:tc>
        <w:tc>
          <w:tcPr>
            <w:tcW w:w="5868" w:type="dxa"/>
            <w:tcBorders>
              <w:top w:val="single" w:sz="8" w:space="0" w:color="000000"/>
              <w:left w:val="single" w:sz="8" w:space="0" w:color="000000"/>
              <w:bottom w:val="single" w:sz="8" w:space="0" w:color="000000"/>
              <w:right w:val="single" w:sz="8" w:space="0" w:color="000000"/>
            </w:tcBorders>
            <w:shd w:val="clear" w:color="auto" w:fill="auto"/>
          </w:tcPr>
          <w:p w14:paraId="77636A66" w14:textId="77777777" w:rsidR="001B3E05" w:rsidRPr="00D001FC" w:rsidRDefault="001B3E05" w:rsidP="00A30A34">
            <w:pPr>
              <w:spacing w:line="256" w:lineRule="auto"/>
              <w:contextualSpacing/>
              <w:rPr>
                <w:rFonts w:ascii="Arial" w:hAnsi="Arial" w:cs="Arial"/>
                <w:color w:val="000000" w:themeColor="text1"/>
                <w:kern w:val="24"/>
                <w:sz w:val="20"/>
                <w:szCs w:val="20"/>
                <w:lang w:eastAsia="en-GB"/>
              </w:rPr>
            </w:pPr>
            <w:r w:rsidRPr="00D001FC">
              <w:rPr>
                <w:rFonts w:ascii="Arial" w:hAnsi="Arial" w:cs="Arial"/>
                <w:color w:val="000000" w:themeColor="text1"/>
                <w:kern w:val="24"/>
                <w:sz w:val="20"/>
                <w:szCs w:val="20"/>
                <w:lang w:eastAsia="en-GB"/>
              </w:rPr>
              <w:t>2021</w:t>
            </w:r>
          </w:p>
          <w:p w14:paraId="3BF5D05A" w14:textId="77777777" w:rsidR="001B3E05" w:rsidRPr="001B3E05" w:rsidRDefault="001B3E05" w:rsidP="00551585">
            <w:pPr>
              <w:pStyle w:val="ListParagraph"/>
              <w:widowControl/>
              <w:numPr>
                <w:ilvl w:val="0"/>
                <w:numId w:val="31"/>
              </w:numPr>
              <w:autoSpaceDE/>
              <w:autoSpaceDN/>
              <w:spacing w:line="256" w:lineRule="auto"/>
              <w:contextualSpacing/>
              <w:rPr>
                <w:rFonts w:ascii="Arial" w:hAnsi="Arial" w:cs="Arial"/>
                <w:b/>
                <w:bCs/>
                <w:color w:val="9BBB59" w:themeColor="accent3"/>
                <w:kern w:val="24"/>
                <w:sz w:val="20"/>
                <w:szCs w:val="20"/>
              </w:rPr>
            </w:pPr>
            <w:r w:rsidRPr="001B3E05">
              <w:rPr>
                <w:rFonts w:ascii="Arial" w:hAnsi="Arial" w:cs="Arial"/>
                <w:b/>
                <w:bCs/>
                <w:color w:val="9BBB59" w:themeColor="accent3"/>
                <w:kern w:val="24"/>
                <w:sz w:val="20"/>
                <w:szCs w:val="20"/>
              </w:rPr>
              <w:t xml:space="preserve">25.8% </w:t>
            </w:r>
          </w:p>
          <w:p w14:paraId="6046EBED" w14:textId="77777777" w:rsidR="001B3E05" w:rsidRPr="001B3E05" w:rsidRDefault="001B3E05" w:rsidP="00551585">
            <w:pPr>
              <w:pStyle w:val="ListParagraph"/>
              <w:widowControl/>
              <w:numPr>
                <w:ilvl w:val="0"/>
                <w:numId w:val="31"/>
              </w:numPr>
              <w:autoSpaceDE/>
              <w:autoSpaceDN/>
              <w:spacing w:line="256" w:lineRule="auto"/>
              <w:contextualSpacing/>
              <w:rPr>
                <w:rFonts w:ascii="Arial" w:hAnsi="Arial" w:cs="Arial"/>
                <w:b/>
                <w:bCs/>
                <w:color w:val="9BBB59" w:themeColor="accent3"/>
                <w:kern w:val="24"/>
                <w:sz w:val="20"/>
                <w:szCs w:val="20"/>
              </w:rPr>
            </w:pPr>
            <w:r w:rsidRPr="001B3E05">
              <w:rPr>
                <w:rFonts w:ascii="Arial" w:hAnsi="Arial" w:cs="Arial"/>
                <w:b/>
                <w:bCs/>
                <w:color w:val="9BBB59" w:themeColor="accent3"/>
                <w:kern w:val="24"/>
                <w:sz w:val="20"/>
                <w:szCs w:val="20"/>
              </w:rPr>
              <w:t>9.2%</w:t>
            </w:r>
          </w:p>
          <w:p w14:paraId="1BD5DE22" w14:textId="77777777" w:rsidR="001B3E05" w:rsidRPr="001B3E05" w:rsidRDefault="001B3E05" w:rsidP="00551585">
            <w:pPr>
              <w:pStyle w:val="ListParagraph"/>
              <w:widowControl/>
              <w:numPr>
                <w:ilvl w:val="0"/>
                <w:numId w:val="31"/>
              </w:numPr>
              <w:autoSpaceDE/>
              <w:autoSpaceDN/>
              <w:spacing w:line="256" w:lineRule="auto"/>
              <w:contextualSpacing/>
              <w:rPr>
                <w:rFonts w:ascii="Arial" w:hAnsi="Arial" w:cs="Arial"/>
                <w:b/>
                <w:bCs/>
                <w:color w:val="F79646" w:themeColor="accent6"/>
                <w:kern w:val="24"/>
                <w:sz w:val="20"/>
                <w:szCs w:val="20"/>
              </w:rPr>
            </w:pPr>
            <w:r w:rsidRPr="001B3E05">
              <w:rPr>
                <w:rFonts w:ascii="Arial" w:hAnsi="Arial" w:cs="Arial"/>
                <w:b/>
                <w:bCs/>
                <w:color w:val="F79646" w:themeColor="accent6"/>
                <w:kern w:val="24"/>
                <w:sz w:val="20"/>
                <w:szCs w:val="20"/>
              </w:rPr>
              <w:t>15.9%</w:t>
            </w:r>
          </w:p>
          <w:p w14:paraId="76B77B91" w14:textId="77777777" w:rsidR="001B3E05" w:rsidRPr="00D001FC" w:rsidRDefault="001B3E05" w:rsidP="00A30A34">
            <w:pPr>
              <w:spacing w:line="256" w:lineRule="auto"/>
              <w:rPr>
                <w:rFonts w:ascii="Arial" w:hAnsi="Arial" w:cs="Arial"/>
                <w:color w:val="F79646" w:themeColor="accent6"/>
                <w:kern w:val="24"/>
                <w:sz w:val="20"/>
                <w:szCs w:val="20"/>
              </w:rPr>
            </w:pPr>
          </w:p>
        </w:tc>
        <w:tc>
          <w:tcPr>
            <w:tcW w:w="1513" w:type="dxa"/>
            <w:tcBorders>
              <w:top w:val="single" w:sz="8" w:space="0" w:color="000000"/>
              <w:left w:val="single" w:sz="8" w:space="0" w:color="000000"/>
              <w:bottom w:val="single" w:sz="8" w:space="0" w:color="000000"/>
              <w:right w:val="single" w:sz="8" w:space="0" w:color="000000"/>
            </w:tcBorders>
          </w:tcPr>
          <w:p w14:paraId="780C52DF" w14:textId="77777777" w:rsidR="001B3E05" w:rsidRPr="008E6161" w:rsidRDefault="001B3E05" w:rsidP="00A30A34">
            <w:pPr>
              <w:spacing w:line="256" w:lineRule="auto"/>
              <w:rPr>
                <w:rFonts w:ascii="Arial" w:hAnsi="Arial" w:cs="Arial"/>
                <w:b/>
                <w:bCs/>
                <w:kern w:val="24"/>
                <w:sz w:val="20"/>
                <w:szCs w:val="20"/>
                <w:lang w:eastAsia="en-GB"/>
              </w:rPr>
            </w:pPr>
            <w:r w:rsidRPr="008E6161">
              <w:rPr>
                <w:rFonts w:ascii="Arial" w:hAnsi="Arial" w:cs="Arial"/>
                <w:b/>
                <w:bCs/>
                <w:kern w:val="24"/>
                <w:sz w:val="20"/>
                <w:szCs w:val="20"/>
                <w:lang w:eastAsia="en-GB"/>
              </w:rPr>
              <w:t>2022</w:t>
            </w:r>
            <w:r>
              <w:rPr>
                <w:rFonts w:ascii="Arial" w:hAnsi="Arial" w:cs="Arial"/>
                <w:b/>
                <w:bCs/>
                <w:kern w:val="24"/>
                <w:sz w:val="20"/>
                <w:szCs w:val="20"/>
                <w:lang w:eastAsia="en-GB"/>
              </w:rPr>
              <w:t>/23</w:t>
            </w:r>
          </w:p>
          <w:p w14:paraId="0BD4361E" w14:textId="77777777" w:rsidR="001B3E05" w:rsidRPr="001B3E05" w:rsidRDefault="001B3E05" w:rsidP="00551585">
            <w:pPr>
              <w:pStyle w:val="ListParagraph"/>
              <w:widowControl/>
              <w:numPr>
                <w:ilvl w:val="0"/>
                <w:numId w:val="32"/>
              </w:numPr>
              <w:autoSpaceDE/>
              <w:autoSpaceDN/>
              <w:spacing w:line="256" w:lineRule="auto"/>
              <w:contextualSpacing/>
              <w:rPr>
                <w:rFonts w:ascii="Arial" w:hAnsi="Arial" w:cs="Arial"/>
                <w:b/>
                <w:bCs/>
                <w:color w:val="F79646" w:themeColor="accent6"/>
                <w:kern w:val="24"/>
                <w:sz w:val="20"/>
                <w:szCs w:val="20"/>
              </w:rPr>
            </w:pPr>
            <w:r w:rsidRPr="001B3E05">
              <w:rPr>
                <w:rFonts w:ascii="Arial" w:hAnsi="Arial" w:cs="Arial"/>
                <w:b/>
                <w:bCs/>
                <w:color w:val="F79646" w:themeColor="accent6"/>
                <w:kern w:val="24"/>
                <w:sz w:val="20"/>
                <w:szCs w:val="20"/>
              </w:rPr>
              <w:t>25.9%</w:t>
            </w:r>
          </w:p>
          <w:p w14:paraId="672CCF2C" w14:textId="77777777" w:rsidR="001B3E05" w:rsidRPr="001B3E05" w:rsidRDefault="001B3E05" w:rsidP="00551585">
            <w:pPr>
              <w:pStyle w:val="ListParagraph"/>
              <w:widowControl/>
              <w:numPr>
                <w:ilvl w:val="0"/>
                <w:numId w:val="32"/>
              </w:numPr>
              <w:autoSpaceDE/>
              <w:autoSpaceDN/>
              <w:spacing w:line="256" w:lineRule="auto"/>
              <w:contextualSpacing/>
              <w:rPr>
                <w:rFonts w:ascii="Arial" w:hAnsi="Arial" w:cs="Arial"/>
                <w:b/>
                <w:bCs/>
                <w:color w:val="9BBB59" w:themeColor="accent3"/>
                <w:kern w:val="24"/>
                <w:sz w:val="20"/>
                <w:szCs w:val="20"/>
              </w:rPr>
            </w:pPr>
            <w:r w:rsidRPr="001B3E05">
              <w:rPr>
                <w:rFonts w:ascii="Arial" w:hAnsi="Arial" w:cs="Arial"/>
                <w:b/>
                <w:bCs/>
                <w:color w:val="9BBB59" w:themeColor="accent3"/>
                <w:kern w:val="24"/>
                <w:sz w:val="20"/>
                <w:szCs w:val="20"/>
              </w:rPr>
              <w:t>9.8%</w:t>
            </w:r>
          </w:p>
          <w:p w14:paraId="3D14C69E" w14:textId="77777777" w:rsidR="001B3E05" w:rsidRPr="000D41A4" w:rsidRDefault="001B3E05" w:rsidP="00551585">
            <w:pPr>
              <w:pStyle w:val="ListParagraph"/>
              <w:widowControl/>
              <w:numPr>
                <w:ilvl w:val="0"/>
                <w:numId w:val="32"/>
              </w:numPr>
              <w:autoSpaceDE/>
              <w:autoSpaceDN/>
              <w:spacing w:line="256" w:lineRule="auto"/>
              <w:contextualSpacing/>
              <w:rPr>
                <w:rFonts w:ascii="Arial" w:hAnsi="Arial" w:cs="Arial"/>
                <w:b/>
                <w:bCs/>
                <w:color w:val="000000" w:themeColor="text1"/>
                <w:kern w:val="24"/>
                <w:sz w:val="20"/>
                <w:szCs w:val="20"/>
              </w:rPr>
            </w:pPr>
            <w:r w:rsidRPr="001B3E05">
              <w:rPr>
                <w:rFonts w:ascii="Arial" w:hAnsi="Arial" w:cs="Arial"/>
                <w:b/>
                <w:bCs/>
                <w:color w:val="9BBB59" w:themeColor="accent3"/>
                <w:kern w:val="24"/>
                <w:sz w:val="20"/>
                <w:szCs w:val="20"/>
              </w:rPr>
              <w:t>14.7%</w:t>
            </w:r>
          </w:p>
        </w:tc>
      </w:tr>
    </w:tbl>
    <w:p w14:paraId="76698685" w14:textId="77777777" w:rsidR="00145D23" w:rsidRPr="00145D23" w:rsidRDefault="00145D23" w:rsidP="00145D23">
      <w:pPr>
        <w:ind w:left="720"/>
        <w:rPr>
          <w:rFonts w:ascii="Arial" w:hAnsi="Arial" w:cs="Arial"/>
        </w:rPr>
      </w:pPr>
    </w:p>
    <w:p w14:paraId="3886B340" w14:textId="77777777" w:rsidR="00164F57" w:rsidRDefault="00164F57" w:rsidP="00551585">
      <w:pPr>
        <w:pStyle w:val="ListParagraph"/>
        <w:numPr>
          <w:ilvl w:val="0"/>
          <w:numId w:val="34"/>
        </w:numPr>
        <w:spacing w:line="256" w:lineRule="auto"/>
        <w:ind w:left="360"/>
        <w:rPr>
          <w:rFonts w:ascii="Arial" w:hAnsi="Arial" w:cs="Arial"/>
          <w:kern w:val="24"/>
          <w:lang w:eastAsia="en-GB"/>
        </w:rPr>
      </w:pPr>
      <w:r w:rsidRPr="00FC61C0">
        <w:rPr>
          <w:rFonts w:ascii="Arial" w:hAnsi="Arial" w:cs="Arial"/>
          <w:kern w:val="24"/>
          <w:lang w:eastAsia="en-GB"/>
        </w:rPr>
        <w:t>We have had an increased response to this indicator from 589 to 649 colleagues with LT health condition and or disability.</w:t>
      </w:r>
    </w:p>
    <w:p w14:paraId="01073D1A" w14:textId="77777777" w:rsidR="00B93D24" w:rsidRPr="00FC61C0" w:rsidRDefault="00B93D24" w:rsidP="00B93D24">
      <w:pPr>
        <w:pStyle w:val="ListParagraph"/>
        <w:spacing w:line="256" w:lineRule="auto"/>
        <w:ind w:left="360" w:firstLine="0"/>
        <w:rPr>
          <w:rFonts w:ascii="Arial" w:hAnsi="Arial" w:cs="Arial"/>
          <w:kern w:val="24"/>
          <w:lang w:eastAsia="en-GB"/>
        </w:rPr>
      </w:pPr>
    </w:p>
    <w:p w14:paraId="0D4091C9" w14:textId="236F8BFE" w:rsidR="00B93D24" w:rsidRDefault="00164F57" w:rsidP="00551585">
      <w:pPr>
        <w:pStyle w:val="ListParagraph"/>
        <w:widowControl/>
        <w:numPr>
          <w:ilvl w:val="0"/>
          <w:numId w:val="34"/>
        </w:numPr>
        <w:autoSpaceDE/>
        <w:autoSpaceDN/>
        <w:spacing w:line="256" w:lineRule="auto"/>
        <w:ind w:left="360"/>
        <w:contextualSpacing/>
        <w:rPr>
          <w:rFonts w:ascii="Arial" w:hAnsi="Arial" w:cs="Arial"/>
          <w:color w:val="000000" w:themeColor="text1"/>
          <w:kern w:val="24"/>
        </w:rPr>
      </w:pPr>
      <w:r w:rsidRPr="00164F57">
        <w:rPr>
          <w:rFonts w:ascii="Arial" w:hAnsi="Arial" w:cs="Arial"/>
          <w:color w:val="000000" w:themeColor="text1"/>
          <w:kern w:val="24"/>
        </w:rPr>
        <w:t>This is in line with the national median benchmark in so far as the trend has remained stable – we are significantly above the national benchmark average that currently is 32.0%</w:t>
      </w:r>
    </w:p>
    <w:p w14:paraId="6A268A3C" w14:textId="77777777" w:rsidR="00B93D24" w:rsidRPr="00B93D24" w:rsidRDefault="00B93D24" w:rsidP="00B93D24">
      <w:pPr>
        <w:widowControl/>
        <w:autoSpaceDE/>
        <w:autoSpaceDN/>
        <w:spacing w:line="256" w:lineRule="auto"/>
        <w:contextualSpacing/>
        <w:rPr>
          <w:rFonts w:ascii="Arial" w:hAnsi="Arial" w:cs="Arial"/>
          <w:color w:val="000000" w:themeColor="text1"/>
          <w:kern w:val="24"/>
        </w:rPr>
      </w:pPr>
    </w:p>
    <w:p w14:paraId="2A1DE347" w14:textId="77777777" w:rsidR="00B93D24" w:rsidRDefault="00164F57" w:rsidP="00551585">
      <w:pPr>
        <w:pStyle w:val="ListParagraph"/>
        <w:widowControl/>
        <w:numPr>
          <w:ilvl w:val="0"/>
          <w:numId w:val="34"/>
        </w:numPr>
        <w:autoSpaceDE/>
        <w:autoSpaceDN/>
        <w:spacing w:line="256" w:lineRule="auto"/>
        <w:ind w:left="360"/>
        <w:contextualSpacing/>
        <w:rPr>
          <w:rFonts w:ascii="Arial" w:hAnsi="Arial" w:cs="Arial"/>
          <w:color w:val="000000" w:themeColor="text1"/>
          <w:kern w:val="24"/>
        </w:rPr>
      </w:pPr>
      <w:r w:rsidRPr="00FC61C0">
        <w:rPr>
          <w:rFonts w:ascii="Arial" w:hAnsi="Arial" w:cs="Arial"/>
          <w:color w:val="000000" w:themeColor="text1"/>
          <w:kern w:val="24"/>
        </w:rPr>
        <w:t xml:space="preserve">We currently sit above the national benchmark, that indicates 12.3% of staff experiencing harassment, bullying or abuse from managers in the last 12 months – however the small increase here indicates that more work is be done with raising awareness – this remains a people priority for Solent. This year we have procured bespoke manager sessions with </w:t>
      </w:r>
      <w:proofErr w:type="spellStart"/>
      <w:r w:rsidRPr="00FC61C0">
        <w:rPr>
          <w:rFonts w:ascii="Arial" w:hAnsi="Arial" w:cs="Arial"/>
          <w:color w:val="000000" w:themeColor="text1"/>
          <w:kern w:val="24"/>
        </w:rPr>
        <w:t>SimComm</w:t>
      </w:r>
      <w:proofErr w:type="spellEnd"/>
      <w:r w:rsidRPr="00FC61C0">
        <w:rPr>
          <w:rFonts w:ascii="Arial" w:hAnsi="Arial" w:cs="Arial"/>
          <w:color w:val="000000" w:themeColor="text1"/>
          <w:kern w:val="24"/>
        </w:rPr>
        <w:t xml:space="preserve"> academy, and neurodiversity </w:t>
      </w:r>
      <w:proofErr w:type="spellStart"/>
      <w:r w:rsidRPr="00FC61C0">
        <w:rPr>
          <w:rFonts w:ascii="Arial" w:hAnsi="Arial" w:cs="Arial"/>
          <w:color w:val="000000" w:themeColor="text1"/>
          <w:kern w:val="24"/>
        </w:rPr>
        <w:t>elearning</w:t>
      </w:r>
      <w:proofErr w:type="spellEnd"/>
      <w:r w:rsidRPr="00FC61C0">
        <w:rPr>
          <w:rFonts w:ascii="Arial" w:hAnsi="Arial" w:cs="Arial"/>
          <w:color w:val="000000" w:themeColor="text1"/>
          <w:kern w:val="24"/>
        </w:rPr>
        <w:t xml:space="preserve"> for managers and colleagues from </w:t>
      </w:r>
      <w:proofErr w:type="spellStart"/>
      <w:r w:rsidRPr="00FC61C0">
        <w:rPr>
          <w:rFonts w:ascii="Arial" w:hAnsi="Arial" w:cs="Arial"/>
          <w:color w:val="000000" w:themeColor="text1"/>
          <w:kern w:val="24"/>
        </w:rPr>
        <w:t>Lexxic</w:t>
      </w:r>
      <w:proofErr w:type="spellEnd"/>
      <w:r w:rsidRPr="00FC61C0">
        <w:rPr>
          <w:rFonts w:ascii="Arial" w:hAnsi="Arial" w:cs="Arial"/>
          <w:color w:val="000000" w:themeColor="text1"/>
          <w:kern w:val="24"/>
        </w:rPr>
        <w:t>, there is additional manager information to be coming from Genius Within.</w:t>
      </w:r>
    </w:p>
    <w:p w14:paraId="57A4E4BF" w14:textId="77777777" w:rsidR="00B93D24" w:rsidRPr="00B93D24" w:rsidRDefault="00B93D24" w:rsidP="00B93D24">
      <w:pPr>
        <w:pStyle w:val="ListParagraph"/>
        <w:rPr>
          <w:rFonts w:ascii="Arial" w:hAnsi="Arial" w:cs="Arial"/>
          <w:color w:val="000000" w:themeColor="text1"/>
          <w:kern w:val="24"/>
        </w:rPr>
      </w:pPr>
    </w:p>
    <w:p w14:paraId="6339701A" w14:textId="72D9D71A" w:rsidR="006E5723" w:rsidRPr="00B93D24" w:rsidRDefault="00164F57" w:rsidP="00551585">
      <w:pPr>
        <w:pStyle w:val="ListParagraph"/>
        <w:widowControl/>
        <w:numPr>
          <w:ilvl w:val="0"/>
          <w:numId w:val="34"/>
        </w:numPr>
        <w:autoSpaceDE/>
        <w:autoSpaceDN/>
        <w:spacing w:line="256" w:lineRule="auto"/>
        <w:ind w:left="360"/>
        <w:contextualSpacing/>
        <w:rPr>
          <w:rFonts w:ascii="Arial" w:hAnsi="Arial" w:cs="Arial"/>
          <w:color w:val="000000" w:themeColor="text1"/>
          <w:kern w:val="24"/>
        </w:rPr>
      </w:pPr>
      <w:r w:rsidRPr="00B93D24">
        <w:rPr>
          <w:rFonts w:ascii="Arial" w:hAnsi="Arial" w:cs="Arial"/>
          <w:color w:val="000000" w:themeColor="text1"/>
          <w:kern w:val="24"/>
        </w:rPr>
        <w:t>A strong improvement of 1.2% from 15.9% to 14.6% staff experiencing harassment, bullying or abuse from other colleagues in the last 12 months – the national benchmark currently at 18.9%</w:t>
      </w:r>
      <w:r w:rsidR="000A48B1" w:rsidRPr="00B93D24">
        <w:rPr>
          <w:rFonts w:ascii="Arial" w:hAnsi="Arial" w:cs="Arial"/>
          <w:color w:val="000000" w:themeColor="text1"/>
          <w:kern w:val="24"/>
        </w:rPr>
        <w:t xml:space="preserve">. This year we are introducing a new </w:t>
      </w:r>
      <w:r w:rsidR="00A02C1C" w:rsidRPr="00B93D24">
        <w:rPr>
          <w:rFonts w:ascii="Arial" w:hAnsi="Arial" w:cs="Arial"/>
          <w:color w:val="000000" w:themeColor="text1"/>
          <w:kern w:val="24"/>
        </w:rPr>
        <w:t>respectful</w:t>
      </w:r>
      <w:r w:rsidR="000A48B1" w:rsidRPr="00B93D24">
        <w:rPr>
          <w:rFonts w:ascii="Arial" w:hAnsi="Arial" w:cs="Arial"/>
          <w:color w:val="000000" w:themeColor="text1"/>
          <w:kern w:val="24"/>
        </w:rPr>
        <w:t xml:space="preserve"> resolution framework and training that will address and support </w:t>
      </w:r>
      <w:r w:rsidR="00FC61C0" w:rsidRPr="00B93D24">
        <w:rPr>
          <w:rFonts w:ascii="Arial" w:hAnsi="Arial" w:cs="Arial"/>
          <w:color w:val="000000" w:themeColor="text1"/>
          <w:kern w:val="24"/>
        </w:rPr>
        <w:t xml:space="preserve">to build a kinder culture and reduce micro </w:t>
      </w:r>
      <w:proofErr w:type="gramStart"/>
      <w:r w:rsidR="00FC61C0" w:rsidRPr="00B93D24">
        <w:rPr>
          <w:rFonts w:ascii="Arial" w:hAnsi="Arial" w:cs="Arial"/>
          <w:color w:val="000000" w:themeColor="text1"/>
          <w:kern w:val="24"/>
        </w:rPr>
        <w:t>aggressions</w:t>
      </w:r>
      <w:proofErr w:type="gramEnd"/>
      <w:r w:rsidR="00FC61C0" w:rsidRPr="00B93D24">
        <w:rPr>
          <w:rFonts w:ascii="Arial" w:hAnsi="Arial" w:cs="Arial"/>
          <w:color w:val="000000" w:themeColor="text1"/>
          <w:kern w:val="24"/>
        </w:rPr>
        <w:t xml:space="preserve"> </w:t>
      </w:r>
    </w:p>
    <w:p w14:paraId="457C0C0E" w14:textId="77777777" w:rsidR="006E5723" w:rsidRDefault="006E5723" w:rsidP="006E5723">
      <w:pPr>
        <w:pStyle w:val="ListParagraph"/>
        <w:widowControl/>
        <w:autoSpaceDE/>
        <w:autoSpaceDN/>
        <w:spacing w:line="256" w:lineRule="auto"/>
        <w:ind w:left="720" w:firstLine="0"/>
        <w:contextualSpacing/>
        <w:rPr>
          <w:rFonts w:ascii="Arial" w:hAnsi="Arial" w:cs="Arial"/>
          <w:color w:val="000000" w:themeColor="text1"/>
          <w:kern w:val="24"/>
        </w:rPr>
      </w:pPr>
    </w:p>
    <w:tbl>
      <w:tblPr>
        <w:tblW w:w="10622" w:type="dxa"/>
        <w:jc w:val="center"/>
        <w:tblCellMar>
          <w:left w:w="0" w:type="dxa"/>
          <w:right w:w="0" w:type="dxa"/>
        </w:tblCellMar>
        <w:tblLook w:val="04A0" w:firstRow="1" w:lastRow="0" w:firstColumn="1" w:lastColumn="0" w:noHBand="0" w:noVBand="1"/>
      </w:tblPr>
      <w:tblGrid>
        <w:gridCol w:w="1266"/>
        <w:gridCol w:w="1940"/>
        <w:gridCol w:w="4155"/>
        <w:gridCol w:w="3261"/>
      </w:tblGrid>
      <w:tr w:rsidR="00B93D24" w:rsidRPr="00CE0366" w14:paraId="5F15D7DE" w14:textId="77777777" w:rsidTr="00FB426E">
        <w:trPr>
          <w:trHeight w:val="692"/>
          <w:jc w:val="center"/>
        </w:trPr>
        <w:tc>
          <w:tcPr>
            <w:tcW w:w="7361" w:type="dxa"/>
            <w:gridSpan w:val="3"/>
            <w:tcBorders>
              <w:top w:val="single" w:sz="8" w:space="0" w:color="000000"/>
              <w:left w:val="single" w:sz="8" w:space="0" w:color="000000"/>
              <w:bottom w:val="single" w:sz="8" w:space="0" w:color="000000"/>
              <w:right w:val="single" w:sz="8" w:space="0" w:color="000000"/>
            </w:tcBorders>
            <w:shd w:val="clear" w:color="auto" w:fill="EEECE1" w:themeFill="background2"/>
            <w:tcMar>
              <w:top w:w="15" w:type="dxa"/>
              <w:left w:w="100" w:type="dxa"/>
              <w:bottom w:w="0" w:type="dxa"/>
              <w:right w:w="100" w:type="dxa"/>
            </w:tcMar>
            <w:hideMark/>
          </w:tcPr>
          <w:p w14:paraId="50F8CB5F" w14:textId="77777777" w:rsidR="00B93D24" w:rsidRPr="000E59BF" w:rsidRDefault="00B93D24" w:rsidP="00A30A34">
            <w:pPr>
              <w:spacing w:line="256" w:lineRule="auto"/>
              <w:rPr>
                <w:rFonts w:ascii="Arial" w:hAnsi="Arial" w:cs="Arial"/>
                <w:color w:val="000000" w:themeColor="text1"/>
                <w:kern w:val="24"/>
                <w:sz w:val="20"/>
                <w:szCs w:val="20"/>
                <w:lang w:eastAsia="en-GB"/>
              </w:rPr>
            </w:pPr>
            <w:r w:rsidRPr="00CE0366">
              <w:rPr>
                <w:rFonts w:ascii="Arial" w:hAnsi="Arial" w:cs="Arial"/>
                <w:color w:val="000000" w:themeColor="text1"/>
                <w:kern w:val="24"/>
                <w:sz w:val="20"/>
                <w:szCs w:val="20"/>
                <w:lang w:eastAsia="en-GB"/>
              </w:rPr>
              <w:t xml:space="preserve">Percentage of disabled staff saying that their employer has made </w:t>
            </w:r>
            <w:r w:rsidRPr="00B93D24">
              <w:rPr>
                <w:rFonts w:ascii="Arial" w:hAnsi="Arial" w:cs="Arial"/>
                <w:color w:val="000000" w:themeColor="text1"/>
                <w:kern w:val="24"/>
                <w:sz w:val="20"/>
                <w:szCs w:val="20"/>
                <w:lang w:eastAsia="en-GB"/>
              </w:rPr>
              <w:t>adequate adjustment(s) to</w:t>
            </w:r>
            <w:r w:rsidRPr="00CE0366">
              <w:rPr>
                <w:rFonts w:ascii="Arial" w:hAnsi="Arial" w:cs="Arial"/>
                <w:color w:val="000000" w:themeColor="text1"/>
                <w:kern w:val="24"/>
                <w:sz w:val="20"/>
                <w:szCs w:val="20"/>
                <w:lang w:eastAsia="en-GB"/>
              </w:rPr>
              <w:t xml:space="preserve"> enable them to carry out their </w:t>
            </w:r>
            <w:proofErr w:type="gramStart"/>
            <w:r w:rsidRPr="00CE0366">
              <w:rPr>
                <w:rFonts w:ascii="Arial" w:hAnsi="Arial" w:cs="Arial"/>
                <w:color w:val="000000" w:themeColor="text1"/>
                <w:kern w:val="24"/>
                <w:sz w:val="20"/>
                <w:szCs w:val="20"/>
                <w:lang w:eastAsia="en-GB"/>
              </w:rPr>
              <w:t>work</w:t>
            </w:r>
            <w:proofErr w:type="gramEnd"/>
          </w:p>
          <w:p w14:paraId="739EDBDE" w14:textId="77777777" w:rsidR="00B93D24" w:rsidRPr="00CE0366" w:rsidRDefault="00B93D24" w:rsidP="00A30A34">
            <w:pPr>
              <w:spacing w:line="256" w:lineRule="auto"/>
              <w:rPr>
                <w:rFonts w:ascii="Arial" w:eastAsia="Times New Roman" w:hAnsi="Arial" w:cs="Arial"/>
                <w:b/>
                <w:bCs/>
                <w:sz w:val="20"/>
                <w:szCs w:val="20"/>
                <w:lang w:eastAsia="en-GB"/>
              </w:rPr>
            </w:pPr>
            <w:r w:rsidRPr="000E59BF">
              <w:rPr>
                <w:rFonts w:ascii="Arial" w:eastAsia="Times New Roman" w:hAnsi="Arial" w:cs="Arial"/>
                <w:b/>
                <w:bCs/>
                <w:sz w:val="20"/>
                <w:szCs w:val="20"/>
                <w:lang w:eastAsia="en-GB"/>
              </w:rPr>
              <w:t>Target:</w:t>
            </w:r>
            <w:r w:rsidRPr="000E59BF">
              <w:rPr>
                <w:b/>
                <w:bCs/>
                <w:sz w:val="20"/>
                <w:szCs w:val="20"/>
              </w:rPr>
              <w:t xml:space="preserve"> </w:t>
            </w:r>
            <w:r w:rsidRPr="000E59BF">
              <w:rPr>
                <w:rFonts w:ascii="Arial" w:eastAsia="Times New Roman" w:hAnsi="Arial" w:cs="Arial"/>
                <w:b/>
                <w:bCs/>
                <w:sz w:val="20"/>
                <w:szCs w:val="20"/>
                <w:lang w:eastAsia="en-GB"/>
              </w:rPr>
              <w:t xml:space="preserve">Increase percentage </w:t>
            </w:r>
            <w:r w:rsidRPr="000E59BF">
              <w:rPr>
                <w:rFonts w:ascii="Arial" w:eastAsia="Times New Roman" w:hAnsi="Arial" w:cs="Arial"/>
                <w:b/>
                <w:bCs/>
                <w:color w:val="FF0000"/>
                <w:sz w:val="20"/>
                <w:szCs w:val="20"/>
                <w:lang w:eastAsia="en-GB"/>
              </w:rPr>
              <w:t>to over 90% by July 2022</w:t>
            </w:r>
          </w:p>
        </w:tc>
        <w:tc>
          <w:tcPr>
            <w:tcW w:w="3261" w:type="dxa"/>
            <w:tcBorders>
              <w:top w:val="single" w:sz="8" w:space="0" w:color="000000"/>
              <w:left w:val="single" w:sz="8" w:space="0" w:color="000000"/>
              <w:bottom w:val="single" w:sz="8" w:space="0" w:color="000000"/>
              <w:right w:val="single" w:sz="8" w:space="0" w:color="000000"/>
            </w:tcBorders>
            <w:shd w:val="clear" w:color="auto" w:fill="EEECE1" w:themeFill="background2"/>
          </w:tcPr>
          <w:p w14:paraId="3065C41E" w14:textId="77777777" w:rsidR="00B93D24" w:rsidRDefault="00B93D24" w:rsidP="00A30A34">
            <w:pPr>
              <w:spacing w:line="256" w:lineRule="auto"/>
              <w:contextualSpacing/>
              <w:rPr>
                <w:rFonts w:ascii="Arial" w:hAnsi="Arial" w:cs="Arial"/>
                <w:b/>
                <w:bCs/>
                <w:color w:val="000000" w:themeColor="text1"/>
                <w:kern w:val="24"/>
                <w:sz w:val="20"/>
                <w:szCs w:val="20"/>
                <w:lang w:eastAsia="en-GB"/>
              </w:rPr>
            </w:pPr>
            <w:r w:rsidRPr="00565F06">
              <w:rPr>
                <w:rFonts w:ascii="Arial" w:hAnsi="Arial" w:cs="Arial"/>
                <w:b/>
                <w:bCs/>
                <w:color w:val="000000" w:themeColor="text1"/>
                <w:kern w:val="24"/>
                <w:sz w:val="20"/>
                <w:szCs w:val="20"/>
                <w:lang w:eastAsia="en-GB"/>
              </w:rPr>
              <w:t>Revised targe</w:t>
            </w:r>
            <w:r>
              <w:rPr>
                <w:rFonts w:ascii="Arial" w:hAnsi="Arial" w:cs="Arial"/>
                <w:b/>
                <w:bCs/>
                <w:color w:val="000000" w:themeColor="text1"/>
                <w:kern w:val="24"/>
                <w:sz w:val="20"/>
                <w:szCs w:val="20"/>
                <w:lang w:eastAsia="en-GB"/>
              </w:rPr>
              <w:t>t</w:t>
            </w:r>
            <w:r w:rsidRPr="00565F06">
              <w:rPr>
                <w:rFonts w:ascii="Arial" w:hAnsi="Arial" w:cs="Arial"/>
                <w:b/>
                <w:bCs/>
                <w:color w:val="000000" w:themeColor="text1"/>
                <w:kern w:val="24"/>
                <w:sz w:val="20"/>
                <w:szCs w:val="20"/>
                <w:lang w:eastAsia="en-GB"/>
              </w:rPr>
              <w:t xml:space="preserve"> </w:t>
            </w:r>
            <w:r>
              <w:rPr>
                <w:rFonts w:ascii="Arial" w:hAnsi="Arial" w:cs="Arial"/>
                <w:b/>
                <w:bCs/>
                <w:color w:val="000000" w:themeColor="text1"/>
                <w:kern w:val="24"/>
                <w:sz w:val="20"/>
                <w:szCs w:val="20"/>
                <w:lang w:eastAsia="en-GB"/>
              </w:rPr>
              <w:t xml:space="preserve">for Sept 23 </w:t>
            </w:r>
            <w:r w:rsidRPr="00565F06">
              <w:rPr>
                <w:rFonts w:ascii="Arial" w:hAnsi="Arial" w:cs="Arial"/>
                <w:b/>
                <w:bCs/>
                <w:color w:val="000000" w:themeColor="text1"/>
                <w:kern w:val="24"/>
                <w:sz w:val="20"/>
                <w:szCs w:val="20"/>
                <w:lang w:eastAsia="en-GB"/>
              </w:rPr>
              <w:t>TBC</w:t>
            </w:r>
          </w:p>
          <w:p w14:paraId="4B217F1A" w14:textId="77777777" w:rsidR="00B93D24" w:rsidRPr="00CE0366" w:rsidRDefault="00B93D24" w:rsidP="00A30A34">
            <w:pPr>
              <w:spacing w:line="256" w:lineRule="auto"/>
              <w:rPr>
                <w:rFonts w:ascii="Arial" w:hAnsi="Arial" w:cs="Arial"/>
                <w:color w:val="000000" w:themeColor="text1"/>
                <w:kern w:val="24"/>
                <w:sz w:val="20"/>
                <w:szCs w:val="20"/>
                <w:lang w:eastAsia="en-GB"/>
              </w:rPr>
            </w:pPr>
          </w:p>
        </w:tc>
      </w:tr>
      <w:tr w:rsidR="006E5723" w:rsidRPr="00B156C9" w14:paraId="6A7D7225" w14:textId="77777777" w:rsidTr="006E5723">
        <w:trPr>
          <w:trHeight w:val="692"/>
          <w:jc w:val="center"/>
        </w:trPr>
        <w:tc>
          <w:tcPr>
            <w:tcW w:w="12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tcPr>
          <w:p w14:paraId="64074E2A" w14:textId="77777777" w:rsidR="006E5723" w:rsidRPr="000E59BF" w:rsidRDefault="006E5723" w:rsidP="00A30A34">
            <w:pPr>
              <w:spacing w:line="256" w:lineRule="auto"/>
              <w:rPr>
                <w:rFonts w:ascii="Arial" w:hAnsi="Arial" w:cs="Arial"/>
                <w:color w:val="000000" w:themeColor="text1"/>
                <w:kern w:val="24"/>
                <w:sz w:val="20"/>
                <w:szCs w:val="20"/>
                <w:lang w:eastAsia="en-GB"/>
              </w:rPr>
            </w:pPr>
            <w:r w:rsidRPr="000E59BF">
              <w:rPr>
                <w:rFonts w:ascii="Arial" w:hAnsi="Arial" w:cs="Arial"/>
                <w:color w:val="000000" w:themeColor="text1"/>
                <w:kern w:val="24"/>
                <w:sz w:val="20"/>
                <w:szCs w:val="20"/>
                <w:lang w:eastAsia="en-GB"/>
              </w:rPr>
              <w:t>2019</w:t>
            </w:r>
          </w:p>
          <w:p w14:paraId="074E9E64" w14:textId="77777777" w:rsidR="006E5723" w:rsidRPr="000E59BF" w:rsidRDefault="006E5723" w:rsidP="00A30A34">
            <w:pPr>
              <w:spacing w:line="256" w:lineRule="auto"/>
              <w:rPr>
                <w:rFonts w:ascii="Arial" w:hAnsi="Arial" w:cs="Arial"/>
                <w:color w:val="000000" w:themeColor="text1"/>
                <w:kern w:val="24"/>
                <w:sz w:val="20"/>
                <w:szCs w:val="20"/>
                <w:lang w:eastAsia="en-GB"/>
              </w:rPr>
            </w:pPr>
            <w:r w:rsidRPr="000E59BF">
              <w:rPr>
                <w:rFonts w:ascii="Arial" w:hAnsi="Arial" w:cs="Arial"/>
                <w:color w:val="000000" w:themeColor="text1"/>
                <w:kern w:val="24"/>
                <w:sz w:val="20"/>
                <w:szCs w:val="20"/>
                <w:lang w:eastAsia="en-GB"/>
              </w:rPr>
              <w:t>83.3%</w:t>
            </w:r>
          </w:p>
        </w:tc>
        <w:tc>
          <w:tcPr>
            <w:tcW w:w="1940" w:type="dxa"/>
            <w:tcBorders>
              <w:top w:val="single" w:sz="8" w:space="0" w:color="000000"/>
              <w:left w:val="single" w:sz="8" w:space="0" w:color="000000"/>
              <w:bottom w:val="single" w:sz="8" w:space="0" w:color="000000"/>
              <w:right w:val="single" w:sz="8" w:space="0" w:color="000000"/>
            </w:tcBorders>
            <w:shd w:val="clear" w:color="auto" w:fill="auto"/>
          </w:tcPr>
          <w:p w14:paraId="6E1F22D7" w14:textId="77777777" w:rsidR="006E5723" w:rsidRPr="000E59BF" w:rsidRDefault="006E5723" w:rsidP="00A30A34">
            <w:pPr>
              <w:spacing w:line="256" w:lineRule="auto"/>
              <w:rPr>
                <w:rFonts w:ascii="Arial" w:hAnsi="Arial" w:cs="Arial"/>
                <w:color w:val="000000" w:themeColor="text1"/>
                <w:kern w:val="24"/>
                <w:sz w:val="20"/>
                <w:szCs w:val="20"/>
                <w:lang w:eastAsia="en-GB"/>
              </w:rPr>
            </w:pPr>
            <w:r w:rsidRPr="000E59BF">
              <w:rPr>
                <w:rFonts w:ascii="Arial" w:hAnsi="Arial" w:cs="Arial"/>
                <w:color w:val="000000" w:themeColor="text1"/>
                <w:kern w:val="24"/>
                <w:sz w:val="20"/>
                <w:szCs w:val="20"/>
                <w:lang w:eastAsia="en-GB"/>
              </w:rPr>
              <w:t>2020</w:t>
            </w:r>
          </w:p>
          <w:p w14:paraId="3B887B01" w14:textId="77777777" w:rsidR="006E5723" w:rsidRPr="000E59BF" w:rsidRDefault="006E5723" w:rsidP="00A30A34">
            <w:pPr>
              <w:spacing w:line="256" w:lineRule="auto"/>
              <w:rPr>
                <w:rFonts w:ascii="Arial" w:hAnsi="Arial" w:cs="Arial"/>
                <w:color w:val="000000" w:themeColor="text1"/>
                <w:kern w:val="24"/>
                <w:sz w:val="20"/>
                <w:szCs w:val="20"/>
                <w:lang w:eastAsia="en-GB"/>
              </w:rPr>
            </w:pPr>
            <w:r w:rsidRPr="000E59BF">
              <w:rPr>
                <w:rFonts w:ascii="Arial" w:hAnsi="Arial" w:cs="Arial"/>
                <w:color w:val="000000" w:themeColor="text1"/>
                <w:kern w:val="24"/>
                <w:sz w:val="20"/>
                <w:szCs w:val="20"/>
                <w:lang w:eastAsia="en-GB"/>
              </w:rPr>
              <w:t>86.4%</w:t>
            </w:r>
          </w:p>
        </w:tc>
        <w:tc>
          <w:tcPr>
            <w:tcW w:w="4155" w:type="dxa"/>
            <w:tcBorders>
              <w:top w:val="single" w:sz="8" w:space="0" w:color="000000"/>
              <w:left w:val="single" w:sz="8" w:space="0" w:color="000000"/>
              <w:bottom w:val="single" w:sz="8" w:space="0" w:color="000000"/>
              <w:right w:val="single" w:sz="8" w:space="0" w:color="000000"/>
            </w:tcBorders>
            <w:shd w:val="clear" w:color="auto" w:fill="auto"/>
          </w:tcPr>
          <w:p w14:paraId="7DE3BA97" w14:textId="77777777" w:rsidR="006E5723" w:rsidRPr="000E59BF" w:rsidRDefault="006E5723" w:rsidP="00A30A34">
            <w:pPr>
              <w:spacing w:line="256" w:lineRule="auto"/>
              <w:rPr>
                <w:rFonts w:ascii="Arial" w:hAnsi="Arial" w:cs="Arial"/>
                <w:color w:val="000000" w:themeColor="text1"/>
                <w:kern w:val="24"/>
                <w:sz w:val="20"/>
                <w:szCs w:val="20"/>
                <w:lang w:eastAsia="en-GB"/>
              </w:rPr>
            </w:pPr>
            <w:r w:rsidRPr="000E59BF">
              <w:rPr>
                <w:rFonts w:ascii="Arial" w:hAnsi="Arial" w:cs="Arial"/>
                <w:color w:val="000000" w:themeColor="text1"/>
                <w:kern w:val="24"/>
                <w:sz w:val="20"/>
                <w:szCs w:val="20"/>
                <w:lang w:eastAsia="en-GB"/>
              </w:rPr>
              <w:t>2021</w:t>
            </w:r>
          </w:p>
          <w:p w14:paraId="247A1BE8" w14:textId="77777777" w:rsidR="006E5723" w:rsidRDefault="006E5723" w:rsidP="00A30A34">
            <w:pPr>
              <w:spacing w:line="256" w:lineRule="auto"/>
              <w:rPr>
                <w:rFonts w:ascii="Arial" w:hAnsi="Arial" w:cs="Arial"/>
                <w:b/>
                <w:bCs/>
                <w:color w:val="FF0000"/>
                <w:kern w:val="24"/>
                <w:sz w:val="20"/>
                <w:szCs w:val="20"/>
                <w:lang w:eastAsia="en-GB"/>
              </w:rPr>
            </w:pPr>
            <w:r w:rsidRPr="000E59BF">
              <w:rPr>
                <w:rFonts w:ascii="Arial" w:hAnsi="Arial" w:cs="Arial"/>
                <w:b/>
                <w:bCs/>
                <w:color w:val="FF0000"/>
                <w:kern w:val="24"/>
                <w:sz w:val="20"/>
                <w:szCs w:val="20"/>
                <w:lang w:eastAsia="en-GB"/>
              </w:rPr>
              <w:t>81.2%</w:t>
            </w:r>
            <w:r>
              <w:rPr>
                <w:rFonts w:ascii="Arial" w:hAnsi="Arial" w:cs="Arial"/>
                <w:b/>
                <w:bCs/>
                <w:color w:val="FF0000"/>
                <w:kern w:val="24"/>
                <w:sz w:val="20"/>
                <w:szCs w:val="20"/>
                <w:lang w:eastAsia="en-GB"/>
              </w:rPr>
              <w:t xml:space="preserve"> </w:t>
            </w:r>
          </w:p>
          <w:p w14:paraId="7B8D603B" w14:textId="77777777" w:rsidR="006E5723" w:rsidRPr="0037426B" w:rsidRDefault="006E5723" w:rsidP="00A30A34">
            <w:pPr>
              <w:spacing w:line="256" w:lineRule="auto"/>
              <w:rPr>
                <w:rFonts w:ascii="Arial" w:hAnsi="Arial" w:cs="Arial"/>
                <w:color w:val="000000" w:themeColor="text1"/>
                <w:kern w:val="24"/>
                <w:sz w:val="20"/>
                <w:szCs w:val="20"/>
                <w:lang w:eastAsia="en-GB"/>
              </w:rPr>
            </w:pPr>
          </w:p>
        </w:tc>
        <w:tc>
          <w:tcPr>
            <w:tcW w:w="3261" w:type="dxa"/>
            <w:tcBorders>
              <w:top w:val="single" w:sz="8" w:space="0" w:color="000000"/>
              <w:left w:val="single" w:sz="8" w:space="0" w:color="000000"/>
              <w:bottom w:val="single" w:sz="8" w:space="0" w:color="000000"/>
              <w:right w:val="single" w:sz="8" w:space="0" w:color="000000"/>
            </w:tcBorders>
          </w:tcPr>
          <w:p w14:paraId="79B1A62D" w14:textId="77777777" w:rsidR="006E5723" w:rsidRPr="00B156C9" w:rsidRDefault="006E5723" w:rsidP="00A30A34">
            <w:pPr>
              <w:spacing w:line="256" w:lineRule="auto"/>
              <w:rPr>
                <w:rFonts w:ascii="Arial" w:hAnsi="Arial" w:cs="Arial"/>
                <w:b/>
                <w:bCs/>
                <w:color w:val="000000" w:themeColor="text1"/>
                <w:kern w:val="24"/>
                <w:sz w:val="20"/>
                <w:szCs w:val="20"/>
                <w:lang w:eastAsia="en-GB"/>
              </w:rPr>
            </w:pPr>
            <w:r w:rsidRPr="00B156C9">
              <w:rPr>
                <w:rFonts w:ascii="Arial" w:hAnsi="Arial" w:cs="Arial"/>
                <w:b/>
                <w:bCs/>
                <w:color w:val="000000" w:themeColor="text1"/>
                <w:kern w:val="24"/>
                <w:sz w:val="20"/>
                <w:szCs w:val="20"/>
                <w:lang w:eastAsia="en-GB"/>
              </w:rPr>
              <w:t>2022/23</w:t>
            </w:r>
          </w:p>
          <w:p w14:paraId="2F40F82C" w14:textId="77777777" w:rsidR="006E5723" w:rsidRPr="00B156C9" w:rsidRDefault="006E5723" w:rsidP="00A30A34">
            <w:pPr>
              <w:spacing w:line="256" w:lineRule="auto"/>
              <w:rPr>
                <w:rFonts w:ascii="Arial" w:hAnsi="Arial" w:cs="Arial"/>
                <w:b/>
                <w:bCs/>
                <w:color w:val="000000" w:themeColor="text1"/>
                <w:kern w:val="24"/>
                <w:sz w:val="20"/>
                <w:szCs w:val="20"/>
                <w:lang w:eastAsia="en-GB"/>
              </w:rPr>
            </w:pPr>
            <w:r w:rsidRPr="00B156C9">
              <w:rPr>
                <w:rFonts w:ascii="Arial" w:hAnsi="Arial" w:cs="Arial"/>
                <w:b/>
                <w:bCs/>
                <w:color w:val="F79646" w:themeColor="accent6"/>
                <w:kern w:val="24"/>
                <w:sz w:val="20"/>
                <w:szCs w:val="20"/>
                <w:lang w:eastAsia="en-GB"/>
              </w:rPr>
              <w:t>82.0%</w:t>
            </w:r>
          </w:p>
        </w:tc>
      </w:tr>
    </w:tbl>
    <w:p w14:paraId="3A711259" w14:textId="77777777" w:rsidR="001A04C1" w:rsidRPr="00B93D24" w:rsidRDefault="00D715A3" w:rsidP="00551585">
      <w:pPr>
        <w:pStyle w:val="ListParagraph"/>
        <w:widowControl/>
        <w:numPr>
          <w:ilvl w:val="0"/>
          <w:numId w:val="37"/>
        </w:numPr>
        <w:autoSpaceDE/>
        <w:autoSpaceDN/>
        <w:spacing w:line="256" w:lineRule="auto"/>
        <w:ind w:left="360"/>
        <w:contextualSpacing/>
        <w:rPr>
          <w:rFonts w:ascii="Arial" w:hAnsi="Arial" w:cs="Arial"/>
          <w:color w:val="000000" w:themeColor="text1"/>
          <w:kern w:val="24"/>
        </w:rPr>
      </w:pPr>
      <w:r w:rsidRPr="00D715A3">
        <w:rPr>
          <w:rFonts w:ascii="Arial" w:hAnsi="Arial" w:cs="Arial"/>
          <w:kern w:val="24"/>
          <w:lang w:eastAsia="en-GB"/>
        </w:rPr>
        <w:t xml:space="preserve">This remains a priority as part of the people strategy and the EDIB plan –the national average for this is 78.8% </w:t>
      </w:r>
    </w:p>
    <w:p w14:paraId="1BA93E50" w14:textId="77777777" w:rsidR="00B93D24" w:rsidRPr="001A04C1" w:rsidRDefault="00B93D24" w:rsidP="00B93D24">
      <w:pPr>
        <w:pStyle w:val="ListParagraph"/>
        <w:widowControl/>
        <w:autoSpaceDE/>
        <w:autoSpaceDN/>
        <w:spacing w:line="256" w:lineRule="auto"/>
        <w:ind w:left="360" w:firstLine="0"/>
        <w:contextualSpacing/>
        <w:rPr>
          <w:rFonts w:ascii="Arial" w:hAnsi="Arial" w:cs="Arial"/>
          <w:color w:val="000000" w:themeColor="text1"/>
          <w:kern w:val="24"/>
        </w:rPr>
      </w:pPr>
    </w:p>
    <w:p w14:paraId="687DB5C2" w14:textId="77777777" w:rsidR="001A04C1" w:rsidRDefault="00D715A3" w:rsidP="00551585">
      <w:pPr>
        <w:pStyle w:val="ListParagraph"/>
        <w:numPr>
          <w:ilvl w:val="0"/>
          <w:numId w:val="37"/>
        </w:numPr>
        <w:ind w:left="360"/>
        <w:rPr>
          <w:rFonts w:ascii="Arial" w:hAnsi="Arial" w:cs="Arial"/>
          <w:color w:val="000000" w:themeColor="text1"/>
          <w:kern w:val="24"/>
          <w:lang w:eastAsia="en-GB"/>
        </w:rPr>
      </w:pPr>
      <w:r w:rsidRPr="001A04C1">
        <w:rPr>
          <w:rFonts w:ascii="Arial" w:hAnsi="Arial" w:cs="Arial"/>
          <w:color w:val="000000" w:themeColor="text1"/>
          <w:kern w:val="24"/>
          <w:lang w:eastAsia="en-GB"/>
        </w:rPr>
        <w:t xml:space="preserve">This is an area that remains a priority for this year – </w:t>
      </w:r>
      <w:r w:rsidR="001A04C1" w:rsidRPr="001A04C1">
        <w:rPr>
          <w:rFonts w:ascii="Arial" w:hAnsi="Arial" w:cs="Arial"/>
          <w:color w:val="000000" w:themeColor="text1"/>
          <w:kern w:val="24"/>
          <w:lang w:eastAsia="en-GB"/>
        </w:rPr>
        <w:t xml:space="preserve">A comprehensive reasonable adjustments guidance and provision menu is to be rolled out which will be used to improve our performance in this area. </w:t>
      </w:r>
    </w:p>
    <w:p w14:paraId="72DB2E99" w14:textId="77777777" w:rsidR="00B93D24" w:rsidRPr="00B93D24" w:rsidRDefault="00B93D24" w:rsidP="00B93D24">
      <w:pPr>
        <w:pStyle w:val="ListParagraph"/>
        <w:ind w:left="0"/>
        <w:rPr>
          <w:rFonts w:ascii="Arial" w:hAnsi="Arial" w:cs="Arial"/>
          <w:color w:val="000000" w:themeColor="text1"/>
          <w:kern w:val="24"/>
          <w:lang w:eastAsia="en-GB"/>
        </w:rPr>
      </w:pPr>
    </w:p>
    <w:p w14:paraId="0A261AB4" w14:textId="77777777" w:rsidR="00B93D24" w:rsidRPr="001A04C1" w:rsidRDefault="00B93D24" w:rsidP="00B93D24">
      <w:pPr>
        <w:pStyle w:val="ListParagraph"/>
        <w:ind w:left="360" w:firstLine="0"/>
        <w:rPr>
          <w:rFonts w:ascii="Arial" w:hAnsi="Arial" w:cs="Arial"/>
          <w:color w:val="000000" w:themeColor="text1"/>
          <w:kern w:val="24"/>
          <w:lang w:eastAsia="en-GB"/>
        </w:rPr>
      </w:pPr>
    </w:p>
    <w:p w14:paraId="3DC057CC" w14:textId="062DB123" w:rsidR="006E5723" w:rsidRPr="001A04C1" w:rsidRDefault="00D715A3" w:rsidP="00551585">
      <w:pPr>
        <w:pStyle w:val="ListParagraph"/>
        <w:widowControl/>
        <w:numPr>
          <w:ilvl w:val="0"/>
          <w:numId w:val="37"/>
        </w:numPr>
        <w:autoSpaceDE/>
        <w:autoSpaceDN/>
        <w:spacing w:line="256" w:lineRule="auto"/>
        <w:ind w:left="360"/>
        <w:contextualSpacing/>
        <w:rPr>
          <w:rFonts w:ascii="Arial" w:hAnsi="Arial" w:cs="Arial"/>
          <w:color w:val="000000" w:themeColor="text1"/>
          <w:kern w:val="24"/>
        </w:rPr>
      </w:pPr>
      <w:r w:rsidRPr="001A04C1">
        <w:rPr>
          <w:rFonts w:ascii="Arial" w:hAnsi="Arial" w:cs="Arial"/>
          <w:color w:val="000000" w:themeColor="text1"/>
          <w:kern w:val="24"/>
          <w:lang w:eastAsia="en-GB"/>
        </w:rPr>
        <w:t xml:space="preserve">This is informed by staff voice and an engagement activity that has been lead and coordinated through the Disability network. The EDNA (that stemmed from the network) </w:t>
      </w:r>
      <w:r w:rsidRPr="001A04C1">
        <w:rPr>
          <w:rFonts w:ascii="Arial" w:hAnsi="Arial" w:cs="Arial"/>
          <w:color w:val="000000" w:themeColor="text1"/>
          <w:kern w:val="24"/>
          <w:lang w:eastAsia="en-GB"/>
        </w:rPr>
        <w:lastRenderedPageBreak/>
        <w:t xml:space="preserve">currently has a </w:t>
      </w:r>
      <w:r w:rsidR="003B44F3" w:rsidRPr="001A04C1">
        <w:rPr>
          <w:rFonts w:ascii="Arial" w:hAnsi="Arial" w:cs="Arial"/>
          <w:color w:val="000000" w:themeColor="text1"/>
          <w:kern w:val="24"/>
          <w:lang w:eastAsia="en-GB"/>
        </w:rPr>
        <w:t>13-week</w:t>
      </w:r>
      <w:r w:rsidRPr="001A04C1">
        <w:rPr>
          <w:rFonts w:ascii="Arial" w:hAnsi="Arial" w:cs="Arial"/>
          <w:color w:val="000000" w:themeColor="text1"/>
          <w:kern w:val="24"/>
          <w:lang w:eastAsia="en-GB"/>
        </w:rPr>
        <w:t xml:space="preserve"> waiting and business case being written to extend service to meet demand</w:t>
      </w:r>
      <w:r w:rsidRPr="001A04C1">
        <w:rPr>
          <w:rFonts w:ascii="Arial" w:hAnsi="Arial" w:cs="Arial"/>
          <w:color w:val="000000" w:themeColor="text1"/>
          <w:kern w:val="24"/>
          <w:sz w:val="20"/>
          <w:szCs w:val="20"/>
          <w:lang w:eastAsia="en-GB"/>
        </w:rPr>
        <w:t>.</w:t>
      </w:r>
    </w:p>
    <w:p w14:paraId="70E65EEC" w14:textId="431E665B" w:rsidR="00EB1F1E" w:rsidRPr="002C12A3" w:rsidRDefault="00EB1F1E" w:rsidP="00551585">
      <w:pPr>
        <w:pStyle w:val="CommentText"/>
        <w:numPr>
          <w:ilvl w:val="0"/>
          <w:numId w:val="37"/>
        </w:numPr>
        <w:ind w:left="360"/>
        <w:rPr>
          <w:rFonts w:ascii="Arial" w:hAnsi="Arial" w:cs="Arial"/>
          <w:sz w:val="22"/>
          <w:szCs w:val="22"/>
        </w:rPr>
      </w:pPr>
      <w:r w:rsidRPr="00275598">
        <w:rPr>
          <w:rFonts w:ascii="Arial" w:hAnsi="Arial" w:cs="Arial"/>
          <w:sz w:val="22"/>
          <w:szCs w:val="22"/>
        </w:rPr>
        <w:t>Education and support for our</w:t>
      </w:r>
      <w:r w:rsidR="00275598" w:rsidRPr="00275598">
        <w:rPr>
          <w:rFonts w:ascii="Arial" w:hAnsi="Arial" w:cs="Arial"/>
          <w:sz w:val="22"/>
          <w:szCs w:val="22"/>
        </w:rPr>
        <w:t xml:space="preserve"> Managers,</w:t>
      </w:r>
      <w:r w:rsidRPr="00275598">
        <w:rPr>
          <w:rFonts w:ascii="Arial" w:hAnsi="Arial" w:cs="Arial"/>
          <w:sz w:val="22"/>
          <w:szCs w:val="22"/>
        </w:rPr>
        <w:t xml:space="preserve"> </w:t>
      </w:r>
      <w:r w:rsidR="00275598" w:rsidRPr="00275598">
        <w:rPr>
          <w:rFonts w:ascii="Arial" w:hAnsi="Arial" w:cs="Arial"/>
          <w:sz w:val="22"/>
          <w:szCs w:val="22"/>
        </w:rPr>
        <w:t>P</w:t>
      </w:r>
      <w:r w:rsidRPr="00275598">
        <w:rPr>
          <w:rFonts w:ascii="Arial" w:hAnsi="Arial" w:cs="Arial"/>
          <w:sz w:val="22"/>
          <w:szCs w:val="22"/>
        </w:rPr>
        <w:t xml:space="preserve">eople </w:t>
      </w:r>
      <w:r w:rsidR="00275598" w:rsidRPr="00275598">
        <w:rPr>
          <w:rFonts w:ascii="Arial" w:hAnsi="Arial" w:cs="Arial"/>
          <w:sz w:val="22"/>
          <w:szCs w:val="22"/>
        </w:rPr>
        <w:t>P</w:t>
      </w:r>
      <w:r w:rsidRPr="00275598">
        <w:rPr>
          <w:rFonts w:ascii="Arial" w:hAnsi="Arial" w:cs="Arial"/>
          <w:sz w:val="22"/>
          <w:szCs w:val="22"/>
        </w:rPr>
        <w:t>artners and O</w:t>
      </w:r>
      <w:r w:rsidR="00275598" w:rsidRPr="00275598">
        <w:rPr>
          <w:rFonts w:ascii="Arial" w:hAnsi="Arial" w:cs="Arial"/>
          <w:sz w:val="22"/>
          <w:szCs w:val="22"/>
        </w:rPr>
        <w:t>ccupational Health</w:t>
      </w:r>
      <w:r w:rsidRPr="00275598">
        <w:rPr>
          <w:rFonts w:ascii="Arial" w:hAnsi="Arial" w:cs="Arial"/>
          <w:sz w:val="22"/>
          <w:szCs w:val="22"/>
        </w:rPr>
        <w:t xml:space="preserve"> </w:t>
      </w:r>
      <w:r w:rsidR="001A04C1" w:rsidRPr="00275598">
        <w:rPr>
          <w:rFonts w:ascii="Arial" w:hAnsi="Arial" w:cs="Arial"/>
          <w:sz w:val="22"/>
          <w:szCs w:val="22"/>
        </w:rPr>
        <w:t xml:space="preserve">will be </w:t>
      </w:r>
      <w:r w:rsidRPr="00275598">
        <w:rPr>
          <w:rFonts w:ascii="Arial" w:hAnsi="Arial" w:cs="Arial"/>
          <w:sz w:val="22"/>
          <w:szCs w:val="22"/>
        </w:rPr>
        <w:t xml:space="preserve">arranged where they can </w:t>
      </w:r>
      <w:r w:rsidR="003C6134">
        <w:rPr>
          <w:rFonts w:ascii="Arial" w:hAnsi="Arial" w:cs="Arial"/>
          <w:sz w:val="22"/>
          <w:szCs w:val="22"/>
        </w:rPr>
        <w:t xml:space="preserve">further gain insight and </w:t>
      </w:r>
      <w:r w:rsidRPr="00275598">
        <w:rPr>
          <w:rFonts w:ascii="Arial" w:hAnsi="Arial" w:cs="Arial"/>
          <w:sz w:val="22"/>
          <w:szCs w:val="22"/>
        </w:rPr>
        <w:t>learn from the lived experience</w:t>
      </w:r>
      <w:r w:rsidR="003C6134">
        <w:rPr>
          <w:rFonts w:ascii="Arial" w:hAnsi="Arial" w:cs="Arial"/>
          <w:sz w:val="22"/>
          <w:szCs w:val="22"/>
        </w:rPr>
        <w:t>.</w:t>
      </w:r>
    </w:p>
    <w:p w14:paraId="519FDCCD" w14:textId="77777777" w:rsidR="00A85D98" w:rsidRPr="00A02C1C" w:rsidRDefault="00A85D98" w:rsidP="00A02C1C">
      <w:pPr>
        <w:rPr>
          <w:rFonts w:ascii="Arial" w:hAnsi="Arial" w:cs="Arial"/>
        </w:rPr>
      </w:pPr>
    </w:p>
    <w:p w14:paraId="6BB4F6DD" w14:textId="77777777" w:rsidR="009C74B6" w:rsidRDefault="009C74B6" w:rsidP="009C74B6">
      <w:pPr>
        <w:pStyle w:val="Heading2"/>
        <w:rPr>
          <w:rFonts w:ascii="Arial" w:hAnsi="Arial" w:cs="Arial"/>
        </w:rPr>
      </w:pPr>
      <w:bookmarkStart w:id="23" w:name="_Toc146200672"/>
      <w:r w:rsidRPr="0046455D">
        <w:rPr>
          <w:rFonts w:ascii="Arial" w:hAnsi="Arial" w:cs="Arial"/>
        </w:rPr>
        <w:t>Where we need to improve</w:t>
      </w:r>
      <w:bookmarkEnd w:id="23"/>
    </w:p>
    <w:p w14:paraId="49DB01CC" w14:textId="755A9CFA" w:rsidR="004E25B1" w:rsidRPr="00D24A74" w:rsidRDefault="000431F0" w:rsidP="00D24A74">
      <w:pPr>
        <w:rPr>
          <w:rFonts w:ascii="Arial" w:hAnsi="Arial" w:cs="Arial"/>
          <w:b/>
          <w:bCs/>
        </w:rPr>
      </w:pPr>
      <w:r w:rsidRPr="00D24A74">
        <w:rPr>
          <w:rFonts w:ascii="Arial" w:hAnsi="Arial" w:cs="Arial"/>
        </w:rPr>
        <w:t xml:space="preserve">Further work to improve our people </w:t>
      </w:r>
      <w:proofErr w:type="spellStart"/>
      <w:r w:rsidRPr="00D24A74">
        <w:rPr>
          <w:rFonts w:ascii="Arial" w:hAnsi="Arial" w:cs="Arial"/>
        </w:rPr>
        <w:t>polices</w:t>
      </w:r>
      <w:proofErr w:type="spellEnd"/>
      <w:r w:rsidRPr="00D24A74">
        <w:rPr>
          <w:rFonts w:ascii="Arial" w:hAnsi="Arial" w:cs="Arial"/>
        </w:rPr>
        <w:t xml:space="preserve"> and practices are required for this year</w:t>
      </w:r>
      <w:r w:rsidR="0008242A" w:rsidRPr="00D24A74">
        <w:rPr>
          <w:rFonts w:ascii="Arial" w:hAnsi="Arial" w:cs="Arial"/>
        </w:rPr>
        <w:t xml:space="preserve"> – specifically capability and absence </w:t>
      </w:r>
      <w:proofErr w:type="spellStart"/>
      <w:proofErr w:type="gramStart"/>
      <w:r w:rsidR="0008242A" w:rsidRPr="00D24A74">
        <w:rPr>
          <w:rFonts w:ascii="Arial" w:hAnsi="Arial" w:cs="Arial"/>
        </w:rPr>
        <w:t>policies.</w:t>
      </w:r>
      <w:r w:rsidR="00963F80" w:rsidRPr="00D24A74">
        <w:rPr>
          <w:rFonts w:ascii="Arial" w:hAnsi="Arial" w:cs="Arial"/>
        </w:rPr>
        <w:t>Further</w:t>
      </w:r>
      <w:proofErr w:type="spellEnd"/>
      <w:proofErr w:type="gramEnd"/>
      <w:r w:rsidR="00963F80" w:rsidRPr="00D24A74">
        <w:rPr>
          <w:rFonts w:ascii="Arial" w:hAnsi="Arial" w:cs="Arial"/>
        </w:rPr>
        <w:t xml:space="preserve"> education of managers and colleagues around supporting disability and neuro diversity in the </w:t>
      </w:r>
      <w:r w:rsidR="0008242A" w:rsidRPr="00D24A74">
        <w:rPr>
          <w:rFonts w:ascii="Arial" w:hAnsi="Arial" w:cs="Arial"/>
        </w:rPr>
        <w:t>workplace</w:t>
      </w:r>
      <w:r w:rsidR="00963F80" w:rsidRPr="00D24A74">
        <w:rPr>
          <w:rFonts w:ascii="Arial" w:hAnsi="Arial" w:cs="Arial"/>
        </w:rPr>
        <w:t xml:space="preserve"> is required and ongoing </w:t>
      </w:r>
      <w:r w:rsidR="003D573E" w:rsidRPr="00D24A74">
        <w:rPr>
          <w:rFonts w:ascii="Arial" w:hAnsi="Arial" w:cs="Arial"/>
        </w:rPr>
        <w:t>and the voice of lived experience embedded in to policy and practice review.</w:t>
      </w:r>
    </w:p>
    <w:p w14:paraId="5CD93C6B" w14:textId="77777777" w:rsidR="009F5BEE" w:rsidRPr="000431F0" w:rsidRDefault="009F5BEE" w:rsidP="009F5BEE"/>
    <w:tbl>
      <w:tblPr>
        <w:tblW w:w="10911" w:type="dxa"/>
        <w:jc w:val="center"/>
        <w:tblCellMar>
          <w:left w:w="0" w:type="dxa"/>
          <w:right w:w="0" w:type="dxa"/>
        </w:tblCellMar>
        <w:tblLook w:val="04A0" w:firstRow="1" w:lastRow="0" w:firstColumn="1" w:lastColumn="0" w:noHBand="0" w:noVBand="1"/>
      </w:tblPr>
      <w:tblGrid>
        <w:gridCol w:w="768"/>
        <w:gridCol w:w="1735"/>
        <w:gridCol w:w="7620"/>
        <w:gridCol w:w="788"/>
      </w:tblGrid>
      <w:tr w:rsidR="00A81902" w:rsidRPr="006649C8" w14:paraId="5E1E59AC" w14:textId="77777777" w:rsidTr="00280041">
        <w:trPr>
          <w:trHeight w:val="692"/>
          <w:jc w:val="center"/>
        </w:trPr>
        <w:tc>
          <w:tcPr>
            <w:tcW w:w="768"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15" w:type="dxa"/>
              <w:left w:w="100" w:type="dxa"/>
              <w:bottom w:w="0" w:type="dxa"/>
              <w:right w:w="100" w:type="dxa"/>
            </w:tcMar>
            <w:hideMark/>
          </w:tcPr>
          <w:p w14:paraId="06C0B47E" w14:textId="4A20CDC2" w:rsidR="00A81902" w:rsidRPr="00CE0366" w:rsidRDefault="00A81902" w:rsidP="00A30A34">
            <w:pPr>
              <w:spacing w:line="256" w:lineRule="auto"/>
              <w:rPr>
                <w:rFonts w:ascii="Arial" w:eastAsia="Times New Roman" w:hAnsi="Arial" w:cs="Arial"/>
                <w:sz w:val="20"/>
                <w:szCs w:val="20"/>
                <w:lang w:eastAsia="en-GB"/>
              </w:rPr>
            </w:pPr>
          </w:p>
        </w:tc>
        <w:tc>
          <w:tcPr>
            <w:tcW w:w="9355" w:type="dxa"/>
            <w:gridSpan w:val="2"/>
            <w:tcBorders>
              <w:top w:val="single" w:sz="8" w:space="0" w:color="000000"/>
              <w:left w:val="single" w:sz="8" w:space="0" w:color="000000"/>
              <w:bottom w:val="single" w:sz="8" w:space="0" w:color="000000"/>
              <w:right w:val="single" w:sz="8" w:space="0" w:color="000000"/>
            </w:tcBorders>
            <w:shd w:val="clear" w:color="auto" w:fill="EEECE1" w:themeFill="background2"/>
            <w:tcMar>
              <w:top w:w="15" w:type="dxa"/>
              <w:left w:w="100" w:type="dxa"/>
              <w:bottom w:w="0" w:type="dxa"/>
              <w:right w:w="100" w:type="dxa"/>
            </w:tcMar>
            <w:hideMark/>
          </w:tcPr>
          <w:p w14:paraId="29D8EB8A" w14:textId="77777777" w:rsidR="00A81902" w:rsidRPr="000E59BF" w:rsidRDefault="00A81902" w:rsidP="00A30A34">
            <w:pPr>
              <w:spacing w:line="256" w:lineRule="auto"/>
              <w:rPr>
                <w:rFonts w:ascii="Arial" w:hAnsi="Arial" w:cs="Arial"/>
                <w:color w:val="000000" w:themeColor="text1"/>
                <w:kern w:val="24"/>
                <w:sz w:val="20"/>
                <w:szCs w:val="20"/>
                <w:lang w:eastAsia="en-GB"/>
              </w:rPr>
            </w:pPr>
            <w:r w:rsidRPr="00CE0366">
              <w:rPr>
                <w:rFonts w:ascii="Arial" w:hAnsi="Arial" w:cs="Arial"/>
                <w:color w:val="000000" w:themeColor="text1"/>
                <w:kern w:val="24"/>
                <w:sz w:val="20"/>
                <w:szCs w:val="20"/>
                <w:lang w:eastAsia="en-GB"/>
              </w:rPr>
              <w:t xml:space="preserve">Percentage of staff saying that the last time they experienced harassment, bullying or abuse at work, they or a colleague reported it in the last 12 </w:t>
            </w:r>
            <w:proofErr w:type="gramStart"/>
            <w:r w:rsidRPr="00CE0366">
              <w:rPr>
                <w:rFonts w:ascii="Arial" w:hAnsi="Arial" w:cs="Arial"/>
                <w:color w:val="000000" w:themeColor="text1"/>
                <w:kern w:val="24"/>
                <w:sz w:val="20"/>
                <w:szCs w:val="20"/>
                <w:lang w:eastAsia="en-GB"/>
              </w:rPr>
              <w:t>months</w:t>
            </w:r>
            <w:proofErr w:type="gramEnd"/>
          </w:p>
          <w:p w14:paraId="01D0D598" w14:textId="27C9D206" w:rsidR="00A81902" w:rsidRPr="00CE0366" w:rsidRDefault="00A81902" w:rsidP="00A30A34">
            <w:pPr>
              <w:spacing w:line="256" w:lineRule="auto"/>
              <w:rPr>
                <w:rFonts w:ascii="Arial" w:eastAsia="Times New Roman" w:hAnsi="Arial" w:cs="Arial"/>
                <w:b/>
                <w:bCs/>
                <w:sz w:val="20"/>
                <w:szCs w:val="20"/>
                <w:lang w:eastAsia="en-GB"/>
              </w:rPr>
            </w:pPr>
            <w:r w:rsidRPr="000E59BF">
              <w:rPr>
                <w:rFonts w:ascii="Arial" w:eastAsia="Times New Roman" w:hAnsi="Arial" w:cs="Arial"/>
                <w:b/>
                <w:bCs/>
                <w:sz w:val="20"/>
                <w:szCs w:val="20"/>
                <w:lang w:eastAsia="en-GB"/>
              </w:rPr>
              <w:t xml:space="preserve">Target: Increase percentage to </w:t>
            </w:r>
            <w:r w:rsidRPr="000E59BF">
              <w:rPr>
                <w:rFonts w:ascii="Arial" w:eastAsia="Times New Roman" w:hAnsi="Arial" w:cs="Arial"/>
                <w:b/>
                <w:bCs/>
                <w:color w:val="C0504D" w:themeColor="accent2"/>
                <w:sz w:val="20"/>
                <w:szCs w:val="20"/>
                <w:lang w:eastAsia="en-GB"/>
              </w:rPr>
              <w:t>75% by</w:t>
            </w:r>
          </w:p>
        </w:tc>
        <w:tc>
          <w:tcPr>
            <w:tcW w:w="788" w:type="dxa"/>
            <w:tcBorders>
              <w:top w:val="single" w:sz="8" w:space="0" w:color="000000"/>
              <w:left w:val="single" w:sz="8" w:space="0" w:color="000000"/>
              <w:bottom w:val="single" w:sz="8" w:space="0" w:color="000000"/>
              <w:right w:val="single" w:sz="8" w:space="0" w:color="000000"/>
            </w:tcBorders>
            <w:shd w:val="clear" w:color="auto" w:fill="EEECE1" w:themeFill="background2"/>
          </w:tcPr>
          <w:p w14:paraId="439ECE22" w14:textId="77777777" w:rsidR="00A81902" w:rsidRDefault="00A81902" w:rsidP="00A30A34">
            <w:pPr>
              <w:spacing w:line="256" w:lineRule="auto"/>
              <w:contextualSpacing/>
              <w:rPr>
                <w:rFonts w:ascii="Arial" w:hAnsi="Arial" w:cs="Arial"/>
                <w:b/>
                <w:bCs/>
                <w:color w:val="000000" w:themeColor="text1"/>
                <w:kern w:val="24"/>
                <w:sz w:val="20"/>
                <w:szCs w:val="20"/>
                <w:lang w:eastAsia="en-GB"/>
              </w:rPr>
            </w:pPr>
            <w:r w:rsidRPr="00565F06">
              <w:rPr>
                <w:rFonts w:ascii="Arial" w:hAnsi="Arial" w:cs="Arial"/>
                <w:b/>
                <w:bCs/>
                <w:color w:val="000000" w:themeColor="text1"/>
                <w:kern w:val="24"/>
                <w:sz w:val="20"/>
                <w:szCs w:val="20"/>
                <w:lang w:eastAsia="en-GB"/>
              </w:rPr>
              <w:t>Revised targe</w:t>
            </w:r>
            <w:r>
              <w:rPr>
                <w:rFonts w:ascii="Arial" w:hAnsi="Arial" w:cs="Arial"/>
                <w:b/>
                <w:bCs/>
                <w:color w:val="000000" w:themeColor="text1"/>
                <w:kern w:val="24"/>
                <w:sz w:val="20"/>
                <w:szCs w:val="20"/>
                <w:lang w:eastAsia="en-GB"/>
              </w:rPr>
              <w:t>t</w:t>
            </w:r>
            <w:r w:rsidRPr="00565F06">
              <w:rPr>
                <w:rFonts w:ascii="Arial" w:hAnsi="Arial" w:cs="Arial"/>
                <w:b/>
                <w:bCs/>
                <w:color w:val="000000" w:themeColor="text1"/>
                <w:kern w:val="24"/>
                <w:sz w:val="20"/>
                <w:szCs w:val="20"/>
                <w:lang w:eastAsia="en-GB"/>
              </w:rPr>
              <w:t xml:space="preserve"> </w:t>
            </w:r>
            <w:r>
              <w:rPr>
                <w:rFonts w:ascii="Arial" w:hAnsi="Arial" w:cs="Arial"/>
                <w:b/>
                <w:bCs/>
                <w:color w:val="000000" w:themeColor="text1"/>
                <w:kern w:val="24"/>
                <w:sz w:val="20"/>
                <w:szCs w:val="20"/>
                <w:lang w:eastAsia="en-GB"/>
              </w:rPr>
              <w:t xml:space="preserve">for Sept 23 </w:t>
            </w:r>
            <w:r w:rsidRPr="00565F06">
              <w:rPr>
                <w:rFonts w:ascii="Arial" w:hAnsi="Arial" w:cs="Arial"/>
                <w:b/>
                <w:bCs/>
                <w:color w:val="000000" w:themeColor="text1"/>
                <w:kern w:val="24"/>
                <w:sz w:val="20"/>
                <w:szCs w:val="20"/>
                <w:lang w:eastAsia="en-GB"/>
              </w:rPr>
              <w:t>TBC</w:t>
            </w:r>
          </w:p>
          <w:p w14:paraId="3E56C4BF" w14:textId="77777777" w:rsidR="00A81902" w:rsidRDefault="00A81902" w:rsidP="00A30A34">
            <w:pPr>
              <w:spacing w:line="256" w:lineRule="auto"/>
              <w:contextualSpacing/>
              <w:rPr>
                <w:rFonts w:ascii="Arial" w:hAnsi="Arial" w:cs="Arial"/>
                <w:b/>
                <w:bCs/>
                <w:color w:val="000000" w:themeColor="text1"/>
                <w:kern w:val="24"/>
                <w:sz w:val="20"/>
                <w:szCs w:val="20"/>
                <w:lang w:eastAsia="en-GB"/>
              </w:rPr>
            </w:pPr>
          </w:p>
          <w:p w14:paraId="21C6AE6D" w14:textId="77777777" w:rsidR="00A81902" w:rsidRPr="006649C8" w:rsidRDefault="00A81902" w:rsidP="00A30A34">
            <w:pPr>
              <w:spacing w:line="256" w:lineRule="auto"/>
              <w:contextualSpacing/>
              <w:rPr>
                <w:rFonts w:ascii="Arial" w:hAnsi="Arial" w:cs="Arial"/>
                <w:b/>
                <w:bCs/>
                <w:color w:val="000000" w:themeColor="text1"/>
                <w:kern w:val="24"/>
                <w:sz w:val="20"/>
                <w:szCs w:val="20"/>
                <w:lang w:eastAsia="en-GB"/>
              </w:rPr>
            </w:pPr>
            <w:r>
              <w:rPr>
                <w:rFonts w:ascii="Arial" w:hAnsi="Arial" w:cs="Arial"/>
                <w:b/>
                <w:bCs/>
                <w:color w:val="000000" w:themeColor="text1"/>
                <w:kern w:val="24"/>
                <w:sz w:val="20"/>
                <w:szCs w:val="20"/>
                <w:lang w:eastAsia="en-GB"/>
              </w:rPr>
              <w:t>+ 75%</w:t>
            </w:r>
          </w:p>
        </w:tc>
      </w:tr>
      <w:tr w:rsidR="00A81902" w:rsidRPr="000D6094" w14:paraId="11669FD0" w14:textId="77777777" w:rsidTr="00280041">
        <w:trPr>
          <w:trHeight w:val="692"/>
          <w:jc w:val="center"/>
        </w:trPr>
        <w:tc>
          <w:tcPr>
            <w:tcW w:w="7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tcPr>
          <w:p w14:paraId="4D62FFAA" w14:textId="77777777" w:rsidR="00A81902" w:rsidRPr="000E59BF" w:rsidRDefault="00A81902" w:rsidP="00A30A34">
            <w:pPr>
              <w:spacing w:line="256" w:lineRule="auto"/>
              <w:rPr>
                <w:rFonts w:ascii="Arial" w:hAnsi="Arial" w:cs="Arial"/>
                <w:color w:val="000000" w:themeColor="text1"/>
                <w:kern w:val="24"/>
                <w:sz w:val="20"/>
                <w:szCs w:val="20"/>
                <w:lang w:eastAsia="en-GB"/>
              </w:rPr>
            </w:pPr>
            <w:r w:rsidRPr="000E59BF">
              <w:rPr>
                <w:rFonts w:ascii="Arial" w:hAnsi="Arial" w:cs="Arial"/>
                <w:color w:val="000000" w:themeColor="text1"/>
                <w:kern w:val="24"/>
                <w:sz w:val="20"/>
                <w:szCs w:val="20"/>
                <w:lang w:eastAsia="en-GB"/>
              </w:rPr>
              <w:t>2019</w:t>
            </w:r>
          </w:p>
          <w:p w14:paraId="69F6F0FA" w14:textId="77777777" w:rsidR="00A81902" w:rsidRPr="000E59BF" w:rsidRDefault="00A81902" w:rsidP="00A30A34">
            <w:pPr>
              <w:spacing w:line="256" w:lineRule="auto"/>
              <w:rPr>
                <w:rFonts w:ascii="Arial" w:hAnsi="Arial" w:cs="Arial"/>
                <w:color w:val="000000" w:themeColor="text1"/>
                <w:kern w:val="24"/>
                <w:sz w:val="20"/>
                <w:szCs w:val="20"/>
                <w:lang w:eastAsia="en-GB"/>
              </w:rPr>
            </w:pPr>
            <w:r w:rsidRPr="000E59BF">
              <w:rPr>
                <w:rFonts w:ascii="Arial" w:hAnsi="Arial" w:cs="Arial"/>
                <w:color w:val="000000" w:themeColor="text1"/>
                <w:kern w:val="24"/>
                <w:sz w:val="20"/>
                <w:szCs w:val="20"/>
                <w:lang w:eastAsia="en-GB"/>
              </w:rPr>
              <w:t>59.7%</w:t>
            </w:r>
          </w:p>
        </w:tc>
        <w:tc>
          <w:tcPr>
            <w:tcW w:w="1735" w:type="dxa"/>
            <w:tcBorders>
              <w:top w:val="single" w:sz="8" w:space="0" w:color="000000"/>
              <w:left w:val="single" w:sz="8" w:space="0" w:color="000000"/>
              <w:bottom w:val="single" w:sz="8" w:space="0" w:color="000000"/>
              <w:right w:val="single" w:sz="8" w:space="0" w:color="000000"/>
            </w:tcBorders>
            <w:shd w:val="clear" w:color="auto" w:fill="auto"/>
          </w:tcPr>
          <w:p w14:paraId="418786F4" w14:textId="77777777" w:rsidR="00A81902" w:rsidRPr="000E59BF" w:rsidRDefault="00A81902" w:rsidP="00A30A34">
            <w:pPr>
              <w:spacing w:line="256" w:lineRule="auto"/>
              <w:rPr>
                <w:rFonts w:ascii="Arial" w:hAnsi="Arial" w:cs="Arial"/>
                <w:color w:val="000000" w:themeColor="text1"/>
                <w:kern w:val="24"/>
                <w:sz w:val="20"/>
                <w:szCs w:val="20"/>
                <w:lang w:eastAsia="en-GB"/>
              </w:rPr>
            </w:pPr>
            <w:r w:rsidRPr="000E59BF">
              <w:rPr>
                <w:rFonts w:ascii="Arial" w:hAnsi="Arial" w:cs="Arial"/>
                <w:color w:val="000000" w:themeColor="text1"/>
                <w:kern w:val="24"/>
                <w:sz w:val="20"/>
                <w:szCs w:val="20"/>
                <w:lang w:eastAsia="en-GB"/>
              </w:rPr>
              <w:t>2020</w:t>
            </w:r>
          </w:p>
          <w:p w14:paraId="07511A35" w14:textId="77777777" w:rsidR="00A81902" w:rsidRPr="000E59BF" w:rsidRDefault="00A81902" w:rsidP="00A30A34">
            <w:pPr>
              <w:spacing w:line="256" w:lineRule="auto"/>
              <w:rPr>
                <w:rFonts w:ascii="Arial" w:hAnsi="Arial" w:cs="Arial"/>
                <w:color w:val="000000" w:themeColor="text1"/>
                <w:kern w:val="24"/>
                <w:sz w:val="20"/>
                <w:szCs w:val="20"/>
                <w:lang w:eastAsia="en-GB"/>
              </w:rPr>
            </w:pPr>
            <w:r w:rsidRPr="000E59BF">
              <w:rPr>
                <w:rFonts w:ascii="Arial" w:hAnsi="Arial" w:cs="Arial"/>
                <w:color w:val="000000" w:themeColor="text1"/>
                <w:kern w:val="24"/>
                <w:sz w:val="20"/>
                <w:szCs w:val="20"/>
                <w:lang w:eastAsia="en-GB"/>
              </w:rPr>
              <w:t>58%</w:t>
            </w:r>
          </w:p>
        </w:tc>
        <w:tc>
          <w:tcPr>
            <w:tcW w:w="7620" w:type="dxa"/>
            <w:tcBorders>
              <w:top w:val="single" w:sz="8" w:space="0" w:color="000000"/>
              <w:left w:val="single" w:sz="8" w:space="0" w:color="000000"/>
              <w:bottom w:val="single" w:sz="8" w:space="0" w:color="000000"/>
              <w:right w:val="single" w:sz="8" w:space="0" w:color="000000"/>
            </w:tcBorders>
            <w:shd w:val="clear" w:color="auto" w:fill="auto"/>
          </w:tcPr>
          <w:p w14:paraId="4D671561" w14:textId="77777777" w:rsidR="00A81902" w:rsidRPr="000E59BF" w:rsidRDefault="00A81902" w:rsidP="00A30A34">
            <w:pPr>
              <w:spacing w:line="256" w:lineRule="auto"/>
              <w:rPr>
                <w:rFonts w:ascii="Arial" w:hAnsi="Arial" w:cs="Arial"/>
                <w:color w:val="000000" w:themeColor="text1"/>
                <w:kern w:val="24"/>
                <w:sz w:val="20"/>
                <w:szCs w:val="20"/>
                <w:lang w:eastAsia="en-GB"/>
              </w:rPr>
            </w:pPr>
            <w:r w:rsidRPr="000E59BF">
              <w:rPr>
                <w:rFonts w:ascii="Arial" w:hAnsi="Arial" w:cs="Arial"/>
                <w:color w:val="000000" w:themeColor="text1"/>
                <w:kern w:val="24"/>
                <w:sz w:val="20"/>
                <w:szCs w:val="20"/>
                <w:lang w:eastAsia="en-GB"/>
              </w:rPr>
              <w:t>2021</w:t>
            </w:r>
          </w:p>
          <w:p w14:paraId="06AC17F0" w14:textId="77777777" w:rsidR="00A81902" w:rsidRDefault="00A81902" w:rsidP="00A30A34">
            <w:pPr>
              <w:spacing w:line="256" w:lineRule="auto"/>
              <w:rPr>
                <w:rFonts w:ascii="Arial" w:hAnsi="Arial" w:cs="Arial"/>
                <w:b/>
                <w:bCs/>
                <w:color w:val="F79646" w:themeColor="accent6"/>
                <w:kern w:val="24"/>
                <w:sz w:val="20"/>
                <w:szCs w:val="20"/>
                <w:lang w:eastAsia="en-GB"/>
              </w:rPr>
            </w:pPr>
            <w:r w:rsidRPr="000E59BF">
              <w:rPr>
                <w:rFonts w:ascii="Arial" w:hAnsi="Arial" w:cs="Arial"/>
                <w:b/>
                <w:bCs/>
                <w:color w:val="F79646" w:themeColor="accent6"/>
                <w:kern w:val="24"/>
                <w:sz w:val="20"/>
                <w:szCs w:val="20"/>
                <w:lang w:eastAsia="en-GB"/>
              </w:rPr>
              <w:t>65.3%</w:t>
            </w:r>
            <w:r>
              <w:rPr>
                <w:rFonts w:ascii="Arial" w:hAnsi="Arial" w:cs="Arial"/>
                <w:b/>
                <w:bCs/>
                <w:color w:val="F79646" w:themeColor="accent6"/>
                <w:kern w:val="24"/>
                <w:sz w:val="20"/>
                <w:szCs w:val="20"/>
                <w:lang w:eastAsia="en-GB"/>
              </w:rPr>
              <w:t xml:space="preserve"> </w:t>
            </w:r>
          </w:p>
          <w:p w14:paraId="131F02AB" w14:textId="77777777" w:rsidR="00A81902" w:rsidRPr="00317F41" w:rsidRDefault="00A81902" w:rsidP="00A30A34">
            <w:pPr>
              <w:spacing w:line="256" w:lineRule="auto"/>
              <w:rPr>
                <w:rFonts w:ascii="Arial" w:hAnsi="Arial" w:cs="Arial"/>
                <w:color w:val="000000" w:themeColor="text1"/>
                <w:kern w:val="24"/>
                <w:sz w:val="20"/>
                <w:szCs w:val="20"/>
                <w:lang w:eastAsia="en-GB"/>
              </w:rPr>
            </w:pPr>
            <w:r>
              <w:rPr>
                <w:rFonts w:ascii="Arial" w:hAnsi="Arial" w:cs="Arial"/>
                <w:color w:val="000000" w:themeColor="text1"/>
                <w:kern w:val="24"/>
                <w:sz w:val="20"/>
                <w:szCs w:val="20"/>
                <w:lang w:eastAsia="en-GB"/>
              </w:rPr>
              <w:t xml:space="preserve">This is a notable increase </w:t>
            </w:r>
            <w:proofErr w:type="gramStart"/>
            <w:r>
              <w:rPr>
                <w:rFonts w:ascii="Arial" w:hAnsi="Arial" w:cs="Arial"/>
                <w:color w:val="000000" w:themeColor="text1"/>
                <w:kern w:val="24"/>
                <w:sz w:val="20"/>
                <w:szCs w:val="20"/>
                <w:lang w:eastAsia="en-GB"/>
              </w:rPr>
              <w:t>and also</w:t>
            </w:r>
            <w:proofErr w:type="gramEnd"/>
            <w:r>
              <w:rPr>
                <w:rFonts w:ascii="Arial" w:hAnsi="Arial" w:cs="Arial"/>
                <w:color w:val="000000" w:themeColor="text1"/>
                <w:kern w:val="24"/>
                <w:sz w:val="20"/>
                <w:szCs w:val="20"/>
                <w:lang w:eastAsia="en-GB"/>
              </w:rPr>
              <w:t xml:space="preserve"> goes against the benchmark trend which is pretty stable.</w:t>
            </w:r>
          </w:p>
        </w:tc>
        <w:tc>
          <w:tcPr>
            <w:tcW w:w="788" w:type="dxa"/>
            <w:tcBorders>
              <w:top w:val="single" w:sz="8" w:space="0" w:color="000000"/>
              <w:left w:val="single" w:sz="8" w:space="0" w:color="000000"/>
              <w:bottom w:val="single" w:sz="8" w:space="0" w:color="000000"/>
              <w:right w:val="single" w:sz="8" w:space="0" w:color="000000"/>
            </w:tcBorders>
          </w:tcPr>
          <w:p w14:paraId="27B6219B" w14:textId="77777777" w:rsidR="00A81902" w:rsidRPr="00FE0C7C" w:rsidRDefault="00A81902" w:rsidP="00A30A34">
            <w:pPr>
              <w:spacing w:line="256" w:lineRule="auto"/>
              <w:rPr>
                <w:rFonts w:ascii="Arial" w:hAnsi="Arial" w:cs="Arial"/>
                <w:b/>
                <w:bCs/>
                <w:color w:val="000000" w:themeColor="text1"/>
                <w:kern w:val="24"/>
                <w:sz w:val="20"/>
                <w:szCs w:val="20"/>
                <w:lang w:eastAsia="en-GB"/>
              </w:rPr>
            </w:pPr>
            <w:r w:rsidRPr="00FE0C7C">
              <w:rPr>
                <w:rFonts w:ascii="Arial" w:hAnsi="Arial" w:cs="Arial"/>
                <w:b/>
                <w:bCs/>
                <w:color w:val="000000" w:themeColor="text1"/>
                <w:kern w:val="24"/>
                <w:sz w:val="20"/>
                <w:szCs w:val="20"/>
                <w:lang w:eastAsia="en-GB"/>
              </w:rPr>
              <w:t xml:space="preserve">2022/23 </w:t>
            </w:r>
          </w:p>
          <w:p w14:paraId="1133F5BA" w14:textId="77777777" w:rsidR="00A81902" w:rsidRPr="000D6094" w:rsidRDefault="00A81902" w:rsidP="00A30A34">
            <w:pPr>
              <w:spacing w:line="256" w:lineRule="auto"/>
              <w:rPr>
                <w:rFonts w:ascii="Arial" w:hAnsi="Arial" w:cs="Arial"/>
                <w:b/>
                <w:bCs/>
                <w:color w:val="000000" w:themeColor="text1"/>
                <w:kern w:val="24"/>
                <w:sz w:val="20"/>
                <w:szCs w:val="20"/>
                <w:lang w:eastAsia="en-GB"/>
              </w:rPr>
            </w:pPr>
            <w:r w:rsidRPr="00816CE4">
              <w:rPr>
                <w:rFonts w:ascii="Arial" w:hAnsi="Arial" w:cs="Arial"/>
                <w:b/>
                <w:bCs/>
                <w:color w:val="FF0000"/>
                <w:kern w:val="24"/>
                <w:sz w:val="20"/>
                <w:szCs w:val="20"/>
                <w:lang w:eastAsia="en-GB"/>
              </w:rPr>
              <w:t>60.1%</w:t>
            </w:r>
          </w:p>
        </w:tc>
      </w:tr>
    </w:tbl>
    <w:p w14:paraId="3B0C312C" w14:textId="3B961471" w:rsidR="00280041" w:rsidRDefault="00280041" w:rsidP="00551585">
      <w:pPr>
        <w:pStyle w:val="ListParagraph"/>
        <w:numPr>
          <w:ilvl w:val="0"/>
          <w:numId w:val="35"/>
        </w:numPr>
        <w:spacing w:line="256" w:lineRule="auto"/>
        <w:rPr>
          <w:rFonts w:ascii="Arial" w:hAnsi="Arial" w:cs="Arial"/>
          <w:kern w:val="24"/>
          <w:lang w:eastAsia="en-GB"/>
        </w:rPr>
      </w:pPr>
      <w:r w:rsidRPr="00280041">
        <w:rPr>
          <w:rFonts w:ascii="Arial" w:hAnsi="Arial" w:cs="Arial"/>
          <w:kern w:val="24"/>
          <w:lang w:eastAsia="en-GB"/>
        </w:rPr>
        <w:t xml:space="preserve">A decrease of 5.2% of colleagues who reported harassment bullying or abuse at work – albeit in line with national benchmark. </w:t>
      </w:r>
      <w:r w:rsidR="00B93D24">
        <w:rPr>
          <w:rFonts w:ascii="Arial" w:hAnsi="Arial" w:cs="Arial"/>
          <w:kern w:val="24"/>
          <w:lang w:eastAsia="en-GB"/>
        </w:rPr>
        <w:t xml:space="preserve"> </w:t>
      </w:r>
    </w:p>
    <w:p w14:paraId="5EF77EC7" w14:textId="77777777" w:rsidR="00B93D24" w:rsidRPr="00280041" w:rsidRDefault="00B93D24" w:rsidP="00551585">
      <w:pPr>
        <w:pStyle w:val="ListParagraph"/>
        <w:numPr>
          <w:ilvl w:val="0"/>
          <w:numId w:val="35"/>
        </w:numPr>
        <w:spacing w:line="256" w:lineRule="auto"/>
        <w:rPr>
          <w:rFonts w:ascii="Arial" w:hAnsi="Arial" w:cs="Arial"/>
          <w:kern w:val="24"/>
          <w:lang w:eastAsia="en-GB"/>
        </w:rPr>
      </w:pPr>
    </w:p>
    <w:p w14:paraId="2BDCF749" w14:textId="3367039E" w:rsidR="00280041" w:rsidRPr="00280041" w:rsidRDefault="00280041" w:rsidP="00551585">
      <w:pPr>
        <w:pStyle w:val="ListParagraph"/>
        <w:numPr>
          <w:ilvl w:val="0"/>
          <w:numId w:val="35"/>
        </w:numPr>
        <w:rPr>
          <w:rFonts w:ascii="Arial" w:hAnsi="Arial" w:cs="Arial"/>
        </w:rPr>
      </w:pPr>
      <w:r w:rsidRPr="00280041">
        <w:rPr>
          <w:rFonts w:ascii="Arial" w:hAnsi="Arial" w:cs="Arial"/>
        </w:rPr>
        <w:t xml:space="preserve">The staff survey results, specifically the ‘we are safe and healthy’ domain show that our colleagues are feeling less psychologically safe to raise these issues due to attitudes and </w:t>
      </w:r>
      <w:r w:rsidR="002C6F7D" w:rsidRPr="00280041">
        <w:rPr>
          <w:rFonts w:ascii="Arial" w:hAnsi="Arial" w:cs="Arial"/>
        </w:rPr>
        <w:t>behaviors</w:t>
      </w:r>
      <w:r w:rsidRPr="00280041">
        <w:rPr>
          <w:rFonts w:ascii="Arial" w:hAnsi="Arial" w:cs="Arial"/>
        </w:rPr>
        <w:t xml:space="preserve"> of our colleagues and managers who are often the source of the issue in the first instance. This will need to remain a priority in this this year’s EDIB plan to ensure colleagues feel safe to speak up. </w:t>
      </w:r>
    </w:p>
    <w:p w14:paraId="229CF5C3" w14:textId="77777777" w:rsidR="00280041" w:rsidRDefault="00280041" w:rsidP="000E3188">
      <w:pPr>
        <w:pStyle w:val="CommentText"/>
        <w:ind w:left="720"/>
        <w:rPr>
          <w:rFonts w:ascii="Arial" w:hAnsi="Arial" w:cs="Arial"/>
          <w:sz w:val="22"/>
          <w:szCs w:val="22"/>
        </w:rPr>
      </w:pPr>
    </w:p>
    <w:tbl>
      <w:tblPr>
        <w:tblW w:w="10793" w:type="dxa"/>
        <w:jc w:val="center"/>
        <w:tblCellMar>
          <w:left w:w="0" w:type="dxa"/>
          <w:right w:w="0" w:type="dxa"/>
        </w:tblCellMar>
        <w:tblLook w:val="04A0" w:firstRow="1" w:lastRow="0" w:firstColumn="1" w:lastColumn="0" w:noHBand="0" w:noVBand="1"/>
      </w:tblPr>
      <w:tblGrid>
        <w:gridCol w:w="768"/>
        <w:gridCol w:w="1226"/>
        <w:gridCol w:w="8011"/>
        <w:gridCol w:w="788"/>
      </w:tblGrid>
      <w:tr w:rsidR="00721B79" w:rsidRPr="00CE0366" w14:paraId="50B4B143" w14:textId="77777777" w:rsidTr="00721B79">
        <w:trPr>
          <w:trHeight w:val="69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15" w:type="dxa"/>
              <w:left w:w="100" w:type="dxa"/>
              <w:bottom w:w="0" w:type="dxa"/>
              <w:right w:w="100" w:type="dxa"/>
            </w:tcMar>
            <w:hideMark/>
          </w:tcPr>
          <w:p w14:paraId="3DF2986B" w14:textId="77777777" w:rsidR="00721B79" w:rsidRPr="00CE0366" w:rsidRDefault="00721B79" w:rsidP="00A30A34">
            <w:pPr>
              <w:spacing w:line="256" w:lineRule="auto"/>
              <w:rPr>
                <w:rFonts w:ascii="Arial" w:eastAsia="Times New Roman" w:hAnsi="Arial" w:cs="Arial"/>
                <w:sz w:val="20"/>
                <w:szCs w:val="20"/>
                <w:lang w:eastAsia="en-GB"/>
              </w:rPr>
            </w:pPr>
            <w:r w:rsidRPr="00CE0366">
              <w:rPr>
                <w:rFonts w:ascii="Arial" w:hAnsi="Arial" w:cs="Arial"/>
                <w:color w:val="000000" w:themeColor="text1"/>
                <w:kern w:val="24"/>
                <w:sz w:val="20"/>
                <w:szCs w:val="20"/>
                <w:lang w:eastAsia="en-GB"/>
              </w:rPr>
              <w:t>6</w:t>
            </w:r>
          </w:p>
        </w:tc>
        <w:tc>
          <w:tcPr>
            <w:tcW w:w="9296" w:type="dxa"/>
            <w:gridSpan w:val="2"/>
            <w:tcBorders>
              <w:top w:val="single" w:sz="8" w:space="0" w:color="000000"/>
              <w:left w:val="single" w:sz="8" w:space="0" w:color="000000"/>
              <w:bottom w:val="single" w:sz="8" w:space="0" w:color="000000"/>
              <w:right w:val="single" w:sz="8" w:space="0" w:color="000000"/>
            </w:tcBorders>
            <w:shd w:val="clear" w:color="auto" w:fill="EEECE1" w:themeFill="background2"/>
            <w:tcMar>
              <w:top w:w="15" w:type="dxa"/>
              <w:left w:w="100" w:type="dxa"/>
              <w:bottom w:w="0" w:type="dxa"/>
              <w:right w:w="100" w:type="dxa"/>
            </w:tcMar>
            <w:hideMark/>
          </w:tcPr>
          <w:p w14:paraId="1ECE25E0" w14:textId="77777777" w:rsidR="00721B79" w:rsidRPr="000E59BF" w:rsidRDefault="00721B79" w:rsidP="00A30A34">
            <w:pPr>
              <w:spacing w:line="256" w:lineRule="auto"/>
              <w:rPr>
                <w:rFonts w:ascii="Arial" w:hAnsi="Arial" w:cs="Arial"/>
                <w:color w:val="000000" w:themeColor="text1"/>
                <w:kern w:val="24"/>
                <w:sz w:val="20"/>
                <w:szCs w:val="20"/>
                <w:lang w:eastAsia="en-GB"/>
              </w:rPr>
            </w:pPr>
            <w:r w:rsidRPr="00CE0366">
              <w:rPr>
                <w:rFonts w:ascii="Arial" w:hAnsi="Arial" w:cs="Arial"/>
                <w:color w:val="000000" w:themeColor="text1"/>
                <w:kern w:val="24"/>
                <w:sz w:val="20"/>
                <w:szCs w:val="20"/>
                <w:lang w:eastAsia="en-GB"/>
              </w:rPr>
              <w:t xml:space="preserve">Percentage of staff saying that they have felt pressure from their manager to come to work, despite not feeling well enough to perform their </w:t>
            </w:r>
            <w:proofErr w:type="gramStart"/>
            <w:r w:rsidRPr="00CE0366">
              <w:rPr>
                <w:rFonts w:ascii="Arial" w:hAnsi="Arial" w:cs="Arial"/>
                <w:color w:val="000000" w:themeColor="text1"/>
                <w:kern w:val="24"/>
                <w:sz w:val="20"/>
                <w:szCs w:val="20"/>
                <w:lang w:eastAsia="en-GB"/>
              </w:rPr>
              <w:t>duties</w:t>
            </w:r>
            <w:proofErr w:type="gramEnd"/>
          </w:p>
          <w:p w14:paraId="658FD684" w14:textId="25AC8BD9" w:rsidR="00721B79" w:rsidRPr="00CE0366" w:rsidRDefault="00721B79" w:rsidP="00A30A34">
            <w:pPr>
              <w:spacing w:line="256" w:lineRule="auto"/>
              <w:rPr>
                <w:rFonts w:ascii="Arial" w:eastAsia="Times New Roman" w:hAnsi="Arial" w:cs="Arial"/>
                <w:b/>
                <w:bCs/>
                <w:sz w:val="20"/>
                <w:szCs w:val="20"/>
                <w:lang w:eastAsia="en-GB"/>
              </w:rPr>
            </w:pPr>
            <w:r w:rsidRPr="000E59BF">
              <w:rPr>
                <w:rFonts w:ascii="Arial" w:eastAsia="Times New Roman" w:hAnsi="Arial" w:cs="Arial"/>
                <w:b/>
                <w:bCs/>
                <w:sz w:val="20"/>
                <w:szCs w:val="20"/>
                <w:lang w:eastAsia="en-GB"/>
              </w:rPr>
              <w:t xml:space="preserve">Target: Decrease percentage to </w:t>
            </w:r>
            <w:r w:rsidRPr="00375A75">
              <w:rPr>
                <w:rFonts w:ascii="Arial" w:eastAsia="Times New Roman" w:hAnsi="Arial" w:cs="Arial"/>
                <w:b/>
                <w:bCs/>
                <w:color w:val="F79646" w:themeColor="accent6"/>
                <w:sz w:val="20"/>
                <w:szCs w:val="20"/>
                <w:lang w:eastAsia="en-GB"/>
              </w:rPr>
              <w:t xml:space="preserve">below 20% </w:t>
            </w:r>
          </w:p>
        </w:tc>
        <w:tc>
          <w:tcPr>
            <w:tcW w:w="788" w:type="dxa"/>
            <w:tcBorders>
              <w:top w:val="single" w:sz="8" w:space="0" w:color="000000"/>
              <w:left w:val="single" w:sz="8" w:space="0" w:color="000000"/>
              <w:bottom w:val="single" w:sz="8" w:space="0" w:color="000000"/>
              <w:right w:val="single" w:sz="8" w:space="0" w:color="000000"/>
            </w:tcBorders>
            <w:shd w:val="clear" w:color="auto" w:fill="EEECE1" w:themeFill="background2"/>
          </w:tcPr>
          <w:p w14:paraId="5A25857B" w14:textId="77777777" w:rsidR="00721B79" w:rsidRDefault="00721B79" w:rsidP="00A30A34">
            <w:pPr>
              <w:spacing w:line="256" w:lineRule="auto"/>
              <w:contextualSpacing/>
              <w:rPr>
                <w:rFonts w:ascii="Arial" w:hAnsi="Arial" w:cs="Arial"/>
                <w:b/>
                <w:bCs/>
                <w:color w:val="000000" w:themeColor="text1"/>
                <w:kern w:val="24"/>
                <w:sz w:val="20"/>
                <w:szCs w:val="20"/>
                <w:lang w:eastAsia="en-GB"/>
              </w:rPr>
            </w:pPr>
            <w:r w:rsidRPr="00565F06">
              <w:rPr>
                <w:rFonts w:ascii="Arial" w:hAnsi="Arial" w:cs="Arial"/>
                <w:b/>
                <w:bCs/>
                <w:color w:val="000000" w:themeColor="text1"/>
                <w:kern w:val="24"/>
                <w:sz w:val="20"/>
                <w:szCs w:val="20"/>
                <w:lang w:eastAsia="en-GB"/>
              </w:rPr>
              <w:t>Revised targe</w:t>
            </w:r>
            <w:r>
              <w:rPr>
                <w:rFonts w:ascii="Arial" w:hAnsi="Arial" w:cs="Arial"/>
                <w:b/>
                <w:bCs/>
                <w:color w:val="000000" w:themeColor="text1"/>
                <w:kern w:val="24"/>
                <w:sz w:val="20"/>
                <w:szCs w:val="20"/>
                <w:lang w:eastAsia="en-GB"/>
              </w:rPr>
              <w:t>t</w:t>
            </w:r>
            <w:r w:rsidRPr="00565F06">
              <w:rPr>
                <w:rFonts w:ascii="Arial" w:hAnsi="Arial" w:cs="Arial"/>
                <w:b/>
                <w:bCs/>
                <w:color w:val="000000" w:themeColor="text1"/>
                <w:kern w:val="24"/>
                <w:sz w:val="20"/>
                <w:szCs w:val="20"/>
                <w:lang w:eastAsia="en-GB"/>
              </w:rPr>
              <w:t xml:space="preserve"> </w:t>
            </w:r>
            <w:r>
              <w:rPr>
                <w:rFonts w:ascii="Arial" w:hAnsi="Arial" w:cs="Arial"/>
                <w:b/>
                <w:bCs/>
                <w:color w:val="000000" w:themeColor="text1"/>
                <w:kern w:val="24"/>
                <w:sz w:val="20"/>
                <w:szCs w:val="20"/>
                <w:lang w:eastAsia="en-GB"/>
              </w:rPr>
              <w:t xml:space="preserve">for Sept 23 </w:t>
            </w:r>
            <w:r w:rsidRPr="00565F06">
              <w:rPr>
                <w:rFonts w:ascii="Arial" w:hAnsi="Arial" w:cs="Arial"/>
                <w:b/>
                <w:bCs/>
                <w:color w:val="000000" w:themeColor="text1"/>
                <w:kern w:val="24"/>
                <w:sz w:val="20"/>
                <w:szCs w:val="20"/>
                <w:lang w:eastAsia="en-GB"/>
              </w:rPr>
              <w:t>TBC</w:t>
            </w:r>
          </w:p>
          <w:p w14:paraId="6C7E9F5D" w14:textId="77777777" w:rsidR="00721B79" w:rsidRPr="00CE0366" w:rsidRDefault="00721B79" w:rsidP="00A30A34">
            <w:pPr>
              <w:spacing w:line="256" w:lineRule="auto"/>
              <w:rPr>
                <w:rFonts w:ascii="Arial" w:hAnsi="Arial" w:cs="Arial"/>
                <w:color w:val="000000" w:themeColor="text1"/>
                <w:kern w:val="24"/>
                <w:sz w:val="20"/>
                <w:szCs w:val="20"/>
                <w:lang w:eastAsia="en-GB"/>
              </w:rPr>
            </w:pPr>
          </w:p>
        </w:tc>
      </w:tr>
      <w:tr w:rsidR="00721B79" w:rsidRPr="00292821" w14:paraId="6B7F9346" w14:textId="77777777" w:rsidTr="00721B79">
        <w:trPr>
          <w:trHeight w:val="69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tcPr>
          <w:p w14:paraId="3F01488F" w14:textId="77777777" w:rsidR="00721B79" w:rsidRPr="000E59BF" w:rsidRDefault="00721B79" w:rsidP="00A30A34">
            <w:pPr>
              <w:spacing w:line="256" w:lineRule="auto"/>
              <w:rPr>
                <w:rFonts w:ascii="Arial" w:hAnsi="Arial" w:cs="Arial"/>
                <w:color w:val="000000" w:themeColor="text1"/>
                <w:kern w:val="24"/>
                <w:sz w:val="20"/>
                <w:szCs w:val="20"/>
                <w:lang w:eastAsia="en-GB"/>
              </w:rPr>
            </w:pPr>
            <w:r w:rsidRPr="000E59BF">
              <w:rPr>
                <w:rFonts w:ascii="Arial" w:hAnsi="Arial" w:cs="Arial"/>
                <w:color w:val="000000" w:themeColor="text1"/>
                <w:kern w:val="24"/>
                <w:sz w:val="20"/>
                <w:szCs w:val="20"/>
                <w:lang w:eastAsia="en-GB"/>
              </w:rPr>
              <w:t>2019</w:t>
            </w:r>
          </w:p>
          <w:p w14:paraId="2F495B09" w14:textId="77777777" w:rsidR="00721B79" w:rsidRPr="000E59BF" w:rsidRDefault="00721B79" w:rsidP="00A30A34">
            <w:pPr>
              <w:spacing w:line="256" w:lineRule="auto"/>
              <w:rPr>
                <w:rFonts w:ascii="Arial" w:hAnsi="Arial" w:cs="Arial"/>
                <w:color w:val="000000" w:themeColor="text1"/>
                <w:kern w:val="24"/>
                <w:sz w:val="20"/>
                <w:szCs w:val="20"/>
                <w:lang w:eastAsia="en-GB"/>
              </w:rPr>
            </w:pPr>
            <w:r w:rsidRPr="000E59BF">
              <w:rPr>
                <w:rFonts w:ascii="Arial" w:hAnsi="Arial" w:cs="Arial"/>
                <w:color w:val="000000" w:themeColor="text1"/>
                <w:kern w:val="24"/>
                <w:sz w:val="20"/>
                <w:szCs w:val="20"/>
                <w:lang w:eastAsia="en-GB"/>
              </w:rPr>
              <w:t>27.8%</w:t>
            </w:r>
          </w:p>
        </w:tc>
        <w:tc>
          <w:tcPr>
            <w:tcW w:w="1231" w:type="dxa"/>
            <w:tcBorders>
              <w:top w:val="single" w:sz="8" w:space="0" w:color="000000"/>
              <w:left w:val="single" w:sz="8" w:space="0" w:color="000000"/>
              <w:bottom w:val="single" w:sz="8" w:space="0" w:color="000000"/>
              <w:right w:val="single" w:sz="8" w:space="0" w:color="000000"/>
            </w:tcBorders>
            <w:shd w:val="clear" w:color="auto" w:fill="auto"/>
          </w:tcPr>
          <w:p w14:paraId="2C362DE1" w14:textId="77777777" w:rsidR="00721B79" w:rsidRPr="000E59BF" w:rsidRDefault="00721B79" w:rsidP="00A30A34">
            <w:pPr>
              <w:spacing w:line="256" w:lineRule="auto"/>
              <w:rPr>
                <w:rFonts w:ascii="Arial" w:hAnsi="Arial" w:cs="Arial"/>
                <w:color w:val="000000" w:themeColor="text1"/>
                <w:kern w:val="24"/>
                <w:sz w:val="20"/>
                <w:szCs w:val="20"/>
                <w:lang w:eastAsia="en-GB"/>
              </w:rPr>
            </w:pPr>
            <w:r w:rsidRPr="000E59BF">
              <w:rPr>
                <w:rFonts w:ascii="Arial" w:hAnsi="Arial" w:cs="Arial"/>
                <w:color w:val="000000" w:themeColor="text1"/>
                <w:kern w:val="24"/>
                <w:sz w:val="20"/>
                <w:szCs w:val="20"/>
                <w:lang w:eastAsia="en-GB"/>
              </w:rPr>
              <w:t>2020</w:t>
            </w:r>
          </w:p>
          <w:p w14:paraId="358AE0C3" w14:textId="77777777" w:rsidR="00721B79" w:rsidRPr="000E59BF" w:rsidRDefault="00721B79" w:rsidP="00A30A34">
            <w:pPr>
              <w:spacing w:line="256" w:lineRule="auto"/>
              <w:rPr>
                <w:rFonts w:ascii="Arial" w:hAnsi="Arial" w:cs="Arial"/>
                <w:color w:val="000000" w:themeColor="text1"/>
                <w:kern w:val="24"/>
                <w:sz w:val="20"/>
                <w:szCs w:val="20"/>
                <w:lang w:eastAsia="en-GB"/>
              </w:rPr>
            </w:pPr>
            <w:r w:rsidRPr="000E59BF">
              <w:rPr>
                <w:rFonts w:ascii="Arial" w:hAnsi="Arial" w:cs="Arial"/>
                <w:color w:val="000000" w:themeColor="text1"/>
                <w:kern w:val="24"/>
                <w:sz w:val="20"/>
                <w:szCs w:val="20"/>
                <w:lang w:eastAsia="en-GB"/>
              </w:rPr>
              <w:t>25.9%</w:t>
            </w:r>
          </w:p>
        </w:tc>
        <w:tc>
          <w:tcPr>
            <w:tcW w:w="8065" w:type="dxa"/>
            <w:tcBorders>
              <w:top w:val="single" w:sz="8" w:space="0" w:color="000000"/>
              <w:left w:val="single" w:sz="8" w:space="0" w:color="000000"/>
              <w:bottom w:val="single" w:sz="8" w:space="0" w:color="000000"/>
              <w:right w:val="single" w:sz="8" w:space="0" w:color="000000"/>
            </w:tcBorders>
            <w:shd w:val="clear" w:color="auto" w:fill="auto"/>
          </w:tcPr>
          <w:p w14:paraId="2BDD7261" w14:textId="77777777" w:rsidR="00721B79" w:rsidRPr="000E59BF" w:rsidRDefault="00721B79" w:rsidP="00A30A34">
            <w:pPr>
              <w:spacing w:line="256" w:lineRule="auto"/>
              <w:rPr>
                <w:rFonts w:ascii="Arial" w:hAnsi="Arial" w:cs="Arial"/>
                <w:color w:val="000000" w:themeColor="text1"/>
                <w:kern w:val="24"/>
                <w:sz w:val="20"/>
                <w:szCs w:val="20"/>
                <w:lang w:eastAsia="en-GB"/>
              </w:rPr>
            </w:pPr>
            <w:r w:rsidRPr="000E59BF">
              <w:rPr>
                <w:rFonts w:ascii="Arial" w:hAnsi="Arial" w:cs="Arial"/>
                <w:color w:val="000000" w:themeColor="text1"/>
                <w:kern w:val="24"/>
                <w:sz w:val="20"/>
                <w:szCs w:val="20"/>
                <w:lang w:eastAsia="en-GB"/>
              </w:rPr>
              <w:t>2021</w:t>
            </w:r>
          </w:p>
          <w:p w14:paraId="6979CF66" w14:textId="77777777" w:rsidR="00721B79" w:rsidRPr="00375A75" w:rsidRDefault="00721B79" w:rsidP="00A30A34">
            <w:pPr>
              <w:spacing w:line="256" w:lineRule="auto"/>
              <w:rPr>
                <w:rFonts w:ascii="Arial" w:hAnsi="Arial" w:cs="Arial"/>
                <w:b/>
                <w:bCs/>
                <w:color w:val="F79646" w:themeColor="accent6"/>
                <w:kern w:val="24"/>
                <w:sz w:val="20"/>
                <w:szCs w:val="20"/>
                <w:lang w:eastAsia="en-GB"/>
              </w:rPr>
            </w:pPr>
            <w:r w:rsidRPr="000E59BF">
              <w:rPr>
                <w:rFonts w:ascii="Arial" w:hAnsi="Arial" w:cs="Arial"/>
                <w:b/>
                <w:bCs/>
                <w:color w:val="F79646" w:themeColor="accent6"/>
                <w:kern w:val="24"/>
                <w:sz w:val="20"/>
                <w:szCs w:val="20"/>
                <w:lang w:eastAsia="en-GB"/>
              </w:rPr>
              <w:t>20.3</w:t>
            </w:r>
            <w:r>
              <w:rPr>
                <w:rFonts w:ascii="Arial" w:hAnsi="Arial" w:cs="Arial"/>
                <w:b/>
                <w:bCs/>
                <w:color w:val="F79646" w:themeColor="accent6"/>
                <w:kern w:val="24"/>
                <w:sz w:val="20"/>
                <w:szCs w:val="20"/>
                <w:lang w:eastAsia="en-GB"/>
              </w:rPr>
              <w:t>%</w:t>
            </w:r>
          </w:p>
        </w:tc>
        <w:tc>
          <w:tcPr>
            <w:tcW w:w="788" w:type="dxa"/>
            <w:tcBorders>
              <w:top w:val="single" w:sz="8" w:space="0" w:color="000000"/>
              <w:left w:val="single" w:sz="8" w:space="0" w:color="000000"/>
              <w:bottom w:val="single" w:sz="8" w:space="0" w:color="000000"/>
              <w:right w:val="single" w:sz="8" w:space="0" w:color="000000"/>
            </w:tcBorders>
          </w:tcPr>
          <w:p w14:paraId="011665EF" w14:textId="77777777" w:rsidR="00721B79" w:rsidRPr="008E7EFF" w:rsidRDefault="00721B79" w:rsidP="00A30A34">
            <w:pPr>
              <w:spacing w:line="256" w:lineRule="auto"/>
              <w:rPr>
                <w:rFonts w:ascii="Arial" w:hAnsi="Arial" w:cs="Arial"/>
                <w:b/>
                <w:bCs/>
                <w:color w:val="000000" w:themeColor="text1"/>
                <w:kern w:val="24"/>
                <w:sz w:val="20"/>
                <w:szCs w:val="20"/>
                <w:lang w:eastAsia="en-GB"/>
              </w:rPr>
            </w:pPr>
            <w:r w:rsidRPr="008E7EFF">
              <w:rPr>
                <w:rFonts w:ascii="Arial" w:hAnsi="Arial" w:cs="Arial"/>
                <w:b/>
                <w:bCs/>
                <w:color w:val="000000" w:themeColor="text1"/>
                <w:kern w:val="24"/>
                <w:sz w:val="20"/>
                <w:szCs w:val="20"/>
                <w:lang w:eastAsia="en-GB"/>
              </w:rPr>
              <w:t>2022/23</w:t>
            </w:r>
          </w:p>
          <w:p w14:paraId="53512830" w14:textId="77777777" w:rsidR="00721B79" w:rsidRPr="00292821" w:rsidRDefault="00721B79" w:rsidP="00A30A34">
            <w:pPr>
              <w:spacing w:line="256" w:lineRule="auto"/>
              <w:rPr>
                <w:rFonts w:ascii="Arial" w:hAnsi="Arial" w:cs="Arial"/>
                <w:b/>
                <w:bCs/>
                <w:color w:val="000000" w:themeColor="text1"/>
                <w:kern w:val="24"/>
                <w:sz w:val="20"/>
                <w:szCs w:val="20"/>
                <w:lang w:eastAsia="en-GB"/>
              </w:rPr>
            </w:pPr>
            <w:r>
              <w:rPr>
                <w:rFonts w:ascii="Arial" w:hAnsi="Arial" w:cs="Arial"/>
                <w:b/>
                <w:bCs/>
                <w:color w:val="FF0000"/>
                <w:kern w:val="24"/>
                <w:sz w:val="20"/>
                <w:szCs w:val="20"/>
                <w:lang w:eastAsia="en-GB"/>
              </w:rPr>
              <w:t>22.0%</w:t>
            </w:r>
          </w:p>
        </w:tc>
      </w:tr>
    </w:tbl>
    <w:p w14:paraId="2E2D5381" w14:textId="77777777" w:rsidR="00D304C9" w:rsidRDefault="00D304C9" w:rsidP="00551585">
      <w:pPr>
        <w:pStyle w:val="ListParagraph"/>
        <w:numPr>
          <w:ilvl w:val="0"/>
          <w:numId w:val="36"/>
        </w:numPr>
        <w:spacing w:line="256" w:lineRule="auto"/>
        <w:rPr>
          <w:rFonts w:ascii="Arial" w:hAnsi="Arial" w:cs="Arial"/>
          <w:color w:val="000000" w:themeColor="text1"/>
          <w:kern w:val="24"/>
          <w:lang w:eastAsia="en-GB"/>
        </w:rPr>
      </w:pPr>
      <w:r w:rsidRPr="00AB26EE">
        <w:rPr>
          <w:rFonts w:ascii="Arial" w:hAnsi="Arial" w:cs="Arial"/>
          <w:color w:val="000000" w:themeColor="text1"/>
          <w:kern w:val="24"/>
          <w:lang w:eastAsia="en-GB"/>
        </w:rPr>
        <w:t xml:space="preserve">We are below the national average of 18.9% with regards to this indicator and that is trending in a positive direction. Given that in Solent this is increased and gone against national trend further investigation is needed to ensure appropriate action can be embedded in to the EDIB action plan to address this.  </w:t>
      </w:r>
    </w:p>
    <w:p w14:paraId="3618F7C7" w14:textId="77777777" w:rsidR="00B93D24" w:rsidRPr="00AB26EE" w:rsidRDefault="00B93D24" w:rsidP="00B93D24">
      <w:pPr>
        <w:pStyle w:val="ListParagraph"/>
        <w:spacing w:line="256" w:lineRule="auto"/>
        <w:ind w:left="360" w:firstLine="0"/>
        <w:rPr>
          <w:rFonts w:ascii="Arial" w:hAnsi="Arial" w:cs="Arial"/>
          <w:color w:val="000000" w:themeColor="text1"/>
          <w:kern w:val="24"/>
          <w:lang w:eastAsia="en-GB"/>
        </w:rPr>
      </w:pPr>
    </w:p>
    <w:p w14:paraId="1BE947B1" w14:textId="77777777" w:rsidR="00D304C9" w:rsidRDefault="00D304C9" w:rsidP="00551585">
      <w:pPr>
        <w:pStyle w:val="ListParagraph"/>
        <w:numPr>
          <w:ilvl w:val="0"/>
          <w:numId w:val="36"/>
        </w:numPr>
        <w:spacing w:line="256" w:lineRule="auto"/>
        <w:rPr>
          <w:rFonts w:ascii="Arial" w:hAnsi="Arial" w:cs="Arial"/>
          <w:color w:val="000000" w:themeColor="text1"/>
          <w:kern w:val="24"/>
          <w:lang w:eastAsia="en-GB"/>
        </w:rPr>
      </w:pPr>
      <w:r w:rsidRPr="00AB26EE">
        <w:rPr>
          <w:rFonts w:ascii="Arial" w:hAnsi="Arial" w:cs="Arial"/>
          <w:color w:val="000000" w:themeColor="text1"/>
          <w:kern w:val="24"/>
          <w:lang w:eastAsia="en-GB"/>
        </w:rPr>
        <w:t xml:space="preserve">We are currently reviewing the absence management people </w:t>
      </w:r>
      <w:proofErr w:type="spellStart"/>
      <w:r w:rsidRPr="00AB26EE">
        <w:rPr>
          <w:rFonts w:ascii="Arial" w:hAnsi="Arial" w:cs="Arial"/>
          <w:color w:val="000000" w:themeColor="text1"/>
          <w:kern w:val="24"/>
          <w:lang w:eastAsia="en-GB"/>
        </w:rPr>
        <w:t>practise</w:t>
      </w:r>
      <w:proofErr w:type="spellEnd"/>
      <w:r w:rsidRPr="00AB26EE">
        <w:rPr>
          <w:rFonts w:ascii="Arial" w:hAnsi="Arial" w:cs="Arial"/>
          <w:color w:val="000000" w:themeColor="text1"/>
          <w:kern w:val="24"/>
          <w:lang w:eastAsia="en-GB"/>
        </w:rPr>
        <w:t xml:space="preserve"> framework to ensure a more inclusive approach – this return only furthers strengthens the need for this piece of work and for co creation of this with colleagues with lived experience.</w:t>
      </w:r>
    </w:p>
    <w:p w14:paraId="7E88669C" w14:textId="77777777" w:rsidR="00B93D24" w:rsidRPr="00AB26EE" w:rsidRDefault="00B93D24" w:rsidP="00B93D24">
      <w:pPr>
        <w:pStyle w:val="ListParagraph"/>
        <w:spacing w:line="256" w:lineRule="auto"/>
        <w:ind w:left="360" w:firstLine="0"/>
        <w:rPr>
          <w:rFonts w:ascii="Arial" w:hAnsi="Arial" w:cs="Arial"/>
          <w:color w:val="000000" w:themeColor="text1"/>
          <w:kern w:val="24"/>
          <w:lang w:eastAsia="en-GB"/>
        </w:rPr>
      </w:pPr>
    </w:p>
    <w:p w14:paraId="5F70243F" w14:textId="688DECA2" w:rsidR="00D304C9" w:rsidRDefault="00D304C9" w:rsidP="00551585">
      <w:pPr>
        <w:pStyle w:val="ListParagraph"/>
        <w:numPr>
          <w:ilvl w:val="0"/>
          <w:numId w:val="36"/>
        </w:numPr>
        <w:spacing w:line="256" w:lineRule="auto"/>
        <w:rPr>
          <w:rFonts w:ascii="Arial" w:hAnsi="Arial" w:cs="Arial"/>
          <w:color w:val="000000" w:themeColor="text1"/>
          <w:kern w:val="24"/>
          <w:lang w:eastAsia="en-GB"/>
        </w:rPr>
      </w:pPr>
      <w:r w:rsidRPr="00AB26EE">
        <w:rPr>
          <w:rFonts w:ascii="Arial" w:hAnsi="Arial" w:cs="Arial"/>
          <w:color w:val="000000" w:themeColor="text1"/>
          <w:kern w:val="24"/>
          <w:lang w:eastAsia="en-GB"/>
        </w:rPr>
        <w:t>W</w:t>
      </w:r>
      <w:r w:rsidR="00506BF2" w:rsidRPr="00AB26EE">
        <w:rPr>
          <w:rFonts w:ascii="Arial" w:hAnsi="Arial" w:cs="Arial"/>
          <w:color w:val="000000" w:themeColor="text1"/>
          <w:kern w:val="24"/>
          <w:lang w:eastAsia="en-GB"/>
        </w:rPr>
        <w:t>e</w:t>
      </w:r>
      <w:r w:rsidRPr="00AB26EE">
        <w:rPr>
          <w:rFonts w:ascii="Arial" w:hAnsi="Arial" w:cs="Arial"/>
          <w:color w:val="000000" w:themeColor="text1"/>
          <w:kern w:val="24"/>
          <w:lang w:eastAsia="en-GB"/>
        </w:rPr>
        <w:t xml:space="preserve"> are also rolling out a reasonable adjustment framework and reviewing the way </w:t>
      </w:r>
      <w:r w:rsidR="003754FC" w:rsidRPr="00AB26EE">
        <w:rPr>
          <w:rFonts w:ascii="Arial" w:hAnsi="Arial" w:cs="Arial"/>
          <w:color w:val="000000" w:themeColor="text1"/>
          <w:kern w:val="24"/>
          <w:lang w:eastAsia="en-GB"/>
        </w:rPr>
        <w:t>these adjustments</w:t>
      </w:r>
      <w:r w:rsidRPr="00AB26EE">
        <w:rPr>
          <w:rFonts w:ascii="Arial" w:hAnsi="Arial" w:cs="Arial"/>
          <w:color w:val="000000" w:themeColor="text1"/>
          <w:kern w:val="24"/>
          <w:lang w:eastAsia="en-GB"/>
        </w:rPr>
        <w:t xml:space="preserve"> are funded so that managers can access a central fund.</w:t>
      </w:r>
    </w:p>
    <w:p w14:paraId="01C0F382" w14:textId="77777777" w:rsidR="00B93D24" w:rsidRPr="00D24A74" w:rsidRDefault="00B93D24" w:rsidP="00D24A74">
      <w:pPr>
        <w:spacing w:line="256" w:lineRule="auto"/>
        <w:rPr>
          <w:rFonts w:ascii="Arial" w:hAnsi="Arial" w:cs="Arial"/>
          <w:color w:val="000000" w:themeColor="text1"/>
          <w:kern w:val="24"/>
          <w:lang w:eastAsia="en-GB"/>
        </w:rPr>
      </w:pPr>
    </w:p>
    <w:p w14:paraId="66AE1261" w14:textId="1339DEC3" w:rsidR="002C12A3" w:rsidRPr="00D24A74" w:rsidRDefault="00506BF2" w:rsidP="00551585">
      <w:pPr>
        <w:pStyle w:val="ListParagraph"/>
        <w:numPr>
          <w:ilvl w:val="0"/>
          <w:numId w:val="36"/>
        </w:numPr>
        <w:rPr>
          <w:rFonts w:ascii="Arial" w:hAnsi="Arial" w:cs="Arial"/>
        </w:rPr>
      </w:pPr>
      <w:r w:rsidRPr="00AB26EE">
        <w:rPr>
          <w:rFonts w:ascii="Arial" w:hAnsi="Arial" w:cs="Arial"/>
        </w:rPr>
        <w:t xml:space="preserve">The </w:t>
      </w:r>
      <w:proofErr w:type="spellStart"/>
      <w:r w:rsidRPr="00AB26EE">
        <w:rPr>
          <w:rFonts w:ascii="Arial" w:hAnsi="Arial" w:cs="Arial"/>
        </w:rPr>
        <w:t>DisAbilty</w:t>
      </w:r>
      <w:proofErr w:type="spellEnd"/>
      <w:r w:rsidRPr="00AB26EE">
        <w:rPr>
          <w:rFonts w:ascii="Arial" w:hAnsi="Arial" w:cs="Arial"/>
        </w:rPr>
        <w:t xml:space="preserve"> Network have been </w:t>
      </w:r>
      <w:r w:rsidR="003703A1" w:rsidRPr="00AB26EE">
        <w:rPr>
          <w:rFonts w:ascii="Arial" w:hAnsi="Arial" w:cs="Arial"/>
        </w:rPr>
        <w:t xml:space="preserve">and will be </w:t>
      </w:r>
      <w:proofErr w:type="gramStart"/>
      <w:r w:rsidR="003703A1" w:rsidRPr="00AB26EE">
        <w:rPr>
          <w:rFonts w:ascii="Arial" w:hAnsi="Arial" w:cs="Arial"/>
        </w:rPr>
        <w:t>continue</w:t>
      </w:r>
      <w:proofErr w:type="gramEnd"/>
      <w:r w:rsidR="003703A1" w:rsidRPr="00AB26EE">
        <w:rPr>
          <w:rFonts w:ascii="Arial" w:hAnsi="Arial" w:cs="Arial"/>
        </w:rPr>
        <w:t xml:space="preserve"> to be, </w:t>
      </w:r>
      <w:r w:rsidRPr="00AB26EE">
        <w:rPr>
          <w:rFonts w:ascii="Arial" w:hAnsi="Arial" w:cs="Arial"/>
        </w:rPr>
        <w:t xml:space="preserve">key to ensuring staff voice comes through around this metric and with raising awareness around the health and wellbeing of colleagues with </w:t>
      </w:r>
      <w:r w:rsidR="003754FC" w:rsidRPr="00AB26EE">
        <w:rPr>
          <w:rFonts w:ascii="Arial" w:hAnsi="Arial" w:cs="Arial"/>
        </w:rPr>
        <w:t>disability</w:t>
      </w:r>
      <w:r w:rsidRPr="00AB26EE">
        <w:rPr>
          <w:rFonts w:ascii="Arial" w:hAnsi="Arial" w:cs="Arial"/>
        </w:rPr>
        <w:t xml:space="preserve"> and long term health condition  </w:t>
      </w:r>
    </w:p>
    <w:p w14:paraId="1EE9985C" w14:textId="7BD09D05" w:rsidR="00906975" w:rsidRDefault="745035A6" w:rsidP="009C74B6">
      <w:pPr>
        <w:pStyle w:val="Heading2"/>
        <w:rPr>
          <w:rFonts w:ascii="Arial" w:hAnsi="Arial" w:cs="Arial"/>
        </w:rPr>
      </w:pPr>
      <w:bookmarkStart w:id="24" w:name="_Toc146200673"/>
      <w:r w:rsidRPr="082795FF">
        <w:rPr>
          <w:rFonts w:ascii="Arial" w:hAnsi="Arial" w:cs="Arial"/>
        </w:rPr>
        <w:lastRenderedPageBreak/>
        <w:t>Disability</w:t>
      </w:r>
      <w:r w:rsidR="00C725FC">
        <w:rPr>
          <w:rFonts w:ascii="Arial" w:hAnsi="Arial" w:cs="Arial"/>
        </w:rPr>
        <w:t xml:space="preserve"> in the Workforce</w:t>
      </w:r>
      <w:bookmarkEnd w:id="24"/>
      <w:r w:rsidR="00C725FC">
        <w:rPr>
          <w:rFonts w:ascii="Arial" w:hAnsi="Arial" w:cs="Arial"/>
        </w:rPr>
        <w:t xml:space="preserve"> </w:t>
      </w:r>
    </w:p>
    <w:p w14:paraId="4002CF7D" w14:textId="52FCDE9D" w:rsidR="00DE2A99" w:rsidRDefault="00DE2A99">
      <w:pPr>
        <w:rPr>
          <w:rFonts w:ascii="Arial" w:hAnsi="Arial" w:cs="Arial"/>
          <w:b/>
          <w:bCs/>
          <w:sz w:val="24"/>
          <w:szCs w:val="24"/>
        </w:rPr>
      </w:pPr>
    </w:p>
    <w:p w14:paraId="4CED3E89" w14:textId="77777777" w:rsidR="00E33192" w:rsidRPr="00906975" w:rsidRDefault="00E33192" w:rsidP="00E33192">
      <w:pPr>
        <w:spacing w:before="8"/>
        <w:ind w:left="110"/>
        <w:rPr>
          <w:rFonts w:asciiTheme="minorHAnsi" w:eastAsiaTheme="minorHAnsi" w:hAnsiTheme="minorHAnsi" w:cstheme="minorBidi"/>
        </w:rPr>
      </w:pPr>
      <w:r w:rsidRPr="002F4BBB">
        <w:rPr>
          <w:rFonts w:ascii="Arial" w:hAnsi="Arial" w:cs="Arial"/>
          <w:noProof/>
          <w:color w:val="1F497D" w:themeColor="text2"/>
          <w:sz w:val="20"/>
        </w:rPr>
        <mc:AlternateContent>
          <mc:Choice Requires="wps">
            <w:drawing>
              <wp:anchor distT="45720" distB="45720" distL="114300" distR="114300" simplePos="0" relativeHeight="251658245" behindDoc="0" locked="0" layoutInCell="1" allowOverlap="1" wp14:anchorId="70F55E0E" wp14:editId="13D8AAC2">
                <wp:simplePos x="0" y="0"/>
                <wp:positionH relativeFrom="column">
                  <wp:posOffset>3913505</wp:posOffset>
                </wp:positionH>
                <wp:positionV relativeFrom="paragraph">
                  <wp:posOffset>205740</wp:posOffset>
                </wp:positionV>
                <wp:extent cx="2360930" cy="3772535"/>
                <wp:effectExtent l="0" t="0" r="11430" b="1841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772535"/>
                        </a:xfrm>
                        <a:prstGeom prst="rect">
                          <a:avLst/>
                        </a:prstGeom>
                        <a:solidFill>
                          <a:srgbClr val="FFFFFF"/>
                        </a:solidFill>
                        <a:ln w="9525">
                          <a:solidFill>
                            <a:srgbClr val="000000"/>
                          </a:solidFill>
                          <a:miter lim="800000"/>
                          <a:headEnd/>
                          <a:tailEnd/>
                        </a:ln>
                      </wps:spPr>
                      <wps:txbx>
                        <w:txbxContent>
                          <w:p w14:paraId="138062D4" w14:textId="7AA5195E" w:rsidR="00E33192" w:rsidRDefault="00E33192" w:rsidP="00E33192">
                            <w:pPr>
                              <w:rPr>
                                <w:rFonts w:ascii="Arial" w:hAnsi="Arial" w:cs="Arial"/>
                              </w:rPr>
                            </w:pPr>
                            <w:r w:rsidRPr="00906975">
                              <w:rPr>
                                <w:rFonts w:ascii="Arial" w:hAnsi="Arial" w:cs="Arial"/>
                              </w:rPr>
                              <w:t xml:space="preserve">Solent NHS Trust’s workforce is made up of </w:t>
                            </w:r>
                            <w:r w:rsidR="00246E89" w:rsidRPr="00906975">
                              <w:rPr>
                                <w:rFonts w:ascii="Arial" w:hAnsi="Arial" w:cs="Arial"/>
                              </w:rPr>
                              <w:t xml:space="preserve">4.4 </w:t>
                            </w:r>
                            <w:r w:rsidRPr="00906975">
                              <w:rPr>
                                <w:rFonts w:ascii="Arial" w:hAnsi="Arial" w:cs="Arial"/>
                              </w:rPr>
                              <w:t xml:space="preserve">% of staff with a known disability, although </w:t>
                            </w:r>
                            <w:r w:rsidR="00246E89" w:rsidRPr="00906975">
                              <w:rPr>
                                <w:rFonts w:ascii="Arial" w:hAnsi="Arial" w:cs="Arial"/>
                              </w:rPr>
                              <w:t xml:space="preserve">there has been a drop from </w:t>
                            </w:r>
                            <w:r w:rsidRPr="00906975">
                              <w:rPr>
                                <w:rFonts w:ascii="Arial" w:hAnsi="Arial" w:cs="Arial"/>
                              </w:rPr>
                              <w:t xml:space="preserve">18.7% </w:t>
                            </w:r>
                            <w:r w:rsidR="00246E89" w:rsidRPr="00906975">
                              <w:rPr>
                                <w:rFonts w:ascii="Arial" w:hAnsi="Arial" w:cs="Arial"/>
                              </w:rPr>
                              <w:t xml:space="preserve">in 2022 to 16.2% that </w:t>
                            </w:r>
                            <w:r w:rsidRPr="00906975">
                              <w:rPr>
                                <w:rFonts w:ascii="Arial" w:hAnsi="Arial" w:cs="Arial"/>
                              </w:rPr>
                              <w:t>have not declared their status.</w:t>
                            </w:r>
                          </w:p>
                          <w:p w14:paraId="40FF2948" w14:textId="20B23B68" w:rsidR="00E33192" w:rsidRDefault="00E33192" w:rsidP="00E33192">
                            <w:pPr>
                              <w:rPr>
                                <w:rFonts w:ascii="Arial" w:hAnsi="Arial" w:cs="Arial"/>
                              </w:rPr>
                            </w:pPr>
                          </w:p>
                          <w:p w14:paraId="709DCF68" w14:textId="22223954" w:rsidR="00E33192" w:rsidRDefault="00E33192" w:rsidP="00E33192">
                            <w:pPr>
                              <w:rPr>
                                <w:rFonts w:ascii="Arial" w:hAnsi="Arial" w:cs="Arial"/>
                              </w:rPr>
                            </w:pPr>
                            <w:r>
                              <w:rPr>
                                <w:rFonts w:ascii="Arial" w:hAnsi="Arial" w:cs="Arial"/>
                              </w:rPr>
                              <w:t xml:space="preserve">There is clearly a need to encourage more people declaring their disability status, particularly amongst the medical and dental </w:t>
                            </w:r>
                            <w:r w:rsidR="00246E89">
                              <w:rPr>
                                <w:rFonts w:ascii="Arial" w:hAnsi="Arial" w:cs="Arial"/>
                              </w:rPr>
                              <w:t xml:space="preserve">community. Only 1.5% declared with disability, 46% not stated. </w:t>
                            </w:r>
                          </w:p>
                          <w:p w14:paraId="10EEC2FD" w14:textId="77777777" w:rsidR="00E33192" w:rsidRDefault="00E33192" w:rsidP="00E33192">
                            <w:pPr>
                              <w:rPr>
                                <w:rFonts w:ascii="Arial" w:hAnsi="Arial" w:cs="Arial"/>
                              </w:rPr>
                            </w:pPr>
                          </w:p>
                          <w:p w14:paraId="736F8923" w14:textId="71D09D8F" w:rsidR="00E33192" w:rsidRPr="00F6651A" w:rsidRDefault="00246E89" w:rsidP="00E33192">
                            <w:pPr>
                              <w:rPr>
                                <w:rFonts w:ascii="Arial" w:hAnsi="Arial" w:cs="Arial"/>
                              </w:rPr>
                            </w:pPr>
                            <w:r>
                              <w:rPr>
                                <w:rFonts w:ascii="Arial" w:hAnsi="Arial" w:cs="Arial"/>
                              </w:rPr>
                              <w:t xml:space="preserve">In the </w:t>
                            </w:r>
                            <w:r w:rsidR="00E33192">
                              <w:rPr>
                                <w:rFonts w:ascii="Arial" w:hAnsi="Arial" w:cs="Arial"/>
                              </w:rPr>
                              <w:t>non-</w:t>
                            </w:r>
                            <w:r>
                              <w:rPr>
                                <w:rFonts w:ascii="Arial" w:hAnsi="Arial" w:cs="Arial"/>
                              </w:rPr>
                              <w:t xml:space="preserve">clinical </w:t>
                            </w:r>
                            <w:proofErr w:type="gramStart"/>
                            <w:r>
                              <w:rPr>
                                <w:rFonts w:ascii="Arial" w:hAnsi="Arial" w:cs="Arial"/>
                              </w:rPr>
                              <w:t>workforce</w:t>
                            </w:r>
                            <w:proofErr w:type="gramEnd"/>
                            <w:r w:rsidR="00E33192">
                              <w:rPr>
                                <w:rFonts w:ascii="Arial" w:hAnsi="Arial" w:cs="Arial"/>
                              </w:rPr>
                              <w:t xml:space="preserve"> </w:t>
                            </w:r>
                            <w:r>
                              <w:rPr>
                                <w:rFonts w:ascii="Arial" w:hAnsi="Arial" w:cs="Arial"/>
                              </w:rPr>
                              <w:t xml:space="preserve">there </w:t>
                            </w:r>
                            <w:r w:rsidR="00E33192">
                              <w:rPr>
                                <w:rFonts w:ascii="Arial" w:hAnsi="Arial" w:cs="Arial"/>
                              </w:rPr>
                              <w:t>is under-</w:t>
                            </w:r>
                            <w:r>
                              <w:rPr>
                                <w:rFonts w:ascii="Arial" w:hAnsi="Arial" w:cs="Arial"/>
                              </w:rPr>
                              <w:t xml:space="preserve">representation in bands 2-5.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0F55E0E" id="Text Box 8" o:spid="_x0000_s1030" type="#_x0000_t202" style="position:absolute;left:0;text-align:left;margin-left:308.15pt;margin-top:16.2pt;width:185.9pt;height:297.05pt;z-index:251658245;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">
                <v:textbox>
                  <w:txbxContent>
                    <w:p w14:paraId="138062D4" w14:textId="7AA5195E" w:rsidR="00E33192" w:rsidRDefault="00E33192" w:rsidP="00E33192">
                      <w:pPr>
                        <w:rPr>
                          <w:rFonts w:ascii="Arial" w:hAnsi="Arial" w:cs="Arial"/>
                        </w:rPr>
                      </w:pPr>
                      <w:r w:rsidRPr="00906975">
                        <w:rPr>
                          <w:rFonts w:ascii="Arial" w:hAnsi="Arial" w:cs="Arial"/>
                        </w:rPr>
                        <w:t xml:space="preserve">Solent NHS Trust’s workforce is made up of </w:t>
                      </w:r>
                      <w:r w:rsidR="00246E89" w:rsidRPr="00906975">
                        <w:rPr>
                          <w:rFonts w:ascii="Arial" w:hAnsi="Arial" w:cs="Arial"/>
                        </w:rPr>
                        <w:t xml:space="preserve">4.4 </w:t>
                      </w:r>
                      <w:r w:rsidRPr="00906975">
                        <w:rPr>
                          <w:rFonts w:ascii="Arial" w:hAnsi="Arial" w:cs="Arial"/>
                        </w:rPr>
                        <w:t xml:space="preserve">% of staff with a known disability, although </w:t>
                      </w:r>
                      <w:r w:rsidR="00246E89" w:rsidRPr="00906975">
                        <w:rPr>
                          <w:rFonts w:ascii="Arial" w:hAnsi="Arial" w:cs="Arial"/>
                        </w:rPr>
                        <w:t xml:space="preserve">there has been a drop from </w:t>
                      </w:r>
                      <w:r w:rsidRPr="00906975">
                        <w:rPr>
                          <w:rFonts w:ascii="Arial" w:hAnsi="Arial" w:cs="Arial"/>
                        </w:rPr>
                        <w:t xml:space="preserve">18.7% </w:t>
                      </w:r>
                      <w:r w:rsidR="00246E89" w:rsidRPr="00906975">
                        <w:rPr>
                          <w:rFonts w:ascii="Arial" w:hAnsi="Arial" w:cs="Arial"/>
                        </w:rPr>
                        <w:t xml:space="preserve">in 2022 to 16.2% that </w:t>
                      </w:r>
                      <w:r w:rsidRPr="00906975">
                        <w:rPr>
                          <w:rFonts w:ascii="Arial" w:hAnsi="Arial" w:cs="Arial"/>
                        </w:rPr>
                        <w:t>have not declared their status.</w:t>
                      </w:r>
                    </w:p>
                    <w:p w14:paraId="40FF2948" w14:textId="20B23B68" w:rsidR="00E33192" w:rsidRDefault="00E33192" w:rsidP="00E33192">
                      <w:pPr>
                        <w:rPr>
                          <w:rFonts w:ascii="Arial" w:hAnsi="Arial" w:cs="Arial"/>
                        </w:rPr>
                      </w:pPr>
                    </w:p>
                    <w:p w14:paraId="709DCF68" w14:textId="22223954" w:rsidR="00E33192" w:rsidRDefault="00E33192" w:rsidP="00E33192">
                      <w:pPr>
                        <w:rPr>
                          <w:rFonts w:ascii="Arial" w:hAnsi="Arial" w:cs="Arial"/>
                        </w:rPr>
                      </w:pPr>
                      <w:r>
                        <w:rPr>
                          <w:rFonts w:ascii="Arial" w:hAnsi="Arial" w:cs="Arial"/>
                        </w:rPr>
                        <w:t xml:space="preserve">There is clearly a need to encourage more people declaring their disability status, particularly amongst the medical and dental </w:t>
                      </w:r>
                      <w:r w:rsidR="00246E89">
                        <w:rPr>
                          <w:rFonts w:ascii="Arial" w:hAnsi="Arial" w:cs="Arial"/>
                        </w:rPr>
                        <w:t xml:space="preserve">community. Only 1.5% declared with disability, 46% not stated. </w:t>
                      </w:r>
                    </w:p>
                    <w:p w14:paraId="10EEC2FD" w14:textId="77777777" w:rsidR="00E33192" w:rsidRDefault="00E33192" w:rsidP="00E33192">
                      <w:pPr>
                        <w:rPr>
                          <w:rFonts w:ascii="Arial" w:hAnsi="Arial" w:cs="Arial"/>
                        </w:rPr>
                      </w:pPr>
                    </w:p>
                    <w:p w14:paraId="736F8923" w14:textId="71D09D8F" w:rsidR="00E33192" w:rsidRPr="00F6651A" w:rsidRDefault="00246E89" w:rsidP="00E33192">
                      <w:pPr>
                        <w:rPr>
                          <w:rFonts w:ascii="Arial" w:hAnsi="Arial" w:cs="Arial"/>
                        </w:rPr>
                      </w:pPr>
                      <w:r>
                        <w:rPr>
                          <w:rFonts w:ascii="Arial" w:hAnsi="Arial" w:cs="Arial"/>
                        </w:rPr>
                        <w:t xml:space="preserve">In the </w:t>
                      </w:r>
                      <w:r w:rsidR="00E33192">
                        <w:rPr>
                          <w:rFonts w:ascii="Arial" w:hAnsi="Arial" w:cs="Arial"/>
                        </w:rPr>
                        <w:t>non-</w:t>
                      </w:r>
                      <w:r>
                        <w:rPr>
                          <w:rFonts w:ascii="Arial" w:hAnsi="Arial" w:cs="Arial"/>
                        </w:rPr>
                        <w:t xml:space="preserve">clinical </w:t>
                      </w:r>
                      <w:proofErr w:type="gramStart"/>
                      <w:r>
                        <w:rPr>
                          <w:rFonts w:ascii="Arial" w:hAnsi="Arial" w:cs="Arial"/>
                        </w:rPr>
                        <w:t>workforce</w:t>
                      </w:r>
                      <w:proofErr w:type="gramEnd"/>
                      <w:r w:rsidR="00E33192">
                        <w:rPr>
                          <w:rFonts w:ascii="Arial" w:hAnsi="Arial" w:cs="Arial"/>
                        </w:rPr>
                        <w:t xml:space="preserve"> </w:t>
                      </w:r>
                      <w:r>
                        <w:rPr>
                          <w:rFonts w:ascii="Arial" w:hAnsi="Arial" w:cs="Arial"/>
                        </w:rPr>
                        <w:t xml:space="preserve">there </w:t>
                      </w:r>
                      <w:r w:rsidR="00E33192">
                        <w:rPr>
                          <w:rFonts w:ascii="Arial" w:hAnsi="Arial" w:cs="Arial"/>
                        </w:rPr>
                        <w:t>is under-</w:t>
                      </w:r>
                      <w:r>
                        <w:rPr>
                          <w:rFonts w:ascii="Arial" w:hAnsi="Arial" w:cs="Arial"/>
                        </w:rPr>
                        <w:t xml:space="preserve">representation in bands 2-5. </w:t>
                      </w:r>
                    </w:p>
                  </w:txbxContent>
                </v:textbox>
                <w10:wrap type="square"/>
              </v:shape>
            </w:pict>
          </mc:Fallback>
        </mc:AlternateContent>
      </w:r>
      <w:r w:rsidRPr="00906975">
        <w:fldChar w:fldCharType="begin"/>
      </w:r>
      <w:r w:rsidRPr="00906975">
        <w:instrText xml:space="preserve"> LINK Excel.Sheet.12 https://solenttrust-my.sharepoint.com/personal/anna_rowen_solent_nhs_uk/Documents/Documents/POD/EDI/DI%20data/Copy%20of%20NHS%20WRES_WDES%20Pay%20Grade%20Reporting%20for%20annula%20report%2022.xlsx "WRES to be included in report!R1C1:R32C8" \a \f 4 \h  \* MERGEFORMAT </w:instrText>
      </w:r>
      <w:r w:rsidRPr="00906975">
        <w:fldChar w:fldCharType="separate"/>
      </w:r>
    </w:p>
    <w:tbl>
      <w:tblPr>
        <w:tblW w:w="5944" w:type="dxa"/>
        <w:tblLook w:val="04A0" w:firstRow="1" w:lastRow="0" w:firstColumn="1" w:lastColumn="0" w:noHBand="0" w:noVBand="1"/>
      </w:tblPr>
      <w:tblGrid>
        <w:gridCol w:w="1266"/>
        <w:gridCol w:w="1276"/>
        <w:gridCol w:w="1134"/>
        <w:gridCol w:w="1134"/>
        <w:gridCol w:w="1134"/>
      </w:tblGrid>
      <w:tr w:rsidR="00E33192" w:rsidRPr="00906975" w14:paraId="4A4A124B" w14:textId="77777777" w:rsidTr="00EC768D">
        <w:trPr>
          <w:trHeight w:val="300"/>
        </w:trPr>
        <w:tc>
          <w:tcPr>
            <w:tcW w:w="1266" w:type="dxa"/>
            <w:tcBorders>
              <w:top w:val="single" w:sz="8" w:space="0" w:color="auto"/>
              <w:left w:val="single" w:sz="8" w:space="0" w:color="auto"/>
              <w:bottom w:val="nil"/>
              <w:right w:val="nil"/>
            </w:tcBorders>
            <w:shd w:val="clear" w:color="000000" w:fill="FFFFFF"/>
            <w:hideMark/>
          </w:tcPr>
          <w:p w14:paraId="4484F3AC" w14:textId="77777777" w:rsidR="00E33192" w:rsidRPr="00906975" w:rsidRDefault="00E33192" w:rsidP="00EC768D">
            <w:pPr>
              <w:widowControl/>
              <w:autoSpaceDE/>
              <w:autoSpaceDN/>
              <w:rPr>
                <w:rFonts w:eastAsia="Times New Roman"/>
                <w:color w:val="000000"/>
                <w:lang w:val="en-GB" w:eastAsia="en-GB"/>
              </w:rPr>
            </w:pPr>
            <w:r w:rsidRPr="00906975">
              <w:rPr>
                <w:rFonts w:eastAsia="Times New Roman"/>
                <w:color w:val="000000"/>
                <w:lang w:val="en-GB" w:eastAsia="en-GB"/>
              </w:rPr>
              <w:t> </w:t>
            </w:r>
          </w:p>
        </w:tc>
        <w:tc>
          <w:tcPr>
            <w:tcW w:w="1276" w:type="dxa"/>
            <w:tcBorders>
              <w:top w:val="single" w:sz="8" w:space="0" w:color="auto"/>
              <w:left w:val="nil"/>
              <w:bottom w:val="nil"/>
              <w:right w:val="nil"/>
            </w:tcBorders>
            <w:shd w:val="clear" w:color="000000" w:fill="FFFFFF"/>
            <w:hideMark/>
          </w:tcPr>
          <w:p w14:paraId="3B84E886" w14:textId="77777777" w:rsidR="00E33192" w:rsidRPr="00906975" w:rsidRDefault="00E33192" w:rsidP="00EC768D">
            <w:pPr>
              <w:widowControl/>
              <w:autoSpaceDE/>
              <w:autoSpaceDN/>
              <w:rPr>
                <w:rFonts w:eastAsia="Times New Roman"/>
                <w:color w:val="000000"/>
                <w:lang w:val="en-GB" w:eastAsia="en-GB"/>
              </w:rPr>
            </w:pPr>
            <w:r w:rsidRPr="00906975">
              <w:rPr>
                <w:rFonts w:eastAsia="Times New Roman"/>
                <w:color w:val="000000"/>
                <w:lang w:val="en-GB" w:eastAsia="en-GB"/>
              </w:rPr>
              <w:t> </w:t>
            </w:r>
          </w:p>
        </w:tc>
        <w:tc>
          <w:tcPr>
            <w:tcW w:w="3402" w:type="dxa"/>
            <w:gridSpan w:val="3"/>
            <w:tcBorders>
              <w:top w:val="single" w:sz="8" w:space="0" w:color="auto"/>
              <w:left w:val="single" w:sz="4" w:space="0" w:color="979991"/>
              <w:bottom w:val="single" w:sz="4" w:space="0" w:color="979991"/>
              <w:right w:val="single" w:sz="8" w:space="0" w:color="000000"/>
            </w:tcBorders>
            <w:shd w:val="clear" w:color="000000" w:fill="0066CC"/>
            <w:hideMark/>
          </w:tcPr>
          <w:p w14:paraId="74D92AC1" w14:textId="77777777" w:rsidR="00E33192" w:rsidRPr="00906975" w:rsidRDefault="00E33192" w:rsidP="00EC768D">
            <w:pPr>
              <w:widowControl/>
              <w:autoSpaceDE/>
              <w:autoSpaceDN/>
              <w:rPr>
                <w:rFonts w:eastAsia="Times New Roman"/>
                <w:b/>
                <w:bCs/>
                <w:color w:val="FFFFFF"/>
                <w:sz w:val="16"/>
                <w:szCs w:val="16"/>
                <w:lang w:val="en-GB" w:eastAsia="en-GB"/>
              </w:rPr>
            </w:pPr>
            <w:r w:rsidRPr="00906975">
              <w:rPr>
                <w:rFonts w:eastAsia="Times New Roman"/>
                <w:b/>
                <w:bCs/>
                <w:color w:val="FFFFFF"/>
                <w:sz w:val="16"/>
                <w:szCs w:val="16"/>
                <w:lang w:val="en-GB" w:eastAsia="en-GB"/>
              </w:rPr>
              <w:t>Headcount (%)</w:t>
            </w:r>
          </w:p>
        </w:tc>
      </w:tr>
      <w:tr w:rsidR="00E33192" w:rsidRPr="00906975" w14:paraId="35245156" w14:textId="77777777" w:rsidTr="00EC768D">
        <w:trPr>
          <w:trHeight w:val="675"/>
        </w:trPr>
        <w:tc>
          <w:tcPr>
            <w:tcW w:w="1266" w:type="dxa"/>
            <w:tcBorders>
              <w:top w:val="single" w:sz="4" w:space="0" w:color="979991"/>
              <w:left w:val="single" w:sz="8" w:space="0" w:color="auto"/>
              <w:bottom w:val="nil"/>
              <w:right w:val="nil"/>
            </w:tcBorders>
            <w:shd w:val="clear" w:color="000000" w:fill="0066CC"/>
            <w:hideMark/>
          </w:tcPr>
          <w:p w14:paraId="16AC9B8B" w14:textId="77777777" w:rsidR="00E33192" w:rsidRPr="00906975" w:rsidRDefault="00E33192" w:rsidP="00EC768D">
            <w:pPr>
              <w:widowControl/>
              <w:autoSpaceDE/>
              <w:autoSpaceDN/>
              <w:rPr>
                <w:rFonts w:eastAsia="Times New Roman"/>
                <w:b/>
                <w:bCs/>
                <w:color w:val="FFFFFF"/>
                <w:sz w:val="16"/>
                <w:szCs w:val="16"/>
                <w:lang w:val="en-GB" w:eastAsia="en-GB"/>
              </w:rPr>
            </w:pPr>
            <w:r w:rsidRPr="00906975">
              <w:rPr>
                <w:rFonts w:eastAsia="Times New Roman"/>
                <w:b/>
                <w:bCs/>
                <w:color w:val="FFFFFF"/>
                <w:sz w:val="16"/>
                <w:szCs w:val="16"/>
                <w:lang w:val="en-GB" w:eastAsia="en-GB"/>
              </w:rPr>
              <w:t>Clinical / Non-Clinical</w:t>
            </w:r>
          </w:p>
        </w:tc>
        <w:tc>
          <w:tcPr>
            <w:tcW w:w="1276" w:type="dxa"/>
            <w:tcBorders>
              <w:top w:val="single" w:sz="4" w:space="0" w:color="979991"/>
              <w:left w:val="single" w:sz="4" w:space="0" w:color="979991"/>
              <w:bottom w:val="nil"/>
              <w:right w:val="nil"/>
            </w:tcBorders>
            <w:shd w:val="clear" w:color="000000" w:fill="0066CC"/>
            <w:hideMark/>
          </w:tcPr>
          <w:p w14:paraId="76D7E43B" w14:textId="1B2E7370" w:rsidR="00E33192" w:rsidRPr="00906975" w:rsidRDefault="00E33192" w:rsidP="00EC768D">
            <w:pPr>
              <w:widowControl/>
              <w:autoSpaceDE/>
              <w:autoSpaceDN/>
              <w:rPr>
                <w:rFonts w:eastAsia="Times New Roman"/>
                <w:b/>
                <w:bCs/>
                <w:color w:val="FFFFFF"/>
                <w:sz w:val="16"/>
                <w:szCs w:val="16"/>
                <w:lang w:val="en-GB" w:eastAsia="en-GB"/>
              </w:rPr>
            </w:pPr>
            <w:r w:rsidRPr="00906975">
              <w:rPr>
                <w:rFonts w:eastAsia="Times New Roman"/>
                <w:b/>
                <w:bCs/>
                <w:color w:val="FFFFFF"/>
                <w:sz w:val="16"/>
                <w:szCs w:val="16"/>
                <w:lang w:val="en-GB" w:eastAsia="en-GB"/>
              </w:rPr>
              <w:t>W</w:t>
            </w:r>
            <w:r w:rsidR="00E62CD8" w:rsidRPr="00906975">
              <w:rPr>
                <w:rFonts w:eastAsia="Times New Roman"/>
                <w:b/>
                <w:bCs/>
                <w:color w:val="FFFFFF"/>
                <w:sz w:val="16"/>
                <w:szCs w:val="16"/>
                <w:lang w:val="en-GB" w:eastAsia="en-GB"/>
              </w:rPr>
              <w:t>D</w:t>
            </w:r>
            <w:r w:rsidRPr="00906975">
              <w:rPr>
                <w:rFonts w:eastAsia="Times New Roman"/>
                <w:b/>
                <w:bCs/>
                <w:color w:val="FFFFFF"/>
                <w:sz w:val="16"/>
                <w:szCs w:val="16"/>
                <w:lang w:val="en-GB" w:eastAsia="en-GB"/>
              </w:rPr>
              <w:t>ES Banding</w:t>
            </w:r>
          </w:p>
        </w:tc>
        <w:tc>
          <w:tcPr>
            <w:tcW w:w="1134" w:type="dxa"/>
            <w:tcBorders>
              <w:top w:val="nil"/>
              <w:left w:val="single" w:sz="4" w:space="0" w:color="979991"/>
              <w:bottom w:val="single" w:sz="4" w:space="0" w:color="979991"/>
              <w:right w:val="nil"/>
            </w:tcBorders>
            <w:shd w:val="clear" w:color="000000" w:fill="F0F4FA"/>
            <w:hideMark/>
          </w:tcPr>
          <w:p w14:paraId="535BA93D" w14:textId="41D5907F" w:rsidR="00E33192" w:rsidRPr="00906975" w:rsidRDefault="00E33192" w:rsidP="00EC768D">
            <w:pPr>
              <w:widowControl/>
              <w:autoSpaceDE/>
              <w:autoSpaceDN/>
              <w:rPr>
                <w:rFonts w:eastAsia="Times New Roman"/>
                <w:color w:val="000000"/>
                <w:sz w:val="16"/>
                <w:szCs w:val="16"/>
                <w:lang w:val="en-GB" w:eastAsia="en-GB"/>
              </w:rPr>
            </w:pPr>
            <w:r w:rsidRPr="00906975">
              <w:rPr>
                <w:rFonts w:eastAsia="Times New Roman"/>
                <w:color w:val="000000"/>
                <w:sz w:val="16"/>
                <w:szCs w:val="16"/>
                <w:lang w:val="en-GB" w:eastAsia="en-GB"/>
              </w:rPr>
              <w:t>Disability</w:t>
            </w:r>
          </w:p>
        </w:tc>
        <w:tc>
          <w:tcPr>
            <w:tcW w:w="1134" w:type="dxa"/>
            <w:tcBorders>
              <w:top w:val="nil"/>
              <w:left w:val="single" w:sz="4" w:space="0" w:color="979991"/>
              <w:bottom w:val="single" w:sz="4" w:space="0" w:color="979991"/>
              <w:right w:val="nil"/>
            </w:tcBorders>
            <w:shd w:val="clear" w:color="000000" w:fill="F0F4FA"/>
            <w:hideMark/>
          </w:tcPr>
          <w:p w14:paraId="7E786219" w14:textId="2693F6D8" w:rsidR="00E33192" w:rsidRPr="00906975" w:rsidRDefault="00E33192" w:rsidP="00EC768D">
            <w:pPr>
              <w:widowControl/>
              <w:autoSpaceDE/>
              <w:autoSpaceDN/>
              <w:rPr>
                <w:rFonts w:eastAsia="Times New Roman"/>
                <w:color w:val="000000"/>
                <w:sz w:val="16"/>
                <w:szCs w:val="16"/>
                <w:lang w:val="en-GB" w:eastAsia="en-GB"/>
              </w:rPr>
            </w:pPr>
            <w:r w:rsidRPr="00906975">
              <w:rPr>
                <w:rFonts w:eastAsia="Times New Roman"/>
                <w:color w:val="000000"/>
                <w:sz w:val="16"/>
                <w:szCs w:val="16"/>
                <w:lang w:val="en-GB" w:eastAsia="en-GB"/>
              </w:rPr>
              <w:t>No Disability</w:t>
            </w:r>
          </w:p>
        </w:tc>
        <w:tc>
          <w:tcPr>
            <w:tcW w:w="1134" w:type="dxa"/>
            <w:tcBorders>
              <w:top w:val="nil"/>
              <w:left w:val="single" w:sz="4" w:space="0" w:color="979991"/>
              <w:bottom w:val="single" w:sz="4" w:space="0" w:color="979991"/>
              <w:right w:val="single" w:sz="8" w:space="0" w:color="auto"/>
            </w:tcBorders>
            <w:shd w:val="clear" w:color="000000" w:fill="F0F4FA"/>
            <w:hideMark/>
          </w:tcPr>
          <w:p w14:paraId="6B584A39" w14:textId="7CBDB6B2" w:rsidR="00E33192" w:rsidRPr="00906975" w:rsidRDefault="00E33192" w:rsidP="00EC768D">
            <w:pPr>
              <w:widowControl/>
              <w:autoSpaceDE/>
              <w:autoSpaceDN/>
              <w:rPr>
                <w:rFonts w:eastAsia="Times New Roman"/>
                <w:color w:val="000000"/>
                <w:sz w:val="16"/>
                <w:szCs w:val="16"/>
                <w:lang w:val="en-GB" w:eastAsia="en-GB"/>
              </w:rPr>
            </w:pPr>
            <w:r w:rsidRPr="00906975">
              <w:rPr>
                <w:rFonts w:eastAsia="Times New Roman"/>
                <w:color w:val="000000"/>
                <w:sz w:val="16"/>
                <w:szCs w:val="16"/>
                <w:lang w:val="en-GB" w:eastAsia="en-GB"/>
              </w:rPr>
              <w:t>Unknown</w:t>
            </w:r>
          </w:p>
        </w:tc>
      </w:tr>
      <w:tr w:rsidR="00E33192" w:rsidRPr="00906975" w14:paraId="107E0512" w14:textId="77777777" w:rsidTr="004B1863">
        <w:trPr>
          <w:trHeight w:val="300"/>
        </w:trPr>
        <w:tc>
          <w:tcPr>
            <w:tcW w:w="1266" w:type="dxa"/>
            <w:vMerge w:val="restart"/>
            <w:tcBorders>
              <w:top w:val="single" w:sz="4" w:space="0" w:color="979991"/>
              <w:left w:val="single" w:sz="8" w:space="0" w:color="auto"/>
              <w:bottom w:val="nil"/>
              <w:right w:val="nil"/>
            </w:tcBorders>
            <w:shd w:val="clear" w:color="000000" w:fill="F0F4FA"/>
            <w:hideMark/>
          </w:tcPr>
          <w:p w14:paraId="4D5127FC" w14:textId="77777777" w:rsidR="00E33192" w:rsidRPr="00906975" w:rsidRDefault="00E33192" w:rsidP="00E33192">
            <w:pPr>
              <w:widowControl/>
              <w:autoSpaceDE/>
              <w:autoSpaceDN/>
              <w:rPr>
                <w:rFonts w:eastAsia="Times New Roman"/>
                <w:color w:val="000000"/>
                <w:sz w:val="16"/>
                <w:szCs w:val="16"/>
                <w:lang w:val="en-GB" w:eastAsia="en-GB"/>
              </w:rPr>
            </w:pPr>
            <w:r w:rsidRPr="00906975">
              <w:rPr>
                <w:rFonts w:eastAsia="Times New Roman"/>
                <w:color w:val="000000"/>
                <w:sz w:val="16"/>
                <w:szCs w:val="16"/>
                <w:lang w:val="en-GB" w:eastAsia="en-GB"/>
              </w:rPr>
              <w:t>Clinical</w:t>
            </w:r>
          </w:p>
        </w:tc>
        <w:tc>
          <w:tcPr>
            <w:tcW w:w="1276" w:type="dxa"/>
            <w:tcBorders>
              <w:top w:val="single" w:sz="4" w:space="0" w:color="979991"/>
              <w:left w:val="single" w:sz="4" w:space="0" w:color="979991"/>
              <w:bottom w:val="single" w:sz="4" w:space="0" w:color="979991"/>
              <w:right w:val="nil"/>
            </w:tcBorders>
            <w:shd w:val="clear" w:color="000000" w:fill="F0F4FA"/>
            <w:hideMark/>
          </w:tcPr>
          <w:p w14:paraId="3D77BCEC" w14:textId="77777777" w:rsidR="00E33192" w:rsidRPr="00906975" w:rsidRDefault="00E33192" w:rsidP="00E33192">
            <w:pPr>
              <w:widowControl/>
              <w:autoSpaceDE/>
              <w:autoSpaceDN/>
              <w:rPr>
                <w:rFonts w:eastAsia="Times New Roman"/>
                <w:color w:val="000000"/>
                <w:sz w:val="16"/>
                <w:szCs w:val="16"/>
                <w:lang w:val="en-GB" w:eastAsia="en-GB"/>
              </w:rPr>
            </w:pPr>
            <w:r w:rsidRPr="00906975">
              <w:rPr>
                <w:rFonts w:eastAsia="Times New Roman"/>
                <w:color w:val="000000"/>
                <w:sz w:val="16"/>
                <w:szCs w:val="16"/>
                <w:lang w:val="en-GB" w:eastAsia="en-GB"/>
              </w:rPr>
              <w:t>Band 2</w:t>
            </w:r>
          </w:p>
        </w:tc>
        <w:tc>
          <w:tcPr>
            <w:tcW w:w="1134" w:type="dxa"/>
            <w:tcBorders>
              <w:top w:val="nil"/>
              <w:left w:val="single" w:sz="4" w:space="0" w:color="979991"/>
              <w:bottom w:val="single" w:sz="4" w:space="0" w:color="979991"/>
              <w:right w:val="nil"/>
            </w:tcBorders>
            <w:shd w:val="clear" w:color="000000" w:fill="FFFFFF"/>
            <w:vAlign w:val="bottom"/>
          </w:tcPr>
          <w:p w14:paraId="3597836D" w14:textId="65782F78" w:rsidR="00E33192" w:rsidRPr="00906975" w:rsidRDefault="000D0D14" w:rsidP="00E33192">
            <w:pPr>
              <w:widowControl/>
              <w:autoSpaceDE/>
              <w:autoSpaceDN/>
              <w:jc w:val="right"/>
              <w:rPr>
                <w:rFonts w:eastAsia="Times New Roman"/>
                <w:color w:val="000000"/>
                <w:sz w:val="16"/>
                <w:szCs w:val="16"/>
                <w:lang w:val="en-GB" w:eastAsia="en-GB"/>
              </w:rPr>
            </w:pPr>
            <w:r w:rsidRPr="00906975">
              <w:rPr>
                <w:color w:val="000000"/>
                <w:sz w:val="16"/>
                <w:szCs w:val="16"/>
              </w:rPr>
              <w:t>4.3</w:t>
            </w:r>
            <w:r w:rsidR="00E33192" w:rsidRPr="00906975">
              <w:rPr>
                <w:color w:val="000000"/>
                <w:sz w:val="16"/>
                <w:szCs w:val="16"/>
              </w:rPr>
              <w:t>%</w:t>
            </w:r>
          </w:p>
        </w:tc>
        <w:tc>
          <w:tcPr>
            <w:tcW w:w="1134" w:type="dxa"/>
            <w:tcBorders>
              <w:top w:val="nil"/>
              <w:left w:val="single" w:sz="4" w:space="0" w:color="979991"/>
              <w:bottom w:val="single" w:sz="4" w:space="0" w:color="979991"/>
              <w:right w:val="nil"/>
            </w:tcBorders>
            <w:shd w:val="clear" w:color="000000" w:fill="FFFFFF"/>
            <w:vAlign w:val="bottom"/>
          </w:tcPr>
          <w:p w14:paraId="1099B056" w14:textId="024EE15C" w:rsidR="00E33192" w:rsidRPr="00906975" w:rsidRDefault="000D0D14" w:rsidP="00E33192">
            <w:pPr>
              <w:widowControl/>
              <w:autoSpaceDE/>
              <w:autoSpaceDN/>
              <w:jc w:val="right"/>
              <w:rPr>
                <w:rFonts w:eastAsia="Times New Roman"/>
                <w:color w:val="000000"/>
                <w:sz w:val="16"/>
                <w:szCs w:val="16"/>
                <w:lang w:val="en-GB" w:eastAsia="en-GB"/>
              </w:rPr>
            </w:pPr>
            <w:r w:rsidRPr="00906975">
              <w:rPr>
                <w:color w:val="000000"/>
                <w:sz w:val="16"/>
                <w:szCs w:val="16"/>
              </w:rPr>
              <w:t>80.5%</w:t>
            </w:r>
          </w:p>
        </w:tc>
        <w:tc>
          <w:tcPr>
            <w:tcW w:w="1134" w:type="dxa"/>
            <w:tcBorders>
              <w:top w:val="nil"/>
              <w:left w:val="single" w:sz="4" w:space="0" w:color="979991"/>
              <w:bottom w:val="single" w:sz="4" w:space="0" w:color="979991"/>
              <w:right w:val="single" w:sz="8" w:space="0" w:color="auto"/>
            </w:tcBorders>
            <w:shd w:val="clear" w:color="000000" w:fill="FFFFFF"/>
            <w:vAlign w:val="bottom"/>
          </w:tcPr>
          <w:p w14:paraId="730E8E82" w14:textId="4C73078A" w:rsidR="00E33192" w:rsidRPr="00906975" w:rsidRDefault="000D0D14" w:rsidP="00E33192">
            <w:pPr>
              <w:widowControl/>
              <w:autoSpaceDE/>
              <w:autoSpaceDN/>
              <w:jc w:val="right"/>
              <w:rPr>
                <w:rFonts w:eastAsia="Times New Roman"/>
                <w:color w:val="000000"/>
                <w:sz w:val="16"/>
                <w:szCs w:val="16"/>
                <w:lang w:val="en-GB" w:eastAsia="en-GB"/>
              </w:rPr>
            </w:pPr>
            <w:r w:rsidRPr="00906975">
              <w:rPr>
                <w:color w:val="000000"/>
                <w:sz w:val="16"/>
                <w:szCs w:val="16"/>
              </w:rPr>
              <w:t>15.2%</w:t>
            </w:r>
          </w:p>
        </w:tc>
      </w:tr>
      <w:tr w:rsidR="00E33192" w:rsidRPr="00906975" w14:paraId="17253235" w14:textId="77777777" w:rsidTr="004B1863">
        <w:trPr>
          <w:trHeight w:val="300"/>
        </w:trPr>
        <w:tc>
          <w:tcPr>
            <w:tcW w:w="1266" w:type="dxa"/>
            <w:vMerge/>
            <w:tcBorders>
              <w:top w:val="single" w:sz="4" w:space="0" w:color="979991"/>
              <w:left w:val="single" w:sz="8" w:space="0" w:color="auto"/>
              <w:bottom w:val="nil"/>
              <w:right w:val="nil"/>
            </w:tcBorders>
            <w:vAlign w:val="center"/>
            <w:hideMark/>
          </w:tcPr>
          <w:p w14:paraId="4D95301F" w14:textId="77777777" w:rsidR="00E33192" w:rsidRPr="00906975" w:rsidRDefault="00E33192" w:rsidP="00E33192">
            <w:pPr>
              <w:widowControl/>
              <w:autoSpaceDE/>
              <w:autoSpaceDN/>
              <w:rPr>
                <w:rFonts w:eastAsia="Times New Roman"/>
                <w:color w:val="000000"/>
                <w:sz w:val="16"/>
                <w:szCs w:val="16"/>
                <w:lang w:val="en-GB" w:eastAsia="en-GB"/>
              </w:rPr>
            </w:pPr>
          </w:p>
        </w:tc>
        <w:tc>
          <w:tcPr>
            <w:tcW w:w="1276" w:type="dxa"/>
            <w:tcBorders>
              <w:top w:val="nil"/>
              <w:left w:val="single" w:sz="4" w:space="0" w:color="979991"/>
              <w:bottom w:val="single" w:sz="4" w:space="0" w:color="979991"/>
              <w:right w:val="nil"/>
            </w:tcBorders>
            <w:shd w:val="clear" w:color="000000" w:fill="F0F4FA"/>
            <w:hideMark/>
          </w:tcPr>
          <w:p w14:paraId="6F63F205" w14:textId="77777777" w:rsidR="00E33192" w:rsidRPr="00906975" w:rsidRDefault="00E33192" w:rsidP="00E33192">
            <w:pPr>
              <w:widowControl/>
              <w:autoSpaceDE/>
              <w:autoSpaceDN/>
              <w:rPr>
                <w:rFonts w:eastAsia="Times New Roman"/>
                <w:color w:val="000000"/>
                <w:sz w:val="16"/>
                <w:szCs w:val="16"/>
                <w:lang w:val="en-GB" w:eastAsia="en-GB"/>
              </w:rPr>
            </w:pPr>
            <w:r w:rsidRPr="00906975">
              <w:rPr>
                <w:rFonts w:eastAsia="Times New Roman"/>
                <w:color w:val="000000"/>
                <w:sz w:val="16"/>
                <w:szCs w:val="16"/>
                <w:lang w:val="en-GB" w:eastAsia="en-GB"/>
              </w:rPr>
              <w:t>Band 3</w:t>
            </w:r>
          </w:p>
        </w:tc>
        <w:tc>
          <w:tcPr>
            <w:tcW w:w="1134" w:type="dxa"/>
            <w:tcBorders>
              <w:top w:val="nil"/>
              <w:left w:val="single" w:sz="4" w:space="0" w:color="979991"/>
              <w:bottom w:val="single" w:sz="4" w:space="0" w:color="979991"/>
              <w:right w:val="nil"/>
            </w:tcBorders>
            <w:shd w:val="clear" w:color="000000" w:fill="FFFFFF"/>
            <w:vAlign w:val="bottom"/>
          </w:tcPr>
          <w:p w14:paraId="6848A512" w14:textId="1DBFF6CB" w:rsidR="00E33192" w:rsidRPr="00906975" w:rsidRDefault="000D0D14" w:rsidP="00E33192">
            <w:pPr>
              <w:widowControl/>
              <w:autoSpaceDE/>
              <w:autoSpaceDN/>
              <w:jc w:val="right"/>
              <w:rPr>
                <w:rFonts w:eastAsia="Times New Roman"/>
                <w:color w:val="000000"/>
                <w:sz w:val="16"/>
                <w:szCs w:val="16"/>
                <w:lang w:val="en-GB" w:eastAsia="en-GB"/>
              </w:rPr>
            </w:pPr>
            <w:r w:rsidRPr="00906975">
              <w:rPr>
                <w:color w:val="000000"/>
                <w:sz w:val="16"/>
                <w:szCs w:val="16"/>
              </w:rPr>
              <w:t>4.2</w:t>
            </w:r>
            <w:r w:rsidR="00E33192" w:rsidRPr="00906975">
              <w:rPr>
                <w:color w:val="000000"/>
                <w:sz w:val="16"/>
                <w:szCs w:val="16"/>
              </w:rPr>
              <w:t>%</w:t>
            </w:r>
          </w:p>
        </w:tc>
        <w:tc>
          <w:tcPr>
            <w:tcW w:w="1134" w:type="dxa"/>
            <w:tcBorders>
              <w:top w:val="nil"/>
              <w:left w:val="single" w:sz="4" w:space="0" w:color="979991"/>
              <w:bottom w:val="single" w:sz="4" w:space="0" w:color="979991"/>
              <w:right w:val="nil"/>
            </w:tcBorders>
            <w:shd w:val="clear" w:color="000000" w:fill="FFFFFF"/>
            <w:vAlign w:val="bottom"/>
          </w:tcPr>
          <w:p w14:paraId="45F19C19" w14:textId="0036B3CB" w:rsidR="00E33192" w:rsidRPr="00906975" w:rsidRDefault="00E33192" w:rsidP="00E33192">
            <w:pPr>
              <w:widowControl/>
              <w:autoSpaceDE/>
              <w:autoSpaceDN/>
              <w:jc w:val="right"/>
              <w:rPr>
                <w:rFonts w:eastAsia="Times New Roman"/>
                <w:color w:val="000000"/>
                <w:sz w:val="16"/>
                <w:szCs w:val="16"/>
                <w:lang w:val="en-GB" w:eastAsia="en-GB"/>
              </w:rPr>
            </w:pPr>
            <w:r w:rsidRPr="00906975">
              <w:rPr>
                <w:color w:val="000000"/>
                <w:sz w:val="16"/>
                <w:szCs w:val="16"/>
              </w:rPr>
              <w:t>83.</w:t>
            </w:r>
            <w:r w:rsidR="000D0D14" w:rsidRPr="00906975">
              <w:rPr>
                <w:color w:val="000000"/>
                <w:sz w:val="16"/>
                <w:szCs w:val="16"/>
              </w:rPr>
              <w:t>8</w:t>
            </w:r>
            <w:r w:rsidRPr="00906975">
              <w:rPr>
                <w:color w:val="000000"/>
                <w:sz w:val="16"/>
                <w:szCs w:val="16"/>
              </w:rPr>
              <w:t>%</w:t>
            </w:r>
          </w:p>
        </w:tc>
        <w:tc>
          <w:tcPr>
            <w:tcW w:w="1134" w:type="dxa"/>
            <w:tcBorders>
              <w:top w:val="nil"/>
              <w:left w:val="single" w:sz="4" w:space="0" w:color="979991"/>
              <w:bottom w:val="single" w:sz="4" w:space="0" w:color="979991"/>
              <w:right w:val="single" w:sz="8" w:space="0" w:color="auto"/>
            </w:tcBorders>
            <w:shd w:val="clear" w:color="000000" w:fill="FFFFFF"/>
            <w:vAlign w:val="bottom"/>
          </w:tcPr>
          <w:p w14:paraId="60FE4EE3" w14:textId="7CA0D14A" w:rsidR="00E33192" w:rsidRPr="00906975" w:rsidRDefault="000D0D14" w:rsidP="00E33192">
            <w:pPr>
              <w:widowControl/>
              <w:autoSpaceDE/>
              <w:autoSpaceDN/>
              <w:jc w:val="right"/>
              <w:rPr>
                <w:rFonts w:eastAsia="Times New Roman"/>
                <w:color w:val="000000"/>
                <w:sz w:val="16"/>
                <w:szCs w:val="16"/>
                <w:lang w:val="en-GB" w:eastAsia="en-GB"/>
              </w:rPr>
            </w:pPr>
            <w:r w:rsidRPr="00906975">
              <w:rPr>
                <w:color w:val="000000"/>
                <w:sz w:val="16"/>
                <w:szCs w:val="16"/>
              </w:rPr>
              <w:t>12.0%</w:t>
            </w:r>
          </w:p>
        </w:tc>
      </w:tr>
      <w:tr w:rsidR="00E33192" w:rsidRPr="00906975" w14:paraId="07357F8B" w14:textId="77777777" w:rsidTr="004B1863">
        <w:trPr>
          <w:trHeight w:val="300"/>
        </w:trPr>
        <w:tc>
          <w:tcPr>
            <w:tcW w:w="1266" w:type="dxa"/>
            <w:vMerge/>
            <w:tcBorders>
              <w:top w:val="single" w:sz="4" w:space="0" w:color="979991"/>
              <w:left w:val="single" w:sz="8" w:space="0" w:color="auto"/>
              <w:bottom w:val="nil"/>
              <w:right w:val="nil"/>
            </w:tcBorders>
            <w:vAlign w:val="center"/>
            <w:hideMark/>
          </w:tcPr>
          <w:p w14:paraId="0903E9A2" w14:textId="77777777" w:rsidR="00E33192" w:rsidRPr="00906975" w:rsidRDefault="00E33192" w:rsidP="00E33192">
            <w:pPr>
              <w:widowControl/>
              <w:autoSpaceDE/>
              <w:autoSpaceDN/>
              <w:rPr>
                <w:rFonts w:eastAsia="Times New Roman"/>
                <w:color w:val="000000"/>
                <w:sz w:val="16"/>
                <w:szCs w:val="16"/>
                <w:lang w:val="en-GB" w:eastAsia="en-GB"/>
              </w:rPr>
            </w:pPr>
          </w:p>
        </w:tc>
        <w:tc>
          <w:tcPr>
            <w:tcW w:w="1276" w:type="dxa"/>
            <w:tcBorders>
              <w:top w:val="nil"/>
              <w:left w:val="single" w:sz="4" w:space="0" w:color="979991"/>
              <w:bottom w:val="single" w:sz="4" w:space="0" w:color="979991"/>
              <w:right w:val="nil"/>
            </w:tcBorders>
            <w:shd w:val="clear" w:color="000000" w:fill="F0F4FA"/>
            <w:hideMark/>
          </w:tcPr>
          <w:p w14:paraId="76269F2D" w14:textId="77777777" w:rsidR="00E33192" w:rsidRPr="00906975" w:rsidRDefault="00E33192" w:rsidP="00E33192">
            <w:pPr>
              <w:widowControl/>
              <w:autoSpaceDE/>
              <w:autoSpaceDN/>
              <w:rPr>
                <w:rFonts w:eastAsia="Times New Roman"/>
                <w:color w:val="000000"/>
                <w:sz w:val="16"/>
                <w:szCs w:val="16"/>
                <w:lang w:val="en-GB" w:eastAsia="en-GB"/>
              </w:rPr>
            </w:pPr>
            <w:r w:rsidRPr="00906975">
              <w:rPr>
                <w:rFonts w:eastAsia="Times New Roman"/>
                <w:color w:val="000000"/>
                <w:sz w:val="16"/>
                <w:szCs w:val="16"/>
                <w:lang w:val="en-GB" w:eastAsia="en-GB"/>
              </w:rPr>
              <w:t>Band 4</w:t>
            </w:r>
          </w:p>
        </w:tc>
        <w:tc>
          <w:tcPr>
            <w:tcW w:w="1134" w:type="dxa"/>
            <w:tcBorders>
              <w:top w:val="nil"/>
              <w:left w:val="single" w:sz="4" w:space="0" w:color="979991"/>
              <w:bottom w:val="single" w:sz="4" w:space="0" w:color="979991"/>
              <w:right w:val="nil"/>
            </w:tcBorders>
            <w:shd w:val="clear" w:color="000000" w:fill="FFFFFF"/>
            <w:vAlign w:val="bottom"/>
          </w:tcPr>
          <w:p w14:paraId="42B56B72" w14:textId="070E314C" w:rsidR="00E33192" w:rsidRPr="00906975" w:rsidRDefault="000D0D14" w:rsidP="00E33192">
            <w:pPr>
              <w:widowControl/>
              <w:autoSpaceDE/>
              <w:autoSpaceDN/>
              <w:jc w:val="right"/>
              <w:rPr>
                <w:rFonts w:eastAsia="Times New Roman"/>
                <w:color w:val="000000"/>
                <w:sz w:val="16"/>
                <w:szCs w:val="16"/>
                <w:lang w:val="en-GB" w:eastAsia="en-GB"/>
              </w:rPr>
            </w:pPr>
            <w:r w:rsidRPr="00906975">
              <w:rPr>
                <w:color w:val="000000"/>
                <w:sz w:val="16"/>
                <w:szCs w:val="16"/>
              </w:rPr>
              <w:t>6.3</w:t>
            </w:r>
            <w:r w:rsidR="00E33192" w:rsidRPr="00906975">
              <w:rPr>
                <w:color w:val="000000"/>
                <w:sz w:val="16"/>
                <w:szCs w:val="16"/>
              </w:rPr>
              <w:t>%</w:t>
            </w:r>
          </w:p>
        </w:tc>
        <w:tc>
          <w:tcPr>
            <w:tcW w:w="1134" w:type="dxa"/>
            <w:tcBorders>
              <w:top w:val="nil"/>
              <w:left w:val="single" w:sz="4" w:space="0" w:color="979991"/>
              <w:bottom w:val="single" w:sz="4" w:space="0" w:color="979991"/>
              <w:right w:val="nil"/>
            </w:tcBorders>
            <w:shd w:val="clear" w:color="000000" w:fill="FFFFFF"/>
            <w:vAlign w:val="bottom"/>
          </w:tcPr>
          <w:p w14:paraId="44E7D60C" w14:textId="1BBC7873" w:rsidR="00E33192" w:rsidRPr="00906975" w:rsidRDefault="000D0D14" w:rsidP="00E33192">
            <w:pPr>
              <w:widowControl/>
              <w:autoSpaceDE/>
              <w:autoSpaceDN/>
              <w:jc w:val="right"/>
              <w:rPr>
                <w:rFonts w:eastAsia="Times New Roman"/>
                <w:color w:val="000000"/>
                <w:sz w:val="16"/>
                <w:szCs w:val="16"/>
                <w:lang w:val="en-GB" w:eastAsia="en-GB"/>
              </w:rPr>
            </w:pPr>
            <w:r w:rsidRPr="00906975">
              <w:rPr>
                <w:color w:val="000000"/>
                <w:sz w:val="16"/>
                <w:szCs w:val="16"/>
              </w:rPr>
              <w:t>80.2%</w:t>
            </w:r>
          </w:p>
        </w:tc>
        <w:tc>
          <w:tcPr>
            <w:tcW w:w="1134" w:type="dxa"/>
            <w:tcBorders>
              <w:top w:val="nil"/>
              <w:left w:val="single" w:sz="4" w:space="0" w:color="979991"/>
              <w:bottom w:val="single" w:sz="4" w:space="0" w:color="979991"/>
              <w:right w:val="single" w:sz="8" w:space="0" w:color="auto"/>
            </w:tcBorders>
            <w:shd w:val="clear" w:color="000000" w:fill="FFFFFF"/>
            <w:vAlign w:val="bottom"/>
          </w:tcPr>
          <w:p w14:paraId="0D0B57D7" w14:textId="5A3EF791" w:rsidR="00E33192" w:rsidRPr="00906975" w:rsidRDefault="000D0D14" w:rsidP="00E33192">
            <w:pPr>
              <w:widowControl/>
              <w:autoSpaceDE/>
              <w:autoSpaceDN/>
              <w:jc w:val="right"/>
              <w:rPr>
                <w:rFonts w:eastAsia="Times New Roman"/>
                <w:color w:val="000000"/>
                <w:sz w:val="16"/>
                <w:szCs w:val="16"/>
                <w:lang w:val="en-GB" w:eastAsia="en-GB"/>
              </w:rPr>
            </w:pPr>
            <w:r w:rsidRPr="00906975">
              <w:rPr>
                <w:color w:val="000000"/>
                <w:sz w:val="16"/>
                <w:szCs w:val="16"/>
              </w:rPr>
              <w:t>13</w:t>
            </w:r>
            <w:r w:rsidR="00E33192" w:rsidRPr="00906975">
              <w:rPr>
                <w:color w:val="000000"/>
                <w:sz w:val="16"/>
                <w:szCs w:val="16"/>
              </w:rPr>
              <w:t>.5%</w:t>
            </w:r>
          </w:p>
        </w:tc>
      </w:tr>
      <w:tr w:rsidR="00E33192" w:rsidRPr="00906975" w14:paraId="53338E26" w14:textId="77777777" w:rsidTr="004B1863">
        <w:trPr>
          <w:trHeight w:val="300"/>
        </w:trPr>
        <w:tc>
          <w:tcPr>
            <w:tcW w:w="1266" w:type="dxa"/>
            <w:vMerge/>
            <w:tcBorders>
              <w:top w:val="single" w:sz="4" w:space="0" w:color="979991"/>
              <w:left w:val="single" w:sz="8" w:space="0" w:color="auto"/>
              <w:bottom w:val="nil"/>
              <w:right w:val="nil"/>
            </w:tcBorders>
            <w:vAlign w:val="center"/>
            <w:hideMark/>
          </w:tcPr>
          <w:p w14:paraId="2A6A9FF6" w14:textId="77777777" w:rsidR="00E33192" w:rsidRPr="00906975" w:rsidRDefault="00E33192" w:rsidP="00E33192">
            <w:pPr>
              <w:widowControl/>
              <w:autoSpaceDE/>
              <w:autoSpaceDN/>
              <w:rPr>
                <w:rFonts w:eastAsia="Times New Roman"/>
                <w:color w:val="000000"/>
                <w:sz w:val="16"/>
                <w:szCs w:val="16"/>
                <w:lang w:val="en-GB" w:eastAsia="en-GB"/>
              </w:rPr>
            </w:pPr>
          </w:p>
        </w:tc>
        <w:tc>
          <w:tcPr>
            <w:tcW w:w="1276" w:type="dxa"/>
            <w:tcBorders>
              <w:top w:val="nil"/>
              <w:left w:val="single" w:sz="4" w:space="0" w:color="979991"/>
              <w:bottom w:val="single" w:sz="4" w:space="0" w:color="979991"/>
              <w:right w:val="nil"/>
            </w:tcBorders>
            <w:shd w:val="clear" w:color="000000" w:fill="F0F4FA"/>
            <w:hideMark/>
          </w:tcPr>
          <w:p w14:paraId="57875723" w14:textId="77777777" w:rsidR="00E33192" w:rsidRPr="00906975" w:rsidRDefault="00E33192" w:rsidP="00E33192">
            <w:pPr>
              <w:widowControl/>
              <w:autoSpaceDE/>
              <w:autoSpaceDN/>
              <w:rPr>
                <w:rFonts w:eastAsia="Times New Roman"/>
                <w:color w:val="000000"/>
                <w:sz w:val="16"/>
                <w:szCs w:val="16"/>
                <w:lang w:val="en-GB" w:eastAsia="en-GB"/>
              </w:rPr>
            </w:pPr>
            <w:r w:rsidRPr="00906975">
              <w:rPr>
                <w:rFonts w:eastAsia="Times New Roman"/>
                <w:color w:val="000000"/>
                <w:sz w:val="16"/>
                <w:szCs w:val="16"/>
                <w:lang w:val="en-GB" w:eastAsia="en-GB"/>
              </w:rPr>
              <w:t>Band 5</w:t>
            </w:r>
          </w:p>
        </w:tc>
        <w:tc>
          <w:tcPr>
            <w:tcW w:w="1134" w:type="dxa"/>
            <w:tcBorders>
              <w:top w:val="nil"/>
              <w:left w:val="single" w:sz="4" w:space="0" w:color="979991"/>
              <w:bottom w:val="single" w:sz="4" w:space="0" w:color="979991"/>
              <w:right w:val="nil"/>
            </w:tcBorders>
            <w:shd w:val="clear" w:color="000000" w:fill="FFFFFF"/>
            <w:vAlign w:val="bottom"/>
          </w:tcPr>
          <w:p w14:paraId="7E26D172" w14:textId="3DA93C21" w:rsidR="00E33192" w:rsidRPr="00906975" w:rsidRDefault="000D0D14" w:rsidP="00E33192">
            <w:pPr>
              <w:widowControl/>
              <w:autoSpaceDE/>
              <w:autoSpaceDN/>
              <w:jc w:val="right"/>
              <w:rPr>
                <w:rFonts w:eastAsia="Times New Roman"/>
                <w:color w:val="000000"/>
                <w:sz w:val="16"/>
                <w:szCs w:val="16"/>
                <w:lang w:val="en-GB" w:eastAsia="en-GB"/>
              </w:rPr>
            </w:pPr>
            <w:r w:rsidRPr="00906975">
              <w:rPr>
                <w:color w:val="000000"/>
                <w:sz w:val="16"/>
                <w:szCs w:val="16"/>
              </w:rPr>
              <w:t>4.1</w:t>
            </w:r>
            <w:r w:rsidR="00E33192" w:rsidRPr="00906975">
              <w:rPr>
                <w:color w:val="000000"/>
                <w:sz w:val="16"/>
                <w:szCs w:val="16"/>
              </w:rPr>
              <w:t>%</w:t>
            </w:r>
          </w:p>
        </w:tc>
        <w:tc>
          <w:tcPr>
            <w:tcW w:w="1134" w:type="dxa"/>
            <w:tcBorders>
              <w:top w:val="nil"/>
              <w:left w:val="single" w:sz="4" w:space="0" w:color="979991"/>
              <w:bottom w:val="single" w:sz="4" w:space="0" w:color="979991"/>
              <w:right w:val="nil"/>
            </w:tcBorders>
            <w:shd w:val="clear" w:color="000000" w:fill="FFFFFF"/>
            <w:vAlign w:val="bottom"/>
          </w:tcPr>
          <w:p w14:paraId="323E0CA8" w14:textId="323F6538" w:rsidR="00E33192" w:rsidRPr="00906975" w:rsidRDefault="000D0D14" w:rsidP="00E33192">
            <w:pPr>
              <w:widowControl/>
              <w:autoSpaceDE/>
              <w:autoSpaceDN/>
              <w:jc w:val="right"/>
              <w:rPr>
                <w:rFonts w:eastAsia="Times New Roman"/>
                <w:color w:val="000000"/>
                <w:sz w:val="16"/>
                <w:szCs w:val="16"/>
                <w:lang w:val="en-GB" w:eastAsia="en-GB"/>
              </w:rPr>
            </w:pPr>
            <w:r w:rsidRPr="00906975">
              <w:rPr>
                <w:color w:val="000000"/>
                <w:sz w:val="16"/>
                <w:szCs w:val="16"/>
              </w:rPr>
              <w:t>84</w:t>
            </w:r>
            <w:r w:rsidR="00E33192" w:rsidRPr="00906975">
              <w:rPr>
                <w:color w:val="000000"/>
                <w:sz w:val="16"/>
                <w:szCs w:val="16"/>
              </w:rPr>
              <w:t>.2%</w:t>
            </w:r>
          </w:p>
        </w:tc>
        <w:tc>
          <w:tcPr>
            <w:tcW w:w="1134" w:type="dxa"/>
            <w:tcBorders>
              <w:top w:val="nil"/>
              <w:left w:val="single" w:sz="4" w:space="0" w:color="979991"/>
              <w:bottom w:val="single" w:sz="4" w:space="0" w:color="979991"/>
              <w:right w:val="single" w:sz="8" w:space="0" w:color="auto"/>
            </w:tcBorders>
            <w:shd w:val="clear" w:color="000000" w:fill="FFFFFF"/>
            <w:vAlign w:val="bottom"/>
          </w:tcPr>
          <w:p w14:paraId="117867D2" w14:textId="30CA8420" w:rsidR="00E33192" w:rsidRPr="00906975" w:rsidRDefault="000D0D14" w:rsidP="00E33192">
            <w:pPr>
              <w:widowControl/>
              <w:autoSpaceDE/>
              <w:autoSpaceDN/>
              <w:jc w:val="right"/>
              <w:rPr>
                <w:rFonts w:eastAsia="Times New Roman"/>
                <w:color w:val="000000"/>
                <w:sz w:val="16"/>
                <w:szCs w:val="16"/>
                <w:lang w:val="en-GB" w:eastAsia="en-GB"/>
              </w:rPr>
            </w:pPr>
            <w:r w:rsidRPr="00906975">
              <w:rPr>
                <w:color w:val="000000"/>
                <w:sz w:val="16"/>
                <w:szCs w:val="16"/>
              </w:rPr>
              <w:t>11.7%</w:t>
            </w:r>
          </w:p>
        </w:tc>
      </w:tr>
      <w:tr w:rsidR="00E33192" w:rsidRPr="00906975" w14:paraId="7676501A" w14:textId="77777777" w:rsidTr="004B1863">
        <w:trPr>
          <w:trHeight w:val="300"/>
        </w:trPr>
        <w:tc>
          <w:tcPr>
            <w:tcW w:w="1266" w:type="dxa"/>
            <w:vMerge/>
            <w:tcBorders>
              <w:top w:val="single" w:sz="4" w:space="0" w:color="979991"/>
              <w:left w:val="single" w:sz="8" w:space="0" w:color="auto"/>
              <w:bottom w:val="nil"/>
              <w:right w:val="nil"/>
            </w:tcBorders>
            <w:vAlign w:val="center"/>
            <w:hideMark/>
          </w:tcPr>
          <w:p w14:paraId="7BE11DBE" w14:textId="77777777" w:rsidR="00E33192" w:rsidRPr="00906975" w:rsidRDefault="00E33192" w:rsidP="00E33192">
            <w:pPr>
              <w:widowControl/>
              <w:autoSpaceDE/>
              <w:autoSpaceDN/>
              <w:rPr>
                <w:rFonts w:eastAsia="Times New Roman"/>
                <w:color w:val="000000"/>
                <w:sz w:val="16"/>
                <w:szCs w:val="16"/>
                <w:lang w:val="en-GB" w:eastAsia="en-GB"/>
              </w:rPr>
            </w:pPr>
          </w:p>
        </w:tc>
        <w:tc>
          <w:tcPr>
            <w:tcW w:w="1276" w:type="dxa"/>
            <w:tcBorders>
              <w:top w:val="nil"/>
              <w:left w:val="single" w:sz="4" w:space="0" w:color="979991"/>
              <w:bottom w:val="single" w:sz="4" w:space="0" w:color="979991"/>
              <w:right w:val="nil"/>
            </w:tcBorders>
            <w:shd w:val="clear" w:color="000000" w:fill="F0F4FA"/>
            <w:hideMark/>
          </w:tcPr>
          <w:p w14:paraId="063F0F58" w14:textId="77777777" w:rsidR="00E33192" w:rsidRPr="00906975" w:rsidRDefault="00E33192" w:rsidP="00E33192">
            <w:pPr>
              <w:widowControl/>
              <w:autoSpaceDE/>
              <w:autoSpaceDN/>
              <w:rPr>
                <w:rFonts w:eastAsia="Times New Roman"/>
                <w:color w:val="000000"/>
                <w:sz w:val="16"/>
                <w:szCs w:val="16"/>
                <w:lang w:val="en-GB" w:eastAsia="en-GB"/>
              </w:rPr>
            </w:pPr>
            <w:r w:rsidRPr="00906975">
              <w:rPr>
                <w:rFonts w:eastAsia="Times New Roman"/>
                <w:color w:val="000000"/>
                <w:sz w:val="16"/>
                <w:szCs w:val="16"/>
                <w:lang w:val="en-GB" w:eastAsia="en-GB"/>
              </w:rPr>
              <w:t>Band 6</w:t>
            </w:r>
          </w:p>
        </w:tc>
        <w:tc>
          <w:tcPr>
            <w:tcW w:w="1134" w:type="dxa"/>
            <w:tcBorders>
              <w:top w:val="nil"/>
              <w:left w:val="single" w:sz="4" w:space="0" w:color="979991"/>
              <w:bottom w:val="single" w:sz="4" w:space="0" w:color="979991"/>
              <w:right w:val="nil"/>
            </w:tcBorders>
            <w:shd w:val="clear" w:color="000000" w:fill="FFFFFF"/>
            <w:vAlign w:val="bottom"/>
          </w:tcPr>
          <w:p w14:paraId="3C3C4643" w14:textId="5A92BD65" w:rsidR="00E33192" w:rsidRPr="00906975" w:rsidRDefault="000D0D14" w:rsidP="00E33192">
            <w:pPr>
              <w:widowControl/>
              <w:autoSpaceDE/>
              <w:autoSpaceDN/>
              <w:jc w:val="right"/>
              <w:rPr>
                <w:rFonts w:eastAsia="Times New Roman"/>
                <w:color w:val="000000"/>
                <w:sz w:val="16"/>
                <w:szCs w:val="16"/>
                <w:lang w:val="en-GB" w:eastAsia="en-GB"/>
              </w:rPr>
            </w:pPr>
            <w:r w:rsidRPr="00906975">
              <w:rPr>
                <w:color w:val="000000"/>
                <w:sz w:val="16"/>
                <w:szCs w:val="16"/>
              </w:rPr>
              <w:t>5.5</w:t>
            </w:r>
            <w:r w:rsidR="00E33192" w:rsidRPr="00906975">
              <w:rPr>
                <w:color w:val="000000"/>
                <w:sz w:val="16"/>
                <w:szCs w:val="16"/>
              </w:rPr>
              <w:t>%</w:t>
            </w:r>
          </w:p>
        </w:tc>
        <w:tc>
          <w:tcPr>
            <w:tcW w:w="1134" w:type="dxa"/>
            <w:tcBorders>
              <w:top w:val="nil"/>
              <w:left w:val="single" w:sz="4" w:space="0" w:color="979991"/>
              <w:bottom w:val="single" w:sz="4" w:space="0" w:color="979991"/>
              <w:right w:val="nil"/>
            </w:tcBorders>
            <w:shd w:val="clear" w:color="000000" w:fill="FFFFFF"/>
            <w:vAlign w:val="bottom"/>
          </w:tcPr>
          <w:p w14:paraId="6F604105" w14:textId="161C0E69" w:rsidR="00E33192" w:rsidRPr="00906975" w:rsidRDefault="000D0D14" w:rsidP="00E33192">
            <w:pPr>
              <w:widowControl/>
              <w:autoSpaceDE/>
              <w:autoSpaceDN/>
              <w:jc w:val="right"/>
              <w:rPr>
                <w:rFonts w:eastAsia="Times New Roman"/>
                <w:color w:val="000000"/>
                <w:sz w:val="16"/>
                <w:szCs w:val="16"/>
                <w:lang w:val="en-GB" w:eastAsia="en-GB"/>
              </w:rPr>
            </w:pPr>
            <w:r w:rsidRPr="00906975">
              <w:rPr>
                <w:color w:val="000000"/>
                <w:sz w:val="16"/>
                <w:szCs w:val="16"/>
              </w:rPr>
              <w:t>81</w:t>
            </w:r>
            <w:r w:rsidR="00E33192" w:rsidRPr="00906975">
              <w:rPr>
                <w:color w:val="000000"/>
                <w:sz w:val="16"/>
                <w:szCs w:val="16"/>
              </w:rPr>
              <w:t>.3%</w:t>
            </w:r>
          </w:p>
        </w:tc>
        <w:tc>
          <w:tcPr>
            <w:tcW w:w="1134" w:type="dxa"/>
            <w:tcBorders>
              <w:top w:val="nil"/>
              <w:left w:val="single" w:sz="4" w:space="0" w:color="979991"/>
              <w:bottom w:val="single" w:sz="4" w:space="0" w:color="979991"/>
              <w:right w:val="single" w:sz="8" w:space="0" w:color="auto"/>
            </w:tcBorders>
            <w:shd w:val="clear" w:color="000000" w:fill="FFFFFF"/>
            <w:vAlign w:val="bottom"/>
          </w:tcPr>
          <w:p w14:paraId="5AAB3DFF" w14:textId="33A8BB68" w:rsidR="00E33192" w:rsidRPr="00906975" w:rsidRDefault="000D0D14" w:rsidP="00E33192">
            <w:pPr>
              <w:widowControl/>
              <w:autoSpaceDE/>
              <w:autoSpaceDN/>
              <w:jc w:val="right"/>
              <w:rPr>
                <w:rFonts w:eastAsia="Times New Roman"/>
                <w:color w:val="000000"/>
                <w:sz w:val="16"/>
                <w:szCs w:val="16"/>
                <w:lang w:val="en-GB" w:eastAsia="en-GB"/>
              </w:rPr>
            </w:pPr>
            <w:r w:rsidRPr="00906975">
              <w:rPr>
                <w:color w:val="000000"/>
                <w:sz w:val="16"/>
                <w:szCs w:val="16"/>
              </w:rPr>
              <w:t>13.2%</w:t>
            </w:r>
          </w:p>
        </w:tc>
      </w:tr>
      <w:tr w:rsidR="00E33192" w:rsidRPr="00906975" w14:paraId="6F7E2775" w14:textId="77777777" w:rsidTr="004B1863">
        <w:trPr>
          <w:trHeight w:val="300"/>
        </w:trPr>
        <w:tc>
          <w:tcPr>
            <w:tcW w:w="1266" w:type="dxa"/>
            <w:vMerge/>
            <w:tcBorders>
              <w:top w:val="single" w:sz="4" w:space="0" w:color="979991"/>
              <w:left w:val="single" w:sz="8" w:space="0" w:color="auto"/>
              <w:bottom w:val="nil"/>
              <w:right w:val="nil"/>
            </w:tcBorders>
            <w:vAlign w:val="center"/>
            <w:hideMark/>
          </w:tcPr>
          <w:p w14:paraId="33EBE7F0" w14:textId="77777777" w:rsidR="00E33192" w:rsidRPr="00906975" w:rsidRDefault="00E33192" w:rsidP="00E33192">
            <w:pPr>
              <w:widowControl/>
              <w:autoSpaceDE/>
              <w:autoSpaceDN/>
              <w:rPr>
                <w:rFonts w:eastAsia="Times New Roman"/>
                <w:color w:val="000000"/>
                <w:sz w:val="16"/>
                <w:szCs w:val="16"/>
                <w:lang w:val="en-GB" w:eastAsia="en-GB"/>
              </w:rPr>
            </w:pPr>
          </w:p>
        </w:tc>
        <w:tc>
          <w:tcPr>
            <w:tcW w:w="1276" w:type="dxa"/>
            <w:tcBorders>
              <w:top w:val="nil"/>
              <w:left w:val="single" w:sz="4" w:space="0" w:color="979991"/>
              <w:bottom w:val="single" w:sz="4" w:space="0" w:color="979991"/>
              <w:right w:val="nil"/>
            </w:tcBorders>
            <w:shd w:val="clear" w:color="000000" w:fill="F0F4FA"/>
            <w:hideMark/>
          </w:tcPr>
          <w:p w14:paraId="7C2DAAA4" w14:textId="77777777" w:rsidR="00E33192" w:rsidRPr="00906975" w:rsidRDefault="00E33192" w:rsidP="00E33192">
            <w:pPr>
              <w:widowControl/>
              <w:autoSpaceDE/>
              <w:autoSpaceDN/>
              <w:rPr>
                <w:rFonts w:eastAsia="Times New Roman"/>
                <w:color w:val="000000"/>
                <w:sz w:val="16"/>
                <w:szCs w:val="16"/>
                <w:lang w:val="en-GB" w:eastAsia="en-GB"/>
              </w:rPr>
            </w:pPr>
            <w:r w:rsidRPr="00906975">
              <w:rPr>
                <w:rFonts w:eastAsia="Times New Roman"/>
                <w:color w:val="000000"/>
                <w:sz w:val="16"/>
                <w:szCs w:val="16"/>
                <w:lang w:val="en-GB" w:eastAsia="en-GB"/>
              </w:rPr>
              <w:t>Band 7</w:t>
            </w:r>
          </w:p>
        </w:tc>
        <w:tc>
          <w:tcPr>
            <w:tcW w:w="1134" w:type="dxa"/>
            <w:tcBorders>
              <w:top w:val="nil"/>
              <w:left w:val="single" w:sz="4" w:space="0" w:color="979991"/>
              <w:bottom w:val="single" w:sz="4" w:space="0" w:color="979991"/>
              <w:right w:val="nil"/>
            </w:tcBorders>
            <w:shd w:val="clear" w:color="000000" w:fill="FFFFFF"/>
            <w:vAlign w:val="bottom"/>
          </w:tcPr>
          <w:p w14:paraId="7EF84837" w14:textId="50D38A15" w:rsidR="00E33192" w:rsidRPr="00906975" w:rsidRDefault="000D0D14" w:rsidP="00E33192">
            <w:pPr>
              <w:widowControl/>
              <w:autoSpaceDE/>
              <w:autoSpaceDN/>
              <w:jc w:val="right"/>
              <w:rPr>
                <w:rFonts w:eastAsia="Times New Roman"/>
                <w:color w:val="000000"/>
                <w:sz w:val="16"/>
                <w:szCs w:val="16"/>
                <w:lang w:val="en-GB" w:eastAsia="en-GB"/>
              </w:rPr>
            </w:pPr>
            <w:r w:rsidRPr="00906975">
              <w:rPr>
                <w:color w:val="000000"/>
                <w:sz w:val="16"/>
                <w:szCs w:val="16"/>
              </w:rPr>
              <w:t>5.0</w:t>
            </w:r>
            <w:r w:rsidR="00E33192" w:rsidRPr="00906975">
              <w:rPr>
                <w:color w:val="000000"/>
                <w:sz w:val="16"/>
                <w:szCs w:val="16"/>
              </w:rPr>
              <w:t>%</w:t>
            </w:r>
          </w:p>
        </w:tc>
        <w:tc>
          <w:tcPr>
            <w:tcW w:w="1134" w:type="dxa"/>
            <w:tcBorders>
              <w:top w:val="nil"/>
              <w:left w:val="single" w:sz="4" w:space="0" w:color="979991"/>
              <w:bottom w:val="single" w:sz="4" w:space="0" w:color="979991"/>
              <w:right w:val="nil"/>
            </w:tcBorders>
            <w:shd w:val="clear" w:color="000000" w:fill="FFFFFF"/>
            <w:vAlign w:val="bottom"/>
          </w:tcPr>
          <w:p w14:paraId="15F762E4" w14:textId="6B56EC85" w:rsidR="00E33192" w:rsidRPr="00906975" w:rsidRDefault="00E33192" w:rsidP="00E33192">
            <w:pPr>
              <w:widowControl/>
              <w:autoSpaceDE/>
              <w:autoSpaceDN/>
              <w:jc w:val="right"/>
              <w:rPr>
                <w:rFonts w:eastAsia="Times New Roman"/>
                <w:color w:val="000000"/>
                <w:sz w:val="16"/>
                <w:szCs w:val="16"/>
                <w:lang w:val="en-GB" w:eastAsia="en-GB"/>
              </w:rPr>
            </w:pPr>
            <w:r w:rsidRPr="00906975">
              <w:rPr>
                <w:color w:val="000000"/>
                <w:sz w:val="16"/>
                <w:szCs w:val="16"/>
              </w:rPr>
              <w:t>77.</w:t>
            </w:r>
            <w:r w:rsidR="000D0D14" w:rsidRPr="00906975">
              <w:rPr>
                <w:color w:val="000000"/>
                <w:sz w:val="16"/>
                <w:szCs w:val="16"/>
              </w:rPr>
              <w:t>9</w:t>
            </w:r>
            <w:r w:rsidRPr="00906975">
              <w:rPr>
                <w:color w:val="000000"/>
                <w:sz w:val="16"/>
                <w:szCs w:val="16"/>
              </w:rPr>
              <w:t>%</w:t>
            </w:r>
          </w:p>
        </w:tc>
        <w:tc>
          <w:tcPr>
            <w:tcW w:w="1134" w:type="dxa"/>
            <w:tcBorders>
              <w:top w:val="nil"/>
              <w:left w:val="single" w:sz="4" w:space="0" w:color="979991"/>
              <w:bottom w:val="single" w:sz="4" w:space="0" w:color="979991"/>
              <w:right w:val="single" w:sz="8" w:space="0" w:color="auto"/>
            </w:tcBorders>
            <w:shd w:val="clear" w:color="000000" w:fill="FFFFFF"/>
            <w:vAlign w:val="bottom"/>
          </w:tcPr>
          <w:p w14:paraId="4E997083" w14:textId="5CC4B1A7" w:rsidR="00E33192" w:rsidRPr="00906975" w:rsidRDefault="000D0D14" w:rsidP="00E33192">
            <w:pPr>
              <w:widowControl/>
              <w:autoSpaceDE/>
              <w:autoSpaceDN/>
              <w:jc w:val="right"/>
              <w:rPr>
                <w:rFonts w:eastAsia="Times New Roman"/>
                <w:color w:val="000000"/>
                <w:sz w:val="16"/>
                <w:szCs w:val="16"/>
                <w:lang w:val="en-GB" w:eastAsia="en-GB"/>
              </w:rPr>
            </w:pPr>
            <w:r w:rsidRPr="00906975">
              <w:rPr>
                <w:color w:val="000000"/>
                <w:sz w:val="16"/>
                <w:szCs w:val="16"/>
              </w:rPr>
              <w:t>17.1%</w:t>
            </w:r>
          </w:p>
        </w:tc>
      </w:tr>
      <w:tr w:rsidR="00E33192" w:rsidRPr="00906975" w14:paraId="55E9B552" w14:textId="77777777" w:rsidTr="004B1863">
        <w:trPr>
          <w:trHeight w:val="300"/>
        </w:trPr>
        <w:tc>
          <w:tcPr>
            <w:tcW w:w="1266" w:type="dxa"/>
            <w:vMerge/>
            <w:tcBorders>
              <w:top w:val="single" w:sz="4" w:space="0" w:color="979991"/>
              <w:left w:val="single" w:sz="8" w:space="0" w:color="auto"/>
              <w:bottom w:val="nil"/>
              <w:right w:val="nil"/>
            </w:tcBorders>
            <w:vAlign w:val="center"/>
            <w:hideMark/>
          </w:tcPr>
          <w:p w14:paraId="55BC937C" w14:textId="77777777" w:rsidR="00E33192" w:rsidRPr="00906975" w:rsidRDefault="00E33192" w:rsidP="00E33192">
            <w:pPr>
              <w:widowControl/>
              <w:autoSpaceDE/>
              <w:autoSpaceDN/>
              <w:rPr>
                <w:rFonts w:eastAsia="Times New Roman"/>
                <w:color w:val="000000"/>
                <w:sz w:val="16"/>
                <w:szCs w:val="16"/>
                <w:lang w:val="en-GB" w:eastAsia="en-GB"/>
              </w:rPr>
            </w:pPr>
          </w:p>
        </w:tc>
        <w:tc>
          <w:tcPr>
            <w:tcW w:w="1276" w:type="dxa"/>
            <w:tcBorders>
              <w:top w:val="nil"/>
              <w:left w:val="single" w:sz="4" w:space="0" w:color="979991"/>
              <w:bottom w:val="single" w:sz="4" w:space="0" w:color="979991"/>
              <w:right w:val="nil"/>
            </w:tcBorders>
            <w:shd w:val="clear" w:color="000000" w:fill="F0F4FA"/>
            <w:hideMark/>
          </w:tcPr>
          <w:p w14:paraId="3E72F01C" w14:textId="77777777" w:rsidR="00E33192" w:rsidRPr="00906975" w:rsidRDefault="00E33192" w:rsidP="00E33192">
            <w:pPr>
              <w:widowControl/>
              <w:autoSpaceDE/>
              <w:autoSpaceDN/>
              <w:rPr>
                <w:rFonts w:eastAsia="Times New Roman"/>
                <w:color w:val="000000"/>
                <w:sz w:val="16"/>
                <w:szCs w:val="16"/>
                <w:lang w:val="en-GB" w:eastAsia="en-GB"/>
              </w:rPr>
            </w:pPr>
            <w:r w:rsidRPr="00906975">
              <w:rPr>
                <w:rFonts w:eastAsia="Times New Roman"/>
                <w:color w:val="000000"/>
                <w:sz w:val="16"/>
                <w:szCs w:val="16"/>
                <w:lang w:val="en-GB" w:eastAsia="en-GB"/>
              </w:rPr>
              <w:t>Band 8a</w:t>
            </w:r>
          </w:p>
        </w:tc>
        <w:tc>
          <w:tcPr>
            <w:tcW w:w="1134" w:type="dxa"/>
            <w:tcBorders>
              <w:top w:val="nil"/>
              <w:left w:val="single" w:sz="4" w:space="0" w:color="979991"/>
              <w:bottom w:val="single" w:sz="4" w:space="0" w:color="979991"/>
              <w:right w:val="nil"/>
            </w:tcBorders>
            <w:shd w:val="clear" w:color="000000" w:fill="FFFFFF"/>
            <w:vAlign w:val="bottom"/>
          </w:tcPr>
          <w:p w14:paraId="5A7249DF" w14:textId="3746A2EF" w:rsidR="00E33192" w:rsidRPr="00906975" w:rsidRDefault="000D0D14" w:rsidP="00E33192">
            <w:pPr>
              <w:widowControl/>
              <w:autoSpaceDE/>
              <w:autoSpaceDN/>
              <w:jc w:val="right"/>
              <w:rPr>
                <w:rFonts w:eastAsia="Times New Roman"/>
                <w:color w:val="000000"/>
                <w:sz w:val="16"/>
                <w:szCs w:val="16"/>
                <w:lang w:val="en-GB" w:eastAsia="en-GB"/>
              </w:rPr>
            </w:pPr>
            <w:r w:rsidRPr="00906975">
              <w:rPr>
                <w:color w:val="000000"/>
                <w:sz w:val="16"/>
                <w:szCs w:val="16"/>
              </w:rPr>
              <w:t>5</w:t>
            </w:r>
            <w:r w:rsidR="00E33192" w:rsidRPr="00906975">
              <w:rPr>
                <w:color w:val="000000"/>
                <w:sz w:val="16"/>
                <w:szCs w:val="16"/>
              </w:rPr>
              <w:t>.2%</w:t>
            </w:r>
          </w:p>
        </w:tc>
        <w:tc>
          <w:tcPr>
            <w:tcW w:w="1134" w:type="dxa"/>
            <w:tcBorders>
              <w:top w:val="nil"/>
              <w:left w:val="single" w:sz="4" w:space="0" w:color="979991"/>
              <w:bottom w:val="single" w:sz="4" w:space="0" w:color="979991"/>
              <w:right w:val="nil"/>
            </w:tcBorders>
            <w:shd w:val="clear" w:color="000000" w:fill="FFFFFF"/>
            <w:vAlign w:val="bottom"/>
          </w:tcPr>
          <w:p w14:paraId="6D88D8D5" w14:textId="205B7CAC" w:rsidR="00E33192" w:rsidRPr="00906975" w:rsidRDefault="000D0D14" w:rsidP="00E33192">
            <w:pPr>
              <w:widowControl/>
              <w:autoSpaceDE/>
              <w:autoSpaceDN/>
              <w:jc w:val="right"/>
              <w:rPr>
                <w:rFonts w:eastAsia="Times New Roman"/>
                <w:color w:val="000000"/>
                <w:sz w:val="16"/>
                <w:szCs w:val="16"/>
                <w:lang w:val="en-GB" w:eastAsia="en-GB"/>
              </w:rPr>
            </w:pPr>
            <w:r w:rsidRPr="00906975">
              <w:rPr>
                <w:color w:val="000000"/>
                <w:sz w:val="16"/>
                <w:szCs w:val="16"/>
              </w:rPr>
              <w:t>73</w:t>
            </w:r>
            <w:r w:rsidR="00E33192" w:rsidRPr="00906975">
              <w:rPr>
                <w:color w:val="000000"/>
                <w:sz w:val="16"/>
                <w:szCs w:val="16"/>
              </w:rPr>
              <w:t>.4%</w:t>
            </w:r>
          </w:p>
        </w:tc>
        <w:tc>
          <w:tcPr>
            <w:tcW w:w="1134" w:type="dxa"/>
            <w:tcBorders>
              <w:top w:val="nil"/>
              <w:left w:val="single" w:sz="4" w:space="0" w:color="979991"/>
              <w:bottom w:val="single" w:sz="4" w:space="0" w:color="979991"/>
              <w:right w:val="single" w:sz="8" w:space="0" w:color="auto"/>
            </w:tcBorders>
            <w:shd w:val="clear" w:color="000000" w:fill="FFFFFF"/>
            <w:vAlign w:val="bottom"/>
          </w:tcPr>
          <w:p w14:paraId="35F36801" w14:textId="244B6280" w:rsidR="00E33192" w:rsidRPr="00906975" w:rsidRDefault="000D0D14" w:rsidP="00E33192">
            <w:pPr>
              <w:widowControl/>
              <w:autoSpaceDE/>
              <w:autoSpaceDN/>
              <w:jc w:val="right"/>
              <w:rPr>
                <w:rFonts w:eastAsia="Times New Roman"/>
                <w:color w:val="000000"/>
                <w:sz w:val="16"/>
                <w:szCs w:val="16"/>
                <w:lang w:val="en-GB" w:eastAsia="en-GB"/>
              </w:rPr>
            </w:pPr>
            <w:r w:rsidRPr="00906975">
              <w:rPr>
                <w:color w:val="000000"/>
                <w:sz w:val="16"/>
                <w:szCs w:val="16"/>
              </w:rPr>
              <w:t>21.4%</w:t>
            </w:r>
          </w:p>
        </w:tc>
      </w:tr>
      <w:tr w:rsidR="00E33192" w:rsidRPr="00906975" w14:paraId="0B59AAD6" w14:textId="77777777" w:rsidTr="004B1863">
        <w:trPr>
          <w:trHeight w:val="300"/>
        </w:trPr>
        <w:tc>
          <w:tcPr>
            <w:tcW w:w="1266" w:type="dxa"/>
            <w:vMerge/>
            <w:tcBorders>
              <w:top w:val="single" w:sz="4" w:space="0" w:color="979991"/>
              <w:left w:val="single" w:sz="8" w:space="0" w:color="auto"/>
              <w:bottom w:val="nil"/>
              <w:right w:val="nil"/>
            </w:tcBorders>
            <w:vAlign w:val="center"/>
            <w:hideMark/>
          </w:tcPr>
          <w:p w14:paraId="01DDE528" w14:textId="77777777" w:rsidR="00E33192" w:rsidRPr="00906975" w:rsidRDefault="00E33192" w:rsidP="00E33192">
            <w:pPr>
              <w:widowControl/>
              <w:autoSpaceDE/>
              <w:autoSpaceDN/>
              <w:rPr>
                <w:rFonts w:eastAsia="Times New Roman"/>
                <w:color w:val="000000"/>
                <w:sz w:val="16"/>
                <w:szCs w:val="16"/>
                <w:lang w:val="en-GB" w:eastAsia="en-GB"/>
              </w:rPr>
            </w:pPr>
          </w:p>
        </w:tc>
        <w:tc>
          <w:tcPr>
            <w:tcW w:w="1276" w:type="dxa"/>
            <w:tcBorders>
              <w:top w:val="nil"/>
              <w:left w:val="single" w:sz="4" w:space="0" w:color="979991"/>
              <w:bottom w:val="single" w:sz="4" w:space="0" w:color="979991"/>
              <w:right w:val="nil"/>
            </w:tcBorders>
            <w:shd w:val="clear" w:color="000000" w:fill="F0F4FA"/>
            <w:hideMark/>
          </w:tcPr>
          <w:p w14:paraId="38ACE541" w14:textId="77777777" w:rsidR="00E33192" w:rsidRPr="00906975" w:rsidRDefault="00E33192" w:rsidP="00E33192">
            <w:pPr>
              <w:widowControl/>
              <w:autoSpaceDE/>
              <w:autoSpaceDN/>
              <w:rPr>
                <w:rFonts w:eastAsia="Times New Roman"/>
                <w:color w:val="000000"/>
                <w:sz w:val="16"/>
                <w:szCs w:val="16"/>
                <w:lang w:val="en-GB" w:eastAsia="en-GB"/>
              </w:rPr>
            </w:pPr>
            <w:r w:rsidRPr="00906975">
              <w:rPr>
                <w:rFonts w:eastAsia="Times New Roman"/>
                <w:color w:val="000000"/>
                <w:sz w:val="16"/>
                <w:szCs w:val="16"/>
                <w:lang w:val="en-GB" w:eastAsia="en-GB"/>
              </w:rPr>
              <w:t>Band 8b</w:t>
            </w:r>
          </w:p>
        </w:tc>
        <w:tc>
          <w:tcPr>
            <w:tcW w:w="1134" w:type="dxa"/>
            <w:tcBorders>
              <w:top w:val="nil"/>
              <w:left w:val="single" w:sz="4" w:space="0" w:color="979991"/>
              <w:bottom w:val="single" w:sz="4" w:space="0" w:color="979991"/>
              <w:right w:val="nil"/>
            </w:tcBorders>
            <w:shd w:val="clear" w:color="000000" w:fill="FFFFFF"/>
            <w:vAlign w:val="bottom"/>
          </w:tcPr>
          <w:p w14:paraId="5BE3D185" w14:textId="75E4F56C" w:rsidR="00E33192" w:rsidRPr="00906975" w:rsidRDefault="00E33192" w:rsidP="00E33192">
            <w:pPr>
              <w:widowControl/>
              <w:autoSpaceDE/>
              <w:autoSpaceDN/>
              <w:jc w:val="right"/>
              <w:rPr>
                <w:rFonts w:eastAsia="Times New Roman"/>
                <w:color w:val="000000"/>
                <w:sz w:val="16"/>
                <w:szCs w:val="16"/>
                <w:lang w:val="en-GB" w:eastAsia="en-GB"/>
              </w:rPr>
            </w:pPr>
            <w:r w:rsidRPr="00906975">
              <w:rPr>
                <w:color w:val="000000"/>
                <w:sz w:val="16"/>
                <w:szCs w:val="16"/>
              </w:rPr>
              <w:t>2.</w:t>
            </w:r>
            <w:r w:rsidR="000D0D14" w:rsidRPr="00906975">
              <w:rPr>
                <w:color w:val="000000"/>
                <w:sz w:val="16"/>
                <w:szCs w:val="16"/>
              </w:rPr>
              <w:t>3</w:t>
            </w:r>
            <w:r w:rsidRPr="00906975">
              <w:rPr>
                <w:color w:val="000000"/>
                <w:sz w:val="16"/>
                <w:szCs w:val="16"/>
              </w:rPr>
              <w:t>%</w:t>
            </w:r>
          </w:p>
        </w:tc>
        <w:tc>
          <w:tcPr>
            <w:tcW w:w="1134" w:type="dxa"/>
            <w:tcBorders>
              <w:top w:val="nil"/>
              <w:left w:val="single" w:sz="4" w:space="0" w:color="979991"/>
              <w:bottom w:val="single" w:sz="4" w:space="0" w:color="979991"/>
              <w:right w:val="nil"/>
            </w:tcBorders>
            <w:shd w:val="clear" w:color="000000" w:fill="FFFFFF"/>
            <w:vAlign w:val="bottom"/>
          </w:tcPr>
          <w:p w14:paraId="4DE9C32B" w14:textId="2A29BA8C" w:rsidR="00E33192" w:rsidRPr="00906975" w:rsidRDefault="000D0D14" w:rsidP="00E33192">
            <w:pPr>
              <w:widowControl/>
              <w:autoSpaceDE/>
              <w:autoSpaceDN/>
              <w:jc w:val="right"/>
              <w:rPr>
                <w:rFonts w:eastAsia="Times New Roman"/>
                <w:color w:val="000000"/>
                <w:sz w:val="16"/>
                <w:szCs w:val="16"/>
                <w:lang w:val="en-GB" w:eastAsia="en-GB"/>
              </w:rPr>
            </w:pPr>
            <w:r w:rsidRPr="00906975">
              <w:rPr>
                <w:color w:val="000000"/>
                <w:sz w:val="16"/>
                <w:szCs w:val="16"/>
              </w:rPr>
              <w:t>79.5%</w:t>
            </w:r>
          </w:p>
        </w:tc>
        <w:tc>
          <w:tcPr>
            <w:tcW w:w="1134" w:type="dxa"/>
            <w:tcBorders>
              <w:top w:val="nil"/>
              <w:left w:val="single" w:sz="4" w:space="0" w:color="979991"/>
              <w:bottom w:val="single" w:sz="4" w:space="0" w:color="979991"/>
              <w:right w:val="single" w:sz="8" w:space="0" w:color="auto"/>
            </w:tcBorders>
            <w:shd w:val="clear" w:color="000000" w:fill="FFFFFF"/>
            <w:vAlign w:val="bottom"/>
          </w:tcPr>
          <w:p w14:paraId="1BF11906" w14:textId="26026C1F" w:rsidR="00E33192" w:rsidRPr="00906975" w:rsidRDefault="000D0D14" w:rsidP="00E33192">
            <w:pPr>
              <w:widowControl/>
              <w:autoSpaceDE/>
              <w:autoSpaceDN/>
              <w:jc w:val="right"/>
              <w:rPr>
                <w:rFonts w:eastAsia="Times New Roman"/>
                <w:color w:val="000000"/>
                <w:sz w:val="16"/>
                <w:szCs w:val="16"/>
                <w:lang w:val="en-GB" w:eastAsia="en-GB"/>
              </w:rPr>
            </w:pPr>
            <w:r w:rsidRPr="00906975">
              <w:rPr>
                <w:color w:val="000000"/>
                <w:sz w:val="16"/>
                <w:szCs w:val="16"/>
              </w:rPr>
              <w:t>18</w:t>
            </w:r>
            <w:r w:rsidR="00E33192" w:rsidRPr="00906975">
              <w:rPr>
                <w:color w:val="000000"/>
                <w:sz w:val="16"/>
                <w:szCs w:val="16"/>
              </w:rPr>
              <w:t>.2%</w:t>
            </w:r>
          </w:p>
        </w:tc>
      </w:tr>
      <w:tr w:rsidR="00E33192" w:rsidRPr="00906975" w14:paraId="3DA34EC6" w14:textId="77777777" w:rsidTr="004B1863">
        <w:trPr>
          <w:trHeight w:val="300"/>
        </w:trPr>
        <w:tc>
          <w:tcPr>
            <w:tcW w:w="1266" w:type="dxa"/>
            <w:vMerge/>
            <w:tcBorders>
              <w:top w:val="single" w:sz="4" w:space="0" w:color="979991"/>
              <w:left w:val="single" w:sz="8" w:space="0" w:color="auto"/>
              <w:bottom w:val="nil"/>
              <w:right w:val="nil"/>
            </w:tcBorders>
            <w:vAlign w:val="center"/>
            <w:hideMark/>
          </w:tcPr>
          <w:p w14:paraId="09FB9B4D" w14:textId="77777777" w:rsidR="00E33192" w:rsidRPr="00906975" w:rsidRDefault="00E33192" w:rsidP="00E33192">
            <w:pPr>
              <w:widowControl/>
              <w:autoSpaceDE/>
              <w:autoSpaceDN/>
              <w:rPr>
                <w:rFonts w:eastAsia="Times New Roman"/>
                <w:color w:val="000000"/>
                <w:sz w:val="16"/>
                <w:szCs w:val="16"/>
                <w:lang w:val="en-GB" w:eastAsia="en-GB"/>
              </w:rPr>
            </w:pPr>
          </w:p>
        </w:tc>
        <w:tc>
          <w:tcPr>
            <w:tcW w:w="1276" w:type="dxa"/>
            <w:tcBorders>
              <w:top w:val="nil"/>
              <w:left w:val="single" w:sz="4" w:space="0" w:color="979991"/>
              <w:bottom w:val="single" w:sz="4" w:space="0" w:color="979991"/>
              <w:right w:val="nil"/>
            </w:tcBorders>
            <w:shd w:val="clear" w:color="000000" w:fill="F0F4FA"/>
            <w:hideMark/>
          </w:tcPr>
          <w:p w14:paraId="14819E5C" w14:textId="77777777" w:rsidR="00E33192" w:rsidRPr="00906975" w:rsidRDefault="00E33192" w:rsidP="00E33192">
            <w:pPr>
              <w:widowControl/>
              <w:autoSpaceDE/>
              <w:autoSpaceDN/>
              <w:rPr>
                <w:rFonts w:eastAsia="Times New Roman"/>
                <w:color w:val="000000"/>
                <w:sz w:val="16"/>
                <w:szCs w:val="16"/>
                <w:lang w:val="en-GB" w:eastAsia="en-GB"/>
              </w:rPr>
            </w:pPr>
            <w:r w:rsidRPr="00906975">
              <w:rPr>
                <w:rFonts w:eastAsia="Times New Roman"/>
                <w:color w:val="000000"/>
                <w:sz w:val="16"/>
                <w:szCs w:val="16"/>
                <w:lang w:val="en-GB" w:eastAsia="en-GB"/>
              </w:rPr>
              <w:t>Band 8c</w:t>
            </w:r>
          </w:p>
        </w:tc>
        <w:tc>
          <w:tcPr>
            <w:tcW w:w="1134" w:type="dxa"/>
            <w:tcBorders>
              <w:top w:val="nil"/>
              <w:left w:val="single" w:sz="4" w:space="0" w:color="979991"/>
              <w:bottom w:val="single" w:sz="4" w:space="0" w:color="979991"/>
              <w:right w:val="nil"/>
            </w:tcBorders>
            <w:shd w:val="clear" w:color="000000" w:fill="FFFFFF"/>
            <w:vAlign w:val="bottom"/>
          </w:tcPr>
          <w:p w14:paraId="4BA4EA8A" w14:textId="3D16FB12" w:rsidR="00E33192" w:rsidRPr="00906975" w:rsidRDefault="000D0D14" w:rsidP="00E33192">
            <w:pPr>
              <w:widowControl/>
              <w:autoSpaceDE/>
              <w:autoSpaceDN/>
              <w:jc w:val="right"/>
              <w:rPr>
                <w:rFonts w:eastAsia="Times New Roman"/>
                <w:color w:val="000000"/>
                <w:sz w:val="16"/>
                <w:szCs w:val="16"/>
                <w:lang w:val="en-GB" w:eastAsia="en-GB"/>
              </w:rPr>
            </w:pPr>
            <w:r w:rsidRPr="00906975">
              <w:rPr>
                <w:color w:val="000000"/>
                <w:sz w:val="16"/>
                <w:szCs w:val="16"/>
              </w:rPr>
              <w:t>3.6</w:t>
            </w:r>
            <w:r w:rsidR="00E33192" w:rsidRPr="00906975">
              <w:rPr>
                <w:color w:val="000000"/>
                <w:sz w:val="16"/>
                <w:szCs w:val="16"/>
              </w:rPr>
              <w:t>%</w:t>
            </w:r>
          </w:p>
        </w:tc>
        <w:tc>
          <w:tcPr>
            <w:tcW w:w="1134" w:type="dxa"/>
            <w:tcBorders>
              <w:top w:val="nil"/>
              <w:left w:val="single" w:sz="4" w:space="0" w:color="979991"/>
              <w:bottom w:val="single" w:sz="4" w:space="0" w:color="979991"/>
              <w:right w:val="nil"/>
            </w:tcBorders>
            <w:shd w:val="clear" w:color="000000" w:fill="FFFFFF"/>
            <w:vAlign w:val="bottom"/>
          </w:tcPr>
          <w:p w14:paraId="10C6960A" w14:textId="6E627242" w:rsidR="00E33192" w:rsidRPr="00906975" w:rsidRDefault="000D0D14" w:rsidP="00E33192">
            <w:pPr>
              <w:widowControl/>
              <w:autoSpaceDE/>
              <w:autoSpaceDN/>
              <w:jc w:val="right"/>
              <w:rPr>
                <w:rFonts w:eastAsia="Times New Roman"/>
                <w:color w:val="000000"/>
                <w:sz w:val="16"/>
                <w:szCs w:val="16"/>
                <w:lang w:val="en-GB" w:eastAsia="en-GB"/>
              </w:rPr>
            </w:pPr>
            <w:r w:rsidRPr="00906975">
              <w:rPr>
                <w:color w:val="000000"/>
                <w:sz w:val="16"/>
                <w:szCs w:val="16"/>
              </w:rPr>
              <w:t>60.7%</w:t>
            </w:r>
          </w:p>
        </w:tc>
        <w:tc>
          <w:tcPr>
            <w:tcW w:w="1134" w:type="dxa"/>
            <w:tcBorders>
              <w:top w:val="nil"/>
              <w:left w:val="single" w:sz="4" w:space="0" w:color="979991"/>
              <w:bottom w:val="single" w:sz="4" w:space="0" w:color="979991"/>
              <w:right w:val="single" w:sz="8" w:space="0" w:color="auto"/>
            </w:tcBorders>
            <w:shd w:val="clear" w:color="000000" w:fill="FFFFFF"/>
            <w:vAlign w:val="bottom"/>
          </w:tcPr>
          <w:p w14:paraId="2D76B24F" w14:textId="3CD7ED4F" w:rsidR="00E33192" w:rsidRPr="00906975" w:rsidRDefault="000D0D14" w:rsidP="00E33192">
            <w:pPr>
              <w:widowControl/>
              <w:autoSpaceDE/>
              <w:autoSpaceDN/>
              <w:jc w:val="right"/>
              <w:rPr>
                <w:rFonts w:eastAsia="Times New Roman"/>
                <w:color w:val="000000"/>
                <w:sz w:val="16"/>
                <w:szCs w:val="16"/>
                <w:lang w:val="en-GB" w:eastAsia="en-GB"/>
              </w:rPr>
            </w:pPr>
            <w:r w:rsidRPr="00906975">
              <w:rPr>
                <w:color w:val="000000"/>
                <w:sz w:val="16"/>
                <w:szCs w:val="16"/>
              </w:rPr>
              <w:t>35.7%</w:t>
            </w:r>
          </w:p>
        </w:tc>
      </w:tr>
      <w:tr w:rsidR="00E33192" w:rsidRPr="00906975" w14:paraId="5E95915D" w14:textId="77777777" w:rsidTr="004B1863">
        <w:trPr>
          <w:trHeight w:val="300"/>
        </w:trPr>
        <w:tc>
          <w:tcPr>
            <w:tcW w:w="1266" w:type="dxa"/>
            <w:vMerge/>
            <w:tcBorders>
              <w:top w:val="single" w:sz="4" w:space="0" w:color="979991"/>
              <w:left w:val="single" w:sz="8" w:space="0" w:color="auto"/>
              <w:bottom w:val="nil"/>
              <w:right w:val="nil"/>
            </w:tcBorders>
            <w:vAlign w:val="center"/>
            <w:hideMark/>
          </w:tcPr>
          <w:p w14:paraId="3D11E61C" w14:textId="77777777" w:rsidR="00E33192" w:rsidRPr="00906975" w:rsidRDefault="00E33192" w:rsidP="00E33192">
            <w:pPr>
              <w:widowControl/>
              <w:autoSpaceDE/>
              <w:autoSpaceDN/>
              <w:rPr>
                <w:rFonts w:eastAsia="Times New Roman"/>
                <w:color w:val="000000"/>
                <w:sz w:val="16"/>
                <w:szCs w:val="16"/>
                <w:lang w:val="en-GB" w:eastAsia="en-GB"/>
              </w:rPr>
            </w:pPr>
          </w:p>
        </w:tc>
        <w:tc>
          <w:tcPr>
            <w:tcW w:w="1276" w:type="dxa"/>
            <w:tcBorders>
              <w:top w:val="nil"/>
              <w:left w:val="single" w:sz="4" w:space="0" w:color="979991"/>
              <w:bottom w:val="single" w:sz="4" w:space="0" w:color="979991"/>
              <w:right w:val="nil"/>
            </w:tcBorders>
            <w:shd w:val="clear" w:color="000000" w:fill="F0F4FA"/>
            <w:hideMark/>
          </w:tcPr>
          <w:p w14:paraId="72B59463" w14:textId="77777777" w:rsidR="00E33192" w:rsidRPr="00906975" w:rsidRDefault="00E33192" w:rsidP="00E33192">
            <w:pPr>
              <w:widowControl/>
              <w:autoSpaceDE/>
              <w:autoSpaceDN/>
              <w:rPr>
                <w:rFonts w:eastAsia="Times New Roman"/>
                <w:color w:val="000000"/>
                <w:sz w:val="16"/>
                <w:szCs w:val="16"/>
                <w:lang w:val="en-GB" w:eastAsia="en-GB"/>
              </w:rPr>
            </w:pPr>
            <w:r w:rsidRPr="00906975">
              <w:rPr>
                <w:rFonts w:eastAsia="Times New Roman"/>
                <w:color w:val="000000"/>
                <w:sz w:val="16"/>
                <w:szCs w:val="16"/>
                <w:lang w:val="en-GB" w:eastAsia="en-GB"/>
              </w:rPr>
              <w:t>Band 8d</w:t>
            </w:r>
          </w:p>
        </w:tc>
        <w:tc>
          <w:tcPr>
            <w:tcW w:w="1134" w:type="dxa"/>
            <w:tcBorders>
              <w:top w:val="nil"/>
              <w:left w:val="single" w:sz="4" w:space="0" w:color="979991"/>
              <w:bottom w:val="single" w:sz="4" w:space="0" w:color="979991"/>
              <w:right w:val="nil"/>
            </w:tcBorders>
            <w:shd w:val="clear" w:color="000000" w:fill="FFFFFF"/>
            <w:vAlign w:val="bottom"/>
          </w:tcPr>
          <w:p w14:paraId="3B0AA076" w14:textId="1C9988E4" w:rsidR="00E33192" w:rsidRPr="00906975" w:rsidRDefault="000D0D14" w:rsidP="00E33192">
            <w:pPr>
              <w:widowControl/>
              <w:autoSpaceDE/>
              <w:autoSpaceDN/>
              <w:jc w:val="right"/>
              <w:rPr>
                <w:rFonts w:eastAsia="Times New Roman"/>
                <w:color w:val="000000"/>
                <w:sz w:val="16"/>
                <w:szCs w:val="16"/>
                <w:lang w:val="en-GB" w:eastAsia="en-GB"/>
              </w:rPr>
            </w:pPr>
            <w:r w:rsidRPr="00906975">
              <w:rPr>
                <w:color w:val="000000"/>
                <w:sz w:val="16"/>
                <w:szCs w:val="16"/>
              </w:rPr>
              <w:t>11</w:t>
            </w:r>
            <w:r w:rsidR="00E33192" w:rsidRPr="00906975">
              <w:rPr>
                <w:color w:val="000000"/>
                <w:sz w:val="16"/>
                <w:szCs w:val="16"/>
              </w:rPr>
              <w:t>.1%</w:t>
            </w:r>
          </w:p>
        </w:tc>
        <w:tc>
          <w:tcPr>
            <w:tcW w:w="1134" w:type="dxa"/>
            <w:tcBorders>
              <w:top w:val="nil"/>
              <w:left w:val="single" w:sz="4" w:space="0" w:color="979991"/>
              <w:bottom w:val="single" w:sz="4" w:space="0" w:color="979991"/>
              <w:right w:val="nil"/>
            </w:tcBorders>
            <w:shd w:val="clear" w:color="000000" w:fill="FFFFFF"/>
            <w:vAlign w:val="bottom"/>
          </w:tcPr>
          <w:p w14:paraId="21BAAA82" w14:textId="35CA92B9" w:rsidR="00E33192" w:rsidRPr="00906975" w:rsidRDefault="000D0D14" w:rsidP="00E33192">
            <w:pPr>
              <w:widowControl/>
              <w:autoSpaceDE/>
              <w:autoSpaceDN/>
              <w:jc w:val="right"/>
              <w:rPr>
                <w:rFonts w:eastAsia="Times New Roman"/>
                <w:color w:val="000000"/>
                <w:sz w:val="16"/>
                <w:szCs w:val="16"/>
                <w:lang w:val="en-GB" w:eastAsia="en-GB"/>
              </w:rPr>
            </w:pPr>
            <w:r w:rsidRPr="00906975">
              <w:rPr>
                <w:color w:val="000000"/>
                <w:sz w:val="16"/>
                <w:szCs w:val="16"/>
              </w:rPr>
              <w:t>77.8%</w:t>
            </w:r>
          </w:p>
        </w:tc>
        <w:tc>
          <w:tcPr>
            <w:tcW w:w="1134" w:type="dxa"/>
            <w:tcBorders>
              <w:top w:val="nil"/>
              <w:left w:val="single" w:sz="4" w:space="0" w:color="979991"/>
              <w:bottom w:val="single" w:sz="4" w:space="0" w:color="979991"/>
              <w:right w:val="single" w:sz="8" w:space="0" w:color="auto"/>
            </w:tcBorders>
            <w:shd w:val="clear" w:color="000000" w:fill="FFFFFF"/>
            <w:vAlign w:val="bottom"/>
          </w:tcPr>
          <w:p w14:paraId="112BF653" w14:textId="37DBF6DE" w:rsidR="00E33192" w:rsidRPr="00906975" w:rsidRDefault="000D0D14" w:rsidP="00E33192">
            <w:pPr>
              <w:widowControl/>
              <w:autoSpaceDE/>
              <w:autoSpaceDN/>
              <w:jc w:val="right"/>
              <w:rPr>
                <w:rFonts w:eastAsia="Times New Roman"/>
                <w:color w:val="000000"/>
                <w:sz w:val="16"/>
                <w:szCs w:val="16"/>
                <w:lang w:val="en-GB" w:eastAsia="en-GB"/>
              </w:rPr>
            </w:pPr>
            <w:r w:rsidRPr="00906975">
              <w:rPr>
                <w:color w:val="000000"/>
                <w:sz w:val="16"/>
                <w:szCs w:val="16"/>
              </w:rPr>
              <w:t>11.1%</w:t>
            </w:r>
          </w:p>
        </w:tc>
      </w:tr>
      <w:tr w:rsidR="00E33192" w:rsidRPr="00906975" w14:paraId="7D6A2167" w14:textId="77777777" w:rsidTr="004B1863">
        <w:trPr>
          <w:trHeight w:val="300"/>
        </w:trPr>
        <w:tc>
          <w:tcPr>
            <w:tcW w:w="1266" w:type="dxa"/>
            <w:vMerge/>
            <w:tcBorders>
              <w:top w:val="single" w:sz="4" w:space="0" w:color="979991"/>
              <w:left w:val="single" w:sz="8" w:space="0" w:color="auto"/>
              <w:bottom w:val="nil"/>
              <w:right w:val="nil"/>
            </w:tcBorders>
            <w:vAlign w:val="center"/>
            <w:hideMark/>
          </w:tcPr>
          <w:p w14:paraId="2AF67401" w14:textId="77777777" w:rsidR="00E33192" w:rsidRPr="00906975" w:rsidRDefault="00E33192" w:rsidP="00E33192">
            <w:pPr>
              <w:widowControl/>
              <w:autoSpaceDE/>
              <w:autoSpaceDN/>
              <w:rPr>
                <w:rFonts w:eastAsia="Times New Roman"/>
                <w:color w:val="000000"/>
                <w:sz w:val="16"/>
                <w:szCs w:val="16"/>
                <w:lang w:val="en-GB" w:eastAsia="en-GB"/>
              </w:rPr>
            </w:pPr>
          </w:p>
        </w:tc>
        <w:tc>
          <w:tcPr>
            <w:tcW w:w="1276" w:type="dxa"/>
            <w:tcBorders>
              <w:top w:val="nil"/>
              <w:left w:val="single" w:sz="4" w:space="0" w:color="979991"/>
              <w:bottom w:val="single" w:sz="4" w:space="0" w:color="979991"/>
              <w:right w:val="nil"/>
            </w:tcBorders>
            <w:shd w:val="clear" w:color="000000" w:fill="F0F4FA"/>
            <w:hideMark/>
          </w:tcPr>
          <w:p w14:paraId="4BCD0E53" w14:textId="77777777" w:rsidR="00E33192" w:rsidRPr="00906975" w:rsidRDefault="00E33192" w:rsidP="00E33192">
            <w:pPr>
              <w:widowControl/>
              <w:autoSpaceDE/>
              <w:autoSpaceDN/>
              <w:rPr>
                <w:rFonts w:eastAsia="Times New Roman"/>
                <w:color w:val="000000"/>
                <w:sz w:val="16"/>
                <w:szCs w:val="16"/>
                <w:lang w:val="en-GB" w:eastAsia="en-GB"/>
              </w:rPr>
            </w:pPr>
            <w:r w:rsidRPr="00906975">
              <w:rPr>
                <w:rFonts w:eastAsia="Times New Roman"/>
                <w:color w:val="000000"/>
                <w:sz w:val="16"/>
                <w:szCs w:val="16"/>
                <w:lang w:val="en-GB" w:eastAsia="en-GB"/>
              </w:rPr>
              <w:t>Band 9</w:t>
            </w:r>
          </w:p>
        </w:tc>
        <w:tc>
          <w:tcPr>
            <w:tcW w:w="1134" w:type="dxa"/>
            <w:tcBorders>
              <w:top w:val="nil"/>
              <w:left w:val="single" w:sz="4" w:space="0" w:color="979991"/>
              <w:bottom w:val="single" w:sz="4" w:space="0" w:color="979991"/>
              <w:right w:val="nil"/>
            </w:tcBorders>
            <w:shd w:val="clear" w:color="000000" w:fill="FFFFFF"/>
            <w:vAlign w:val="bottom"/>
          </w:tcPr>
          <w:p w14:paraId="14AB5654" w14:textId="1B1FD62F" w:rsidR="00E33192" w:rsidRPr="00906975" w:rsidRDefault="00E33192" w:rsidP="00E33192">
            <w:pPr>
              <w:widowControl/>
              <w:autoSpaceDE/>
              <w:autoSpaceDN/>
              <w:jc w:val="right"/>
              <w:rPr>
                <w:rFonts w:eastAsia="Times New Roman"/>
                <w:color w:val="FF0000"/>
                <w:sz w:val="16"/>
                <w:szCs w:val="16"/>
                <w:lang w:val="en-GB" w:eastAsia="en-GB"/>
              </w:rPr>
            </w:pPr>
            <w:r w:rsidRPr="00906975">
              <w:rPr>
                <w:color w:val="000000"/>
                <w:sz w:val="16"/>
                <w:szCs w:val="16"/>
              </w:rPr>
              <w:t>0.0%</w:t>
            </w:r>
          </w:p>
        </w:tc>
        <w:tc>
          <w:tcPr>
            <w:tcW w:w="1134" w:type="dxa"/>
            <w:tcBorders>
              <w:top w:val="nil"/>
              <w:left w:val="single" w:sz="4" w:space="0" w:color="979991"/>
              <w:bottom w:val="single" w:sz="4" w:space="0" w:color="979991"/>
              <w:right w:val="nil"/>
            </w:tcBorders>
            <w:shd w:val="clear" w:color="000000" w:fill="FFFFFF"/>
            <w:vAlign w:val="bottom"/>
          </w:tcPr>
          <w:p w14:paraId="0C1B95A2" w14:textId="5767D46B" w:rsidR="00E33192" w:rsidRPr="00906975" w:rsidRDefault="000D0D14" w:rsidP="00E33192">
            <w:pPr>
              <w:widowControl/>
              <w:autoSpaceDE/>
              <w:autoSpaceDN/>
              <w:jc w:val="right"/>
              <w:rPr>
                <w:rFonts w:eastAsia="Times New Roman"/>
                <w:color w:val="000000"/>
                <w:sz w:val="16"/>
                <w:szCs w:val="16"/>
                <w:lang w:val="en-GB" w:eastAsia="en-GB"/>
              </w:rPr>
            </w:pPr>
            <w:r w:rsidRPr="00906975">
              <w:rPr>
                <w:color w:val="000000"/>
                <w:sz w:val="16"/>
                <w:szCs w:val="16"/>
              </w:rPr>
              <w:t>80</w:t>
            </w:r>
            <w:r w:rsidR="00E33192" w:rsidRPr="00906975">
              <w:rPr>
                <w:color w:val="000000"/>
                <w:sz w:val="16"/>
                <w:szCs w:val="16"/>
              </w:rPr>
              <w:t>.0%</w:t>
            </w:r>
          </w:p>
        </w:tc>
        <w:tc>
          <w:tcPr>
            <w:tcW w:w="1134" w:type="dxa"/>
            <w:tcBorders>
              <w:top w:val="nil"/>
              <w:left w:val="single" w:sz="4" w:space="0" w:color="979991"/>
              <w:bottom w:val="single" w:sz="4" w:space="0" w:color="979991"/>
              <w:right w:val="single" w:sz="8" w:space="0" w:color="auto"/>
            </w:tcBorders>
            <w:shd w:val="clear" w:color="000000" w:fill="FFFFFF"/>
            <w:vAlign w:val="bottom"/>
          </w:tcPr>
          <w:p w14:paraId="19481569" w14:textId="33E232C7" w:rsidR="00E33192" w:rsidRPr="00906975" w:rsidRDefault="000D0D14" w:rsidP="00E33192">
            <w:pPr>
              <w:widowControl/>
              <w:autoSpaceDE/>
              <w:autoSpaceDN/>
              <w:jc w:val="right"/>
              <w:rPr>
                <w:rFonts w:eastAsia="Times New Roman"/>
                <w:color w:val="000000"/>
                <w:sz w:val="16"/>
                <w:szCs w:val="16"/>
                <w:lang w:val="en-GB" w:eastAsia="en-GB"/>
              </w:rPr>
            </w:pPr>
            <w:r w:rsidRPr="00906975">
              <w:rPr>
                <w:color w:val="000000"/>
                <w:sz w:val="16"/>
                <w:szCs w:val="16"/>
              </w:rPr>
              <w:t>20</w:t>
            </w:r>
            <w:r w:rsidR="00E33192" w:rsidRPr="00906975">
              <w:rPr>
                <w:color w:val="000000"/>
                <w:sz w:val="16"/>
                <w:szCs w:val="16"/>
              </w:rPr>
              <w:t>.0%</w:t>
            </w:r>
          </w:p>
        </w:tc>
      </w:tr>
      <w:tr w:rsidR="00E33192" w:rsidRPr="00906975" w14:paraId="3200F950" w14:textId="77777777" w:rsidTr="00E33192">
        <w:trPr>
          <w:trHeight w:val="300"/>
        </w:trPr>
        <w:tc>
          <w:tcPr>
            <w:tcW w:w="1266" w:type="dxa"/>
            <w:vMerge/>
            <w:tcBorders>
              <w:top w:val="single" w:sz="4" w:space="0" w:color="979991"/>
              <w:left w:val="single" w:sz="8" w:space="0" w:color="auto"/>
              <w:bottom w:val="nil"/>
              <w:right w:val="nil"/>
            </w:tcBorders>
            <w:vAlign w:val="center"/>
            <w:hideMark/>
          </w:tcPr>
          <w:p w14:paraId="6B905876" w14:textId="77777777" w:rsidR="00E33192" w:rsidRPr="00906975" w:rsidRDefault="00E33192" w:rsidP="00E33192">
            <w:pPr>
              <w:widowControl/>
              <w:autoSpaceDE/>
              <w:autoSpaceDN/>
              <w:rPr>
                <w:rFonts w:eastAsia="Times New Roman"/>
                <w:color w:val="000000"/>
                <w:sz w:val="16"/>
                <w:szCs w:val="16"/>
                <w:lang w:val="en-GB" w:eastAsia="en-GB"/>
              </w:rPr>
            </w:pPr>
          </w:p>
        </w:tc>
        <w:tc>
          <w:tcPr>
            <w:tcW w:w="1276" w:type="dxa"/>
            <w:tcBorders>
              <w:top w:val="nil"/>
              <w:left w:val="single" w:sz="4" w:space="0" w:color="979991"/>
              <w:bottom w:val="single" w:sz="4" w:space="0" w:color="979991"/>
              <w:right w:val="nil"/>
            </w:tcBorders>
            <w:shd w:val="clear" w:color="000000" w:fill="F0F4FA"/>
            <w:hideMark/>
          </w:tcPr>
          <w:p w14:paraId="1B9EA460" w14:textId="116813A9" w:rsidR="00E33192" w:rsidRPr="00906975" w:rsidRDefault="00E33192" w:rsidP="00E33192">
            <w:pPr>
              <w:widowControl/>
              <w:autoSpaceDE/>
              <w:autoSpaceDN/>
              <w:rPr>
                <w:rFonts w:eastAsia="Times New Roman"/>
                <w:color w:val="000000"/>
                <w:sz w:val="16"/>
                <w:szCs w:val="16"/>
                <w:lang w:val="en-GB" w:eastAsia="en-GB"/>
              </w:rPr>
            </w:pPr>
          </w:p>
        </w:tc>
        <w:tc>
          <w:tcPr>
            <w:tcW w:w="1134" w:type="dxa"/>
            <w:tcBorders>
              <w:top w:val="nil"/>
              <w:left w:val="single" w:sz="4" w:space="0" w:color="979991"/>
              <w:bottom w:val="single" w:sz="4" w:space="0" w:color="979991"/>
              <w:right w:val="nil"/>
            </w:tcBorders>
            <w:shd w:val="clear" w:color="000000" w:fill="FFFFFF"/>
          </w:tcPr>
          <w:p w14:paraId="3014B3F1" w14:textId="61804871" w:rsidR="00E33192" w:rsidRPr="00906975" w:rsidRDefault="00E33192" w:rsidP="00E33192">
            <w:pPr>
              <w:widowControl/>
              <w:autoSpaceDE/>
              <w:autoSpaceDN/>
              <w:jc w:val="right"/>
              <w:rPr>
                <w:rFonts w:eastAsia="Times New Roman"/>
                <w:color w:val="FF0000"/>
                <w:sz w:val="16"/>
                <w:szCs w:val="16"/>
                <w:lang w:val="en-GB" w:eastAsia="en-GB"/>
              </w:rPr>
            </w:pPr>
          </w:p>
        </w:tc>
        <w:tc>
          <w:tcPr>
            <w:tcW w:w="1134" w:type="dxa"/>
            <w:tcBorders>
              <w:top w:val="nil"/>
              <w:left w:val="single" w:sz="4" w:space="0" w:color="979991"/>
              <w:bottom w:val="single" w:sz="4" w:space="0" w:color="979991"/>
              <w:right w:val="nil"/>
            </w:tcBorders>
            <w:shd w:val="clear" w:color="000000" w:fill="FFFFFF"/>
          </w:tcPr>
          <w:p w14:paraId="2547FFD1" w14:textId="6B2E1248" w:rsidR="00E33192" w:rsidRPr="00906975" w:rsidRDefault="00E33192" w:rsidP="00E33192">
            <w:pPr>
              <w:widowControl/>
              <w:autoSpaceDE/>
              <w:autoSpaceDN/>
              <w:jc w:val="right"/>
              <w:rPr>
                <w:rFonts w:eastAsia="Times New Roman"/>
                <w:color w:val="000000"/>
                <w:sz w:val="16"/>
                <w:szCs w:val="16"/>
                <w:lang w:val="en-GB" w:eastAsia="en-GB"/>
              </w:rPr>
            </w:pPr>
          </w:p>
        </w:tc>
        <w:tc>
          <w:tcPr>
            <w:tcW w:w="1134" w:type="dxa"/>
            <w:tcBorders>
              <w:top w:val="nil"/>
              <w:left w:val="single" w:sz="4" w:space="0" w:color="979991"/>
              <w:bottom w:val="single" w:sz="4" w:space="0" w:color="979991"/>
              <w:right w:val="single" w:sz="8" w:space="0" w:color="auto"/>
            </w:tcBorders>
            <w:shd w:val="clear" w:color="000000" w:fill="FFFFFF"/>
          </w:tcPr>
          <w:p w14:paraId="562DB18B" w14:textId="1186606E" w:rsidR="00E33192" w:rsidRPr="00906975" w:rsidRDefault="00E33192" w:rsidP="00E33192">
            <w:pPr>
              <w:widowControl/>
              <w:autoSpaceDE/>
              <w:autoSpaceDN/>
              <w:jc w:val="right"/>
              <w:rPr>
                <w:rFonts w:eastAsia="Times New Roman"/>
                <w:color w:val="000000"/>
                <w:sz w:val="16"/>
                <w:szCs w:val="16"/>
                <w:lang w:val="en-GB" w:eastAsia="en-GB"/>
              </w:rPr>
            </w:pPr>
          </w:p>
        </w:tc>
      </w:tr>
      <w:tr w:rsidR="00E33192" w:rsidRPr="00906975" w14:paraId="7A9F2F78" w14:textId="77777777" w:rsidTr="004B1863">
        <w:trPr>
          <w:trHeight w:val="675"/>
        </w:trPr>
        <w:tc>
          <w:tcPr>
            <w:tcW w:w="1266" w:type="dxa"/>
            <w:vMerge/>
            <w:tcBorders>
              <w:top w:val="single" w:sz="4" w:space="0" w:color="979991"/>
              <w:left w:val="single" w:sz="8" w:space="0" w:color="auto"/>
              <w:bottom w:val="nil"/>
              <w:right w:val="nil"/>
            </w:tcBorders>
            <w:vAlign w:val="center"/>
            <w:hideMark/>
          </w:tcPr>
          <w:p w14:paraId="6A694767" w14:textId="77777777" w:rsidR="00E33192" w:rsidRPr="00906975" w:rsidRDefault="00E33192" w:rsidP="00E33192">
            <w:pPr>
              <w:widowControl/>
              <w:autoSpaceDE/>
              <w:autoSpaceDN/>
              <w:rPr>
                <w:rFonts w:eastAsia="Times New Roman"/>
                <w:color w:val="000000"/>
                <w:sz w:val="16"/>
                <w:szCs w:val="16"/>
                <w:lang w:val="en-GB" w:eastAsia="en-GB"/>
              </w:rPr>
            </w:pPr>
          </w:p>
        </w:tc>
        <w:tc>
          <w:tcPr>
            <w:tcW w:w="1276" w:type="dxa"/>
            <w:tcBorders>
              <w:top w:val="nil"/>
              <w:left w:val="single" w:sz="4" w:space="0" w:color="979991"/>
              <w:bottom w:val="single" w:sz="4" w:space="0" w:color="979991"/>
              <w:right w:val="nil"/>
            </w:tcBorders>
            <w:shd w:val="clear" w:color="000000" w:fill="F0F4FA"/>
            <w:hideMark/>
          </w:tcPr>
          <w:p w14:paraId="63E53659" w14:textId="77777777" w:rsidR="00E33192" w:rsidRPr="00906975" w:rsidRDefault="00E33192" w:rsidP="00E33192">
            <w:pPr>
              <w:widowControl/>
              <w:autoSpaceDE/>
              <w:autoSpaceDN/>
              <w:rPr>
                <w:rFonts w:eastAsia="Times New Roman"/>
                <w:color w:val="000000"/>
                <w:sz w:val="16"/>
                <w:szCs w:val="16"/>
                <w:lang w:val="en-GB" w:eastAsia="en-GB"/>
              </w:rPr>
            </w:pPr>
            <w:r w:rsidRPr="00906975">
              <w:rPr>
                <w:rFonts w:eastAsia="Times New Roman"/>
                <w:color w:val="000000"/>
                <w:sz w:val="16"/>
                <w:szCs w:val="16"/>
                <w:lang w:val="en-GB" w:eastAsia="en-GB"/>
              </w:rPr>
              <w:t>Medical &amp; Dental Consultant</w:t>
            </w:r>
          </w:p>
        </w:tc>
        <w:tc>
          <w:tcPr>
            <w:tcW w:w="1134" w:type="dxa"/>
            <w:tcBorders>
              <w:top w:val="nil"/>
              <w:left w:val="single" w:sz="4" w:space="0" w:color="979991"/>
              <w:bottom w:val="single" w:sz="4" w:space="0" w:color="979991"/>
              <w:right w:val="nil"/>
            </w:tcBorders>
            <w:shd w:val="clear" w:color="000000" w:fill="FFFFFF"/>
            <w:vAlign w:val="bottom"/>
          </w:tcPr>
          <w:p w14:paraId="6B62DECE" w14:textId="1C28D0D7" w:rsidR="00E33192" w:rsidRPr="00906975" w:rsidRDefault="00086841" w:rsidP="00086841">
            <w:pPr>
              <w:widowControl/>
              <w:autoSpaceDE/>
              <w:autoSpaceDN/>
              <w:jc w:val="center"/>
              <w:rPr>
                <w:rFonts w:eastAsia="Times New Roman"/>
                <w:color w:val="00B050"/>
                <w:sz w:val="16"/>
                <w:szCs w:val="16"/>
                <w:lang w:val="en-GB" w:eastAsia="en-GB"/>
              </w:rPr>
            </w:pPr>
            <w:r w:rsidRPr="00906975">
              <w:rPr>
                <w:color w:val="000000"/>
                <w:sz w:val="16"/>
                <w:szCs w:val="16"/>
              </w:rPr>
              <w:t>1.5</w:t>
            </w:r>
            <w:r w:rsidR="00E33192" w:rsidRPr="00906975">
              <w:rPr>
                <w:color w:val="000000"/>
                <w:sz w:val="16"/>
                <w:szCs w:val="16"/>
              </w:rPr>
              <w:t>%</w:t>
            </w:r>
          </w:p>
        </w:tc>
        <w:tc>
          <w:tcPr>
            <w:tcW w:w="1134" w:type="dxa"/>
            <w:tcBorders>
              <w:top w:val="nil"/>
              <w:left w:val="single" w:sz="4" w:space="0" w:color="979991"/>
              <w:bottom w:val="single" w:sz="4" w:space="0" w:color="979991"/>
              <w:right w:val="nil"/>
            </w:tcBorders>
            <w:shd w:val="clear" w:color="000000" w:fill="FFFFFF"/>
            <w:vAlign w:val="bottom"/>
          </w:tcPr>
          <w:p w14:paraId="4B0A62F2" w14:textId="13D20AB7" w:rsidR="00E33192" w:rsidRPr="00906975" w:rsidRDefault="00086841" w:rsidP="00086841">
            <w:pPr>
              <w:widowControl/>
              <w:autoSpaceDE/>
              <w:autoSpaceDN/>
              <w:jc w:val="center"/>
              <w:rPr>
                <w:rFonts w:eastAsia="Times New Roman"/>
                <w:color w:val="000000"/>
                <w:sz w:val="16"/>
                <w:szCs w:val="16"/>
                <w:lang w:val="en-GB" w:eastAsia="en-GB"/>
              </w:rPr>
            </w:pPr>
            <w:r w:rsidRPr="00906975">
              <w:rPr>
                <w:color w:val="000000"/>
                <w:sz w:val="16"/>
                <w:szCs w:val="16"/>
              </w:rPr>
              <w:t>42.4%</w:t>
            </w:r>
          </w:p>
        </w:tc>
        <w:tc>
          <w:tcPr>
            <w:tcW w:w="1134" w:type="dxa"/>
            <w:tcBorders>
              <w:top w:val="nil"/>
              <w:left w:val="single" w:sz="4" w:space="0" w:color="979991"/>
              <w:bottom w:val="single" w:sz="4" w:space="0" w:color="979991"/>
              <w:right w:val="single" w:sz="8" w:space="0" w:color="auto"/>
            </w:tcBorders>
            <w:shd w:val="clear" w:color="000000" w:fill="FFFFFF"/>
            <w:vAlign w:val="bottom"/>
          </w:tcPr>
          <w:p w14:paraId="6882BD25" w14:textId="082B7D54" w:rsidR="00E33192" w:rsidRPr="00906975" w:rsidRDefault="00E33192" w:rsidP="00086841">
            <w:pPr>
              <w:widowControl/>
              <w:autoSpaceDE/>
              <w:autoSpaceDN/>
              <w:jc w:val="center"/>
              <w:rPr>
                <w:rFonts w:eastAsia="Times New Roman"/>
                <w:color w:val="000000"/>
                <w:sz w:val="16"/>
                <w:szCs w:val="16"/>
                <w:lang w:val="en-GB" w:eastAsia="en-GB"/>
              </w:rPr>
            </w:pPr>
            <w:r w:rsidRPr="00906975">
              <w:rPr>
                <w:color w:val="000000"/>
                <w:sz w:val="16"/>
                <w:szCs w:val="16"/>
              </w:rPr>
              <w:t>56.</w:t>
            </w:r>
            <w:r w:rsidR="00086841" w:rsidRPr="00906975">
              <w:rPr>
                <w:color w:val="000000"/>
                <w:sz w:val="16"/>
                <w:szCs w:val="16"/>
              </w:rPr>
              <w:t>1</w:t>
            </w:r>
            <w:r w:rsidRPr="00906975">
              <w:rPr>
                <w:color w:val="000000"/>
                <w:sz w:val="16"/>
                <w:szCs w:val="16"/>
              </w:rPr>
              <w:t>%</w:t>
            </w:r>
          </w:p>
        </w:tc>
      </w:tr>
      <w:tr w:rsidR="00E33192" w:rsidRPr="00906975" w14:paraId="2FE74912" w14:textId="77777777" w:rsidTr="004B1863">
        <w:trPr>
          <w:trHeight w:val="1125"/>
        </w:trPr>
        <w:tc>
          <w:tcPr>
            <w:tcW w:w="1266" w:type="dxa"/>
            <w:vMerge/>
            <w:tcBorders>
              <w:top w:val="single" w:sz="4" w:space="0" w:color="979991"/>
              <w:left w:val="single" w:sz="8" w:space="0" w:color="auto"/>
              <w:bottom w:val="nil"/>
              <w:right w:val="nil"/>
            </w:tcBorders>
            <w:vAlign w:val="center"/>
            <w:hideMark/>
          </w:tcPr>
          <w:p w14:paraId="47ED1889" w14:textId="77777777" w:rsidR="00E33192" w:rsidRPr="00906975" w:rsidRDefault="00E33192" w:rsidP="00E33192">
            <w:pPr>
              <w:widowControl/>
              <w:autoSpaceDE/>
              <w:autoSpaceDN/>
              <w:rPr>
                <w:rFonts w:eastAsia="Times New Roman"/>
                <w:color w:val="000000"/>
                <w:sz w:val="16"/>
                <w:szCs w:val="16"/>
                <w:lang w:val="en-GB" w:eastAsia="en-GB"/>
              </w:rPr>
            </w:pPr>
          </w:p>
        </w:tc>
        <w:tc>
          <w:tcPr>
            <w:tcW w:w="1276" w:type="dxa"/>
            <w:tcBorders>
              <w:top w:val="nil"/>
              <w:left w:val="single" w:sz="4" w:space="0" w:color="979991"/>
              <w:bottom w:val="single" w:sz="4" w:space="0" w:color="979991"/>
              <w:right w:val="nil"/>
            </w:tcBorders>
            <w:shd w:val="clear" w:color="000000" w:fill="F0F4FA"/>
            <w:hideMark/>
          </w:tcPr>
          <w:p w14:paraId="6DD3290B" w14:textId="77777777" w:rsidR="00E33192" w:rsidRPr="00906975" w:rsidRDefault="00E33192" w:rsidP="00E33192">
            <w:pPr>
              <w:widowControl/>
              <w:autoSpaceDE/>
              <w:autoSpaceDN/>
              <w:rPr>
                <w:rFonts w:eastAsia="Times New Roman"/>
                <w:color w:val="000000"/>
                <w:sz w:val="16"/>
                <w:szCs w:val="16"/>
                <w:lang w:val="en-GB" w:eastAsia="en-GB"/>
              </w:rPr>
            </w:pPr>
            <w:r w:rsidRPr="00906975">
              <w:rPr>
                <w:rFonts w:eastAsia="Times New Roman"/>
                <w:color w:val="000000"/>
                <w:sz w:val="16"/>
                <w:szCs w:val="16"/>
                <w:lang w:val="en-GB" w:eastAsia="en-GB"/>
              </w:rPr>
              <w:t>Medical &amp; Dental Non-Consultant Career Grade</w:t>
            </w:r>
          </w:p>
        </w:tc>
        <w:tc>
          <w:tcPr>
            <w:tcW w:w="1134" w:type="dxa"/>
            <w:tcBorders>
              <w:top w:val="nil"/>
              <w:left w:val="single" w:sz="4" w:space="0" w:color="979991"/>
              <w:bottom w:val="single" w:sz="4" w:space="0" w:color="979991"/>
              <w:right w:val="nil"/>
            </w:tcBorders>
            <w:shd w:val="clear" w:color="000000" w:fill="FFFFFF"/>
            <w:vAlign w:val="bottom"/>
          </w:tcPr>
          <w:p w14:paraId="58DA6CB4" w14:textId="7F63EC63" w:rsidR="00E33192" w:rsidRPr="00906975" w:rsidRDefault="00E33192" w:rsidP="00086841">
            <w:pPr>
              <w:widowControl/>
              <w:autoSpaceDE/>
              <w:autoSpaceDN/>
              <w:jc w:val="center"/>
              <w:rPr>
                <w:rFonts w:eastAsia="Times New Roman"/>
                <w:color w:val="00B050"/>
                <w:sz w:val="16"/>
                <w:szCs w:val="16"/>
                <w:lang w:val="en-GB" w:eastAsia="en-GB"/>
              </w:rPr>
            </w:pPr>
            <w:r w:rsidRPr="00906975">
              <w:rPr>
                <w:color w:val="000000"/>
                <w:sz w:val="16"/>
                <w:szCs w:val="16"/>
              </w:rPr>
              <w:t>2.</w:t>
            </w:r>
            <w:r w:rsidR="00086841" w:rsidRPr="00906975">
              <w:rPr>
                <w:color w:val="000000"/>
                <w:sz w:val="16"/>
                <w:szCs w:val="16"/>
              </w:rPr>
              <w:t>1</w:t>
            </w:r>
            <w:r w:rsidRPr="00906975">
              <w:rPr>
                <w:color w:val="000000"/>
                <w:sz w:val="16"/>
                <w:szCs w:val="16"/>
              </w:rPr>
              <w:t>%</w:t>
            </w:r>
          </w:p>
        </w:tc>
        <w:tc>
          <w:tcPr>
            <w:tcW w:w="1134" w:type="dxa"/>
            <w:tcBorders>
              <w:top w:val="nil"/>
              <w:left w:val="single" w:sz="4" w:space="0" w:color="979991"/>
              <w:bottom w:val="single" w:sz="4" w:space="0" w:color="979991"/>
              <w:right w:val="nil"/>
            </w:tcBorders>
            <w:shd w:val="clear" w:color="000000" w:fill="FFFFFF"/>
            <w:vAlign w:val="bottom"/>
          </w:tcPr>
          <w:p w14:paraId="4E8909D6" w14:textId="735C9C1C" w:rsidR="00E33192" w:rsidRPr="00906975" w:rsidRDefault="00086841" w:rsidP="00086841">
            <w:pPr>
              <w:widowControl/>
              <w:autoSpaceDE/>
              <w:autoSpaceDN/>
              <w:jc w:val="center"/>
              <w:rPr>
                <w:rFonts w:eastAsia="Times New Roman"/>
                <w:color w:val="000000"/>
                <w:sz w:val="16"/>
                <w:szCs w:val="16"/>
                <w:lang w:val="en-GB" w:eastAsia="en-GB"/>
              </w:rPr>
            </w:pPr>
            <w:r w:rsidRPr="00906975">
              <w:rPr>
                <w:color w:val="000000"/>
                <w:sz w:val="16"/>
                <w:szCs w:val="16"/>
              </w:rPr>
              <w:t>67.0%</w:t>
            </w:r>
          </w:p>
        </w:tc>
        <w:tc>
          <w:tcPr>
            <w:tcW w:w="1134" w:type="dxa"/>
            <w:tcBorders>
              <w:top w:val="nil"/>
              <w:left w:val="single" w:sz="4" w:space="0" w:color="979991"/>
              <w:bottom w:val="single" w:sz="4" w:space="0" w:color="979991"/>
              <w:right w:val="single" w:sz="8" w:space="0" w:color="auto"/>
            </w:tcBorders>
            <w:shd w:val="clear" w:color="000000" w:fill="FFFFFF"/>
            <w:vAlign w:val="bottom"/>
          </w:tcPr>
          <w:p w14:paraId="7A4B256A" w14:textId="514D6137" w:rsidR="00E33192" w:rsidRPr="00906975" w:rsidRDefault="00086841" w:rsidP="00086841">
            <w:pPr>
              <w:widowControl/>
              <w:autoSpaceDE/>
              <w:autoSpaceDN/>
              <w:jc w:val="center"/>
              <w:rPr>
                <w:rFonts w:eastAsia="Times New Roman"/>
                <w:color w:val="000000"/>
                <w:sz w:val="16"/>
                <w:szCs w:val="16"/>
                <w:lang w:val="en-GB" w:eastAsia="en-GB"/>
              </w:rPr>
            </w:pPr>
            <w:r w:rsidRPr="00906975">
              <w:rPr>
                <w:color w:val="000000"/>
                <w:sz w:val="16"/>
                <w:szCs w:val="16"/>
              </w:rPr>
              <w:t>30.9%</w:t>
            </w:r>
          </w:p>
        </w:tc>
      </w:tr>
      <w:tr w:rsidR="00E33192" w:rsidRPr="00906975" w14:paraId="55DFC1FE" w14:textId="77777777" w:rsidTr="004B1863">
        <w:trPr>
          <w:trHeight w:val="900"/>
        </w:trPr>
        <w:tc>
          <w:tcPr>
            <w:tcW w:w="1266" w:type="dxa"/>
            <w:vMerge/>
            <w:tcBorders>
              <w:top w:val="single" w:sz="4" w:space="0" w:color="979991"/>
              <w:left w:val="single" w:sz="8" w:space="0" w:color="auto"/>
              <w:bottom w:val="single" w:sz="4" w:space="0" w:color="979991"/>
              <w:right w:val="nil"/>
            </w:tcBorders>
            <w:vAlign w:val="center"/>
            <w:hideMark/>
          </w:tcPr>
          <w:p w14:paraId="56EB113A" w14:textId="77777777" w:rsidR="00E33192" w:rsidRPr="00906975" w:rsidRDefault="00E33192" w:rsidP="00E33192">
            <w:pPr>
              <w:widowControl/>
              <w:autoSpaceDE/>
              <w:autoSpaceDN/>
              <w:rPr>
                <w:rFonts w:eastAsia="Times New Roman"/>
                <w:color w:val="000000"/>
                <w:sz w:val="16"/>
                <w:szCs w:val="16"/>
                <w:lang w:val="en-GB" w:eastAsia="en-GB"/>
              </w:rPr>
            </w:pPr>
          </w:p>
        </w:tc>
        <w:tc>
          <w:tcPr>
            <w:tcW w:w="1276" w:type="dxa"/>
            <w:tcBorders>
              <w:top w:val="nil"/>
              <w:left w:val="single" w:sz="4" w:space="0" w:color="979991"/>
              <w:bottom w:val="single" w:sz="4" w:space="0" w:color="979991"/>
              <w:right w:val="nil"/>
            </w:tcBorders>
            <w:shd w:val="clear" w:color="000000" w:fill="F0F4FA"/>
            <w:hideMark/>
          </w:tcPr>
          <w:p w14:paraId="1300C82C" w14:textId="77777777" w:rsidR="00E33192" w:rsidRPr="00906975" w:rsidRDefault="00E33192" w:rsidP="00E33192">
            <w:pPr>
              <w:widowControl/>
              <w:autoSpaceDE/>
              <w:autoSpaceDN/>
              <w:rPr>
                <w:rFonts w:eastAsia="Times New Roman"/>
                <w:color w:val="000000"/>
                <w:sz w:val="16"/>
                <w:szCs w:val="16"/>
                <w:lang w:val="en-GB" w:eastAsia="en-GB"/>
              </w:rPr>
            </w:pPr>
            <w:r w:rsidRPr="00906975">
              <w:rPr>
                <w:rFonts w:eastAsia="Times New Roman"/>
                <w:color w:val="000000"/>
                <w:sz w:val="16"/>
                <w:szCs w:val="16"/>
                <w:lang w:val="en-GB" w:eastAsia="en-GB"/>
              </w:rPr>
              <w:t>Medical &amp; Dental Trainee Grades</w:t>
            </w:r>
          </w:p>
        </w:tc>
        <w:tc>
          <w:tcPr>
            <w:tcW w:w="1134" w:type="dxa"/>
            <w:tcBorders>
              <w:top w:val="nil"/>
              <w:left w:val="single" w:sz="4" w:space="0" w:color="979991"/>
              <w:bottom w:val="single" w:sz="4" w:space="0" w:color="979991"/>
              <w:right w:val="nil"/>
            </w:tcBorders>
            <w:shd w:val="clear" w:color="000000" w:fill="FFFFFF"/>
            <w:vAlign w:val="bottom"/>
          </w:tcPr>
          <w:p w14:paraId="200BFB41" w14:textId="693BE6D9" w:rsidR="00E33192" w:rsidRPr="00906975" w:rsidRDefault="00E33192" w:rsidP="00086841">
            <w:pPr>
              <w:widowControl/>
              <w:autoSpaceDE/>
              <w:autoSpaceDN/>
              <w:jc w:val="center"/>
              <w:rPr>
                <w:rFonts w:eastAsia="Times New Roman"/>
                <w:color w:val="00B050"/>
                <w:sz w:val="16"/>
                <w:szCs w:val="16"/>
                <w:lang w:val="en-GB" w:eastAsia="en-GB"/>
              </w:rPr>
            </w:pPr>
            <w:r w:rsidRPr="00906975">
              <w:rPr>
                <w:color w:val="000000"/>
                <w:sz w:val="16"/>
                <w:szCs w:val="16"/>
              </w:rPr>
              <w:t>0.0%</w:t>
            </w:r>
          </w:p>
        </w:tc>
        <w:tc>
          <w:tcPr>
            <w:tcW w:w="1134" w:type="dxa"/>
            <w:tcBorders>
              <w:top w:val="nil"/>
              <w:left w:val="single" w:sz="4" w:space="0" w:color="979991"/>
              <w:bottom w:val="single" w:sz="4" w:space="0" w:color="979991"/>
              <w:right w:val="nil"/>
            </w:tcBorders>
            <w:shd w:val="clear" w:color="000000" w:fill="FFFFFF"/>
            <w:vAlign w:val="bottom"/>
          </w:tcPr>
          <w:p w14:paraId="06B2BA18" w14:textId="29E12EDB" w:rsidR="00E33192" w:rsidRPr="00906975" w:rsidRDefault="00086841" w:rsidP="00086841">
            <w:pPr>
              <w:widowControl/>
              <w:autoSpaceDE/>
              <w:autoSpaceDN/>
              <w:jc w:val="center"/>
              <w:rPr>
                <w:rFonts w:eastAsia="Times New Roman"/>
                <w:color w:val="000000"/>
                <w:sz w:val="16"/>
                <w:szCs w:val="16"/>
                <w:lang w:val="en-GB" w:eastAsia="en-GB"/>
              </w:rPr>
            </w:pPr>
            <w:r w:rsidRPr="00906975">
              <w:rPr>
                <w:color w:val="000000"/>
                <w:sz w:val="16"/>
                <w:szCs w:val="16"/>
              </w:rPr>
              <w:t>29.4%</w:t>
            </w:r>
          </w:p>
        </w:tc>
        <w:tc>
          <w:tcPr>
            <w:tcW w:w="1134" w:type="dxa"/>
            <w:tcBorders>
              <w:top w:val="nil"/>
              <w:left w:val="single" w:sz="4" w:space="0" w:color="979991"/>
              <w:bottom w:val="single" w:sz="4" w:space="0" w:color="979991"/>
              <w:right w:val="single" w:sz="8" w:space="0" w:color="auto"/>
            </w:tcBorders>
            <w:shd w:val="clear" w:color="000000" w:fill="FFFFFF"/>
            <w:vAlign w:val="bottom"/>
          </w:tcPr>
          <w:p w14:paraId="1199D728" w14:textId="32741346" w:rsidR="00E33192" w:rsidRPr="00906975" w:rsidRDefault="00086841" w:rsidP="00086841">
            <w:pPr>
              <w:widowControl/>
              <w:autoSpaceDE/>
              <w:autoSpaceDN/>
              <w:jc w:val="center"/>
              <w:rPr>
                <w:rFonts w:eastAsia="Times New Roman"/>
                <w:color w:val="000000"/>
                <w:sz w:val="16"/>
                <w:szCs w:val="16"/>
                <w:lang w:val="en-GB" w:eastAsia="en-GB"/>
              </w:rPr>
            </w:pPr>
            <w:r w:rsidRPr="00906975">
              <w:rPr>
                <w:color w:val="000000"/>
                <w:sz w:val="16"/>
                <w:szCs w:val="16"/>
              </w:rPr>
              <w:t>70.6%</w:t>
            </w:r>
          </w:p>
        </w:tc>
      </w:tr>
      <w:tr w:rsidR="00874369" w:rsidRPr="00906975" w14:paraId="525F56BC" w14:textId="77777777" w:rsidTr="00945B6C">
        <w:trPr>
          <w:trHeight w:val="300"/>
        </w:trPr>
        <w:tc>
          <w:tcPr>
            <w:tcW w:w="1266" w:type="dxa"/>
            <w:vMerge w:val="restart"/>
            <w:tcBorders>
              <w:top w:val="single" w:sz="4" w:space="0" w:color="979991"/>
              <w:left w:val="single" w:sz="8" w:space="0" w:color="auto"/>
              <w:bottom w:val="single" w:sz="4" w:space="0" w:color="979991"/>
              <w:right w:val="nil"/>
            </w:tcBorders>
            <w:shd w:val="clear" w:color="000000" w:fill="F0F4FA"/>
            <w:hideMark/>
          </w:tcPr>
          <w:p w14:paraId="04220A6A" w14:textId="77777777" w:rsidR="00874369" w:rsidRPr="00906975" w:rsidRDefault="00874369" w:rsidP="00874369">
            <w:pPr>
              <w:widowControl/>
              <w:autoSpaceDE/>
              <w:autoSpaceDN/>
              <w:rPr>
                <w:rFonts w:eastAsia="Times New Roman"/>
                <w:color w:val="000000"/>
                <w:sz w:val="16"/>
                <w:szCs w:val="16"/>
                <w:lang w:val="en-GB" w:eastAsia="en-GB"/>
              </w:rPr>
            </w:pPr>
            <w:proofErr w:type="gramStart"/>
            <w:r w:rsidRPr="00906975">
              <w:rPr>
                <w:rFonts w:eastAsia="Times New Roman"/>
                <w:color w:val="000000"/>
                <w:sz w:val="16"/>
                <w:szCs w:val="16"/>
                <w:lang w:val="en-GB" w:eastAsia="en-GB"/>
              </w:rPr>
              <w:t>Non Clinical</w:t>
            </w:r>
            <w:proofErr w:type="gramEnd"/>
          </w:p>
        </w:tc>
        <w:tc>
          <w:tcPr>
            <w:tcW w:w="1276" w:type="dxa"/>
            <w:tcBorders>
              <w:top w:val="single" w:sz="4" w:space="0" w:color="979991"/>
              <w:left w:val="single" w:sz="4" w:space="0" w:color="979991"/>
              <w:bottom w:val="single" w:sz="4" w:space="0" w:color="979991"/>
              <w:right w:val="nil"/>
            </w:tcBorders>
            <w:shd w:val="clear" w:color="000000" w:fill="F0F4FA"/>
            <w:hideMark/>
          </w:tcPr>
          <w:p w14:paraId="28F62F85" w14:textId="77777777" w:rsidR="00874369" w:rsidRPr="00906975" w:rsidRDefault="00874369" w:rsidP="00874369">
            <w:pPr>
              <w:widowControl/>
              <w:autoSpaceDE/>
              <w:autoSpaceDN/>
              <w:rPr>
                <w:rFonts w:eastAsia="Times New Roman"/>
                <w:color w:val="000000"/>
                <w:sz w:val="16"/>
                <w:szCs w:val="16"/>
                <w:lang w:val="en-GB" w:eastAsia="en-GB"/>
              </w:rPr>
            </w:pPr>
            <w:r w:rsidRPr="00906975">
              <w:rPr>
                <w:rFonts w:eastAsia="Times New Roman"/>
                <w:color w:val="000000"/>
                <w:sz w:val="16"/>
                <w:szCs w:val="16"/>
                <w:lang w:val="en-GB" w:eastAsia="en-GB"/>
              </w:rPr>
              <w:t>Band 2</w:t>
            </w:r>
          </w:p>
        </w:tc>
        <w:tc>
          <w:tcPr>
            <w:tcW w:w="1134" w:type="dxa"/>
            <w:tcBorders>
              <w:top w:val="single" w:sz="4" w:space="0" w:color="979991"/>
              <w:left w:val="single" w:sz="4" w:space="0" w:color="979991"/>
              <w:bottom w:val="single" w:sz="4" w:space="0" w:color="979991"/>
              <w:right w:val="nil"/>
            </w:tcBorders>
            <w:shd w:val="clear" w:color="000000" w:fill="FFFFFF"/>
            <w:vAlign w:val="bottom"/>
          </w:tcPr>
          <w:p w14:paraId="0789BED6" w14:textId="58B0C1D4" w:rsidR="00874369" w:rsidRPr="00906975" w:rsidRDefault="00874369" w:rsidP="00874369">
            <w:pPr>
              <w:widowControl/>
              <w:autoSpaceDE/>
              <w:autoSpaceDN/>
              <w:jc w:val="right"/>
              <w:rPr>
                <w:rFonts w:eastAsia="Times New Roman"/>
                <w:color w:val="000000"/>
                <w:sz w:val="16"/>
                <w:szCs w:val="16"/>
                <w:lang w:val="en-GB" w:eastAsia="en-GB"/>
              </w:rPr>
            </w:pPr>
            <w:r w:rsidRPr="00906975">
              <w:rPr>
                <w:color w:val="000000"/>
                <w:sz w:val="16"/>
                <w:szCs w:val="16"/>
              </w:rPr>
              <w:t>1.5%</w:t>
            </w:r>
          </w:p>
        </w:tc>
        <w:tc>
          <w:tcPr>
            <w:tcW w:w="1134" w:type="dxa"/>
            <w:tcBorders>
              <w:top w:val="single" w:sz="4" w:space="0" w:color="979991"/>
              <w:left w:val="single" w:sz="4" w:space="0" w:color="979991"/>
              <w:bottom w:val="single" w:sz="4" w:space="0" w:color="979991"/>
              <w:right w:val="nil"/>
            </w:tcBorders>
            <w:shd w:val="clear" w:color="000000" w:fill="FFFFFF"/>
            <w:vAlign w:val="bottom"/>
          </w:tcPr>
          <w:p w14:paraId="4A6AD017" w14:textId="3CE47228" w:rsidR="00874369" w:rsidRPr="00906975" w:rsidRDefault="00874369" w:rsidP="00874369">
            <w:pPr>
              <w:widowControl/>
              <w:autoSpaceDE/>
              <w:autoSpaceDN/>
              <w:jc w:val="right"/>
              <w:rPr>
                <w:rFonts w:eastAsia="Times New Roman"/>
                <w:color w:val="000000"/>
                <w:sz w:val="16"/>
                <w:szCs w:val="16"/>
                <w:lang w:val="en-GB" w:eastAsia="en-GB"/>
              </w:rPr>
            </w:pPr>
            <w:r w:rsidRPr="00906975">
              <w:rPr>
                <w:color w:val="000000"/>
                <w:sz w:val="16"/>
                <w:szCs w:val="16"/>
              </w:rPr>
              <w:t>74.5%</w:t>
            </w:r>
          </w:p>
        </w:tc>
        <w:tc>
          <w:tcPr>
            <w:tcW w:w="1134" w:type="dxa"/>
            <w:tcBorders>
              <w:top w:val="single" w:sz="4" w:space="0" w:color="979991"/>
              <w:left w:val="single" w:sz="4" w:space="0" w:color="979991"/>
              <w:bottom w:val="single" w:sz="4" w:space="0" w:color="979991"/>
              <w:right w:val="single" w:sz="8" w:space="0" w:color="auto"/>
            </w:tcBorders>
            <w:shd w:val="clear" w:color="000000" w:fill="FFFFFF"/>
            <w:vAlign w:val="bottom"/>
          </w:tcPr>
          <w:p w14:paraId="7EBDCC9B" w14:textId="448AB12A" w:rsidR="00874369" w:rsidRPr="00906975" w:rsidRDefault="00874369" w:rsidP="00874369">
            <w:pPr>
              <w:widowControl/>
              <w:autoSpaceDE/>
              <w:autoSpaceDN/>
              <w:jc w:val="right"/>
              <w:rPr>
                <w:rFonts w:eastAsia="Times New Roman"/>
                <w:color w:val="000000"/>
                <w:sz w:val="16"/>
                <w:szCs w:val="16"/>
                <w:lang w:val="en-GB" w:eastAsia="en-GB"/>
              </w:rPr>
            </w:pPr>
            <w:r w:rsidRPr="00906975">
              <w:rPr>
                <w:color w:val="000000"/>
                <w:sz w:val="16"/>
                <w:szCs w:val="16"/>
              </w:rPr>
              <w:t>24.0%</w:t>
            </w:r>
          </w:p>
        </w:tc>
      </w:tr>
      <w:tr w:rsidR="00874369" w:rsidRPr="00906975" w14:paraId="0586B152" w14:textId="77777777" w:rsidTr="00945B6C">
        <w:trPr>
          <w:trHeight w:val="300"/>
        </w:trPr>
        <w:tc>
          <w:tcPr>
            <w:tcW w:w="1266" w:type="dxa"/>
            <w:vMerge/>
            <w:tcBorders>
              <w:top w:val="single" w:sz="4" w:space="0" w:color="979991"/>
              <w:left w:val="single" w:sz="8" w:space="0" w:color="auto"/>
              <w:bottom w:val="single" w:sz="4" w:space="0" w:color="979991"/>
              <w:right w:val="nil"/>
            </w:tcBorders>
            <w:vAlign w:val="center"/>
            <w:hideMark/>
          </w:tcPr>
          <w:p w14:paraId="2E8F5106" w14:textId="77777777" w:rsidR="00874369" w:rsidRPr="00906975" w:rsidRDefault="00874369" w:rsidP="00874369">
            <w:pPr>
              <w:widowControl/>
              <w:autoSpaceDE/>
              <w:autoSpaceDN/>
              <w:rPr>
                <w:rFonts w:eastAsia="Times New Roman"/>
                <w:color w:val="000000"/>
                <w:sz w:val="16"/>
                <w:szCs w:val="16"/>
                <w:lang w:val="en-GB" w:eastAsia="en-GB"/>
              </w:rPr>
            </w:pPr>
          </w:p>
        </w:tc>
        <w:tc>
          <w:tcPr>
            <w:tcW w:w="1276" w:type="dxa"/>
            <w:tcBorders>
              <w:top w:val="single" w:sz="4" w:space="0" w:color="979991"/>
              <w:left w:val="single" w:sz="4" w:space="0" w:color="979991"/>
              <w:bottom w:val="single" w:sz="4" w:space="0" w:color="979991"/>
              <w:right w:val="nil"/>
            </w:tcBorders>
            <w:shd w:val="clear" w:color="000000" w:fill="F0F4FA"/>
            <w:hideMark/>
          </w:tcPr>
          <w:p w14:paraId="4B242E24" w14:textId="77777777" w:rsidR="00874369" w:rsidRPr="00906975" w:rsidRDefault="00874369" w:rsidP="00874369">
            <w:pPr>
              <w:widowControl/>
              <w:autoSpaceDE/>
              <w:autoSpaceDN/>
              <w:rPr>
                <w:rFonts w:eastAsia="Times New Roman"/>
                <w:color w:val="000000"/>
                <w:sz w:val="16"/>
                <w:szCs w:val="16"/>
                <w:lang w:val="en-GB" w:eastAsia="en-GB"/>
              </w:rPr>
            </w:pPr>
            <w:r w:rsidRPr="00906975">
              <w:rPr>
                <w:rFonts w:eastAsia="Times New Roman"/>
                <w:color w:val="000000"/>
                <w:sz w:val="16"/>
                <w:szCs w:val="16"/>
                <w:lang w:val="en-GB" w:eastAsia="en-GB"/>
              </w:rPr>
              <w:t>Band 3</w:t>
            </w:r>
          </w:p>
        </w:tc>
        <w:tc>
          <w:tcPr>
            <w:tcW w:w="1134" w:type="dxa"/>
            <w:tcBorders>
              <w:top w:val="single" w:sz="4" w:space="0" w:color="979991"/>
              <w:left w:val="single" w:sz="4" w:space="0" w:color="979991"/>
              <w:bottom w:val="single" w:sz="4" w:space="0" w:color="979991"/>
              <w:right w:val="nil"/>
            </w:tcBorders>
            <w:shd w:val="clear" w:color="000000" w:fill="FFFFFF"/>
            <w:vAlign w:val="bottom"/>
          </w:tcPr>
          <w:p w14:paraId="460B088C" w14:textId="0C51838D" w:rsidR="00874369" w:rsidRPr="00906975" w:rsidRDefault="00874369" w:rsidP="00874369">
            <w:pPr>
              <w:widowControl/>
              <w:autoSpaceDE/>
              <w:autoSpaceDN/>
              <w:jc w:val="right"/>
              <w:rPr>
                <w:rFonts w:eastAsia="Times New Roman"/>
                <w:color w:val="000000"/>
                <w:sz w:val="16"/>
                <w:szCs w:val="16"/>
                <w:lang w:val="en-GB" w:eastAsia="en-GB"/>
              </w:rPr>
            </w:pPr>
            <w:r w:rsidRPr="00906975">
              <w:rPr>
                <w:color w:val="000000"/>
                <w:sz w:val="16"/>
                <w:szCs w:val="16"/>
              </w:rPr>
              <w:t>3.6%</w:t>
            </w:r>
          </w:p>
        </w:tc>
        <w:tc>
          <w:tcPr>
            <w:tcW w:w="1134" w:type="dxa"/>
            <w:tcBorders>
              <w:top w:val="single" w:sz="4" w:space="0" w:color="979991"/>
              <w:left w:val="single" w:sz="4" w:space="0" w:color="979991"/>
              <w:bottom w:val="single" w:sz="4" w:space="0" w:color="979991"/>
              <w:right w:val="nil"/>
            </w:tcBorders>
            <w:shd w:val="clear" w:color="000000" w:fill="FFFFFF"/>
            <w:vAlign w:val="bottom"/>
          </w:tcPr>
          <w:p w14:paraId="3053CB29" w14:textId="144FB04E" w:rsidR="00874369" w:rsidRPr="00906975" w:rsidRDefault="00874369" w:rsidP="00874369">
            <w:pPr>
              <w:widowControl/>
              <w:autoSpaceDE/>
              <w:autoSpaceDN/>
              <w:jc w:val="right"/>
              <w:rPr>
                <w:rFonts w:eastAsia="Times New Roman"/>
                <w:color w:val="000000"/>
                <w:sz w:val="16"/>
                <w:szCs w:val="16"/>
                <w:lang w:val="en-GB" w:eastAsia="en-GB"/>
              </w:rPr>
            </w:pPr>
            <w:r w:rsidRPr="00906975">
              <w:rPr>
                <w:color w:val="000000"/>
                <w:sz w:val="16"/>
                <w:szCs w:val="16"/>
              </w:rPr>
              <w:t>80.2%</w:t>
            </w:r>
          </w:p>
        </w:tc>
        <w:tc>
          <w:tcPr>
            <w:tcW w:w="1134" w:type="dxa"/>
            <w:tcBorders>
              <w:top w:val="single" w:sz="4" w:space="0" w:color="979991"/>
              <w:left w:val="single" w:sz="4" w:space="0" w:color="979991"/>
              <w:bottom w:val="single" w:sz="4" w:space="0" w:color="979991"/>
              <w:right w:val="single" w:sz="8" w:space="0" w:color="auto"/>
            </w:tcBorders>
            <w:shd w:val="clear" w:color="000000" w:fill="FFFFFF"/>
            <w:vAlign w:val="bottom"/>
          </w:tcPr>
          <w:p w14:paraId="19A5B7BE" w14:textId="28832C83" w:rsidR="00874369" w:rsidRPr="00906975" w:rsidRDefault="00874369" w:rsidP="00874369">
            <w:pPr>
              <w:widowControl/>
              <w:autoSpaceDE/>
              <w:autoSpaceDN/>
              <w:jc w:val="right"/>
              <w:rPr>
                <w:rFonts w:eastAsia="Times New Roman"/>
                <w:color w:val="000000"/>
                <w:sz w:val="16"/>
                <w:szCs w:val="16"/>
                <w:lang w:val="en-GB" w:eastAsia="en-GB"/>
              </w:rPr>
            </w:pPr>
            <w:r w:rsidRPr="00906975">
              <w:rPr>
                <w:color w:val="000000"/>
                <w:sz w:val="16"/>
                <w:szCs w:val="16"/>
              </w:rPr>
              <w:t>16.2%</w:t>
            </w:r>
          </w:p>
        </w:tc>
      </w:tr>
      <w:tr w:rsidR="00874369" w:rsidRPr="00906975" w14:paraId="0D7621E0" w14:textId="77777777" w:rsidTr="00945B6C">
        <w:trPr>
          <w:trHeight w:val="300"/>
        </w:trPr>
        <w:tc>
          <w:tcPr>
            <w:tcW w:w="1266" w:type="dxa"/>
            <w:vMerge/>
            <w:tcBorders>
              <w:top w:val="single" w:sz="4" w:space="0" w:color="979991"/>
              <w:left w:val="single" w:sz="8" w:space="0" w:color="auto"/>
              <w:bottom w:val="single" w:sz="4" w:space="0" w:color="979991"/>
              <w:right w:val="nil"/>
            </w:tcBorders>
            <w:vAlign w:val="center"/>
            <w:hideMark/>
          </w:tcPr>
          <w:p w14:paraId="1B4D3A3C" w14:textId="77777777" w:rsidR="00874369" w:rsidRPr="00906975" w:rsidRDefault="00874369" w:rsidP="00874369">
            <w:pPr>
              <w:widowControl/>
              <w:autoSpaceDE/>
              <w:autoSpaceDN/>
              <w:rPr>
                <w:rFonts w:eastAsia="Times New Roman"/>
                <w:color w:val="000000"/>
                <w:sz w:val="16"/>
                <w:szCs w:val="16"/>
                <w:lang w:val="en-GB" w:eastAsia="en-GB"/>
              </w:rPr>
            </w:pPr>
          </w:p>
        </w:tc>
        <w:tc>
          <w:tcPr>
            <w:tcW w:w="1276" w:type="dxa"/>
            <w:tcBorders>
              <w:top w:val="single" w:sz="4" w:space="0" w:color="979991"/>
              <w:left w:val="single" w:sz="4" w:space="0" w:color="979991"/>
              <w:bottom w:val="single" w:sz="4" w:space="0" w:color="979991"/>
              <w:right w:val="nil"/>
            </w:tcBorders>
            <w:shd w:val="clear" w:color="000000" w:fill="F0F4FA"/>
            <w:hideMark/>
          </w:tcPr>
          <w:p w14:paraId="7CBFC00C" w14:textId="77777777" w:rsidR="00874369" w:rsidRPr="00906975" w:rsidRDefault="00874369" w:rsidP="00874369">
            <w:pPr>
              <w:widowControl/>
              <w:autoSpaceDE/>
              <w:autoSpaceDN/>
              <w:rPr>
                <w:rFonts w:eastAsia="Times New Roman"/>
                <w:color w:val="000000"/>
                <w:sz w:val="16"/>
                <w:szCs w:val="16"/>
                <w:lang w:val="en-GB" w:eastAsia="en-GB"/>
              </w:rPr>
            </w:pPr>
            <w:r w:rsidRPr="00906975">
              <w:rPr>
                <w:rFonts w:eastAsia="Times New Roman"/>
                <w:color w:val="000000"/>
                <w:sz w:val="16"/>
                <w:szCs w:val="16"/>
                <w:lang w:val="en-GB" w:eastAsia="en-GB"/>
              </w:rPr>
              <w:t>Band 4</w:t>
            </w:r>
          </w:p>
        </w:tc>
        <w:tc>
          <w:tcPr>
            <w:tcW w:w="1134" w:type="dxa"/>
            <w:tcBorders>
              <w:top w:val="single" w:sz="4" w:space="0" w:color="979991"/>
              <w:left w:val="single" w:sz="4" w:space="0" w:color="979991"/>
              <w:bottom w:val="single" w:sz="4" w:space="0" w:color="979991"/>
              <w:right w:val="nil"/>
            </w:tcBorders>
            <w:shd w:val="clear" w:color="000000" w:fill="FFFFFF"/>
            <w:vAlign w:val="bottom"/>
          </w:tcPr>
          <w:p w14:paraId="63378BA9" w14:textId="41DC51B0" w:rsidR="00874369" w:rsidRPr="00906975" w:rsidRDefault="00874369" w:rsidP="00874369">
            <w:pPr>
              <w:widowControl/>
              <w:autoSpaceDE/>
              <w:autoSpaceDN/>
              <w:jc w:val="right"/>
              <w:rPr>
                <w:rFonts w:eastAsia="Times New Roman"/>
                <w:color w:val="000000"/>
                <w:sz w:val="16"/>
                <w:szCs w:val="16"/>
                <w:lang w:val="en-GB" w:eastAsia="en-GB"/>
              </w:rPr>
            </w:pPr>
            <w:r w:rsidRPr="00906975">
              <w:rPr>
                <w:color w:val="000000"/>
                <w:sz w:val="16"/>
                <w:szCs w:val="16"/>
              </w:rPr>
              <w:t>1.6%</w:t>
            </w:r>
          </w:p>
        </w:tc>
        <w:tc>
          <w:tcPr>
            <w:tcW w:w="1134" w:type="dxa"/>
            <w:tcBorders>
              <w:top w:val="single" w:sz="4" w:space="0" w:color="979991"/>
              <w:left w:val="single" w:sz="4" w:space="0" w:color="979991"/>
              <w:bottom w:val="single" w:sz="4" w:space="0" w:color="979991"/>
              <w:right w:val="nil"/>
            </w:tcBorders>
            <w:shd w:val="clear" w:color="000000" w:fill="FFFFFF"/>
            <w:vAlign w:val="bottom"/>
          </w:tcPr>
          <w:p w14:paraId="64F5C39C" w14:textId="14D4928F" w:rsidR="00874369" w:rsidRPr="00906975" w:rsidRDefault="00874369" w:rsidP="00874369">
            <w:pPr>
              <w:widowControl/>
              <w:autoSpaceDE/>
              <w:autoSpaceDN/>
              <w:jc w:val="right"/>
              <w:rPr>
                <w:rFonts w:eastAsia="Times New Roman"/>
                <w:color w:val="000000"/>
                <w:sz w:val="16"/>
                <w:szCs w:val="16"/>
                <w:lang w:val="en-GB" w:eastAsia="en-GB"/>
              </w:rPr>
            </w:pPr>
            <w:r w:rsidRPr="00906975">
              <w:rPr>
                <w:color w:val="000000"/>
                <w:sz w:val="16"/>
                <w:szCs w:val="16"/>
              </w:rPr>
              <w:t>76.2%</w:t>
            </w:r>
          </w:p>
        </w:tc>
        <w:tc>
          <w:tcPr>
            <w:tcW w:w="1134" w:type="dxa"/>
            <w:tcBorders>
              <w:top w:val="single" w:sz="4" w:space="0" w:color="979991"/>
              <w:left w:val="single" w:sz="4" w:space="0" w:color="979991"/>
              <w:bottom w:val="single" w:sz="4" w:space="0" w:color="979991"/>
              <w:right w:val="single" w:sz="8" w:space="0" w:color="auto"/>
            </w:tcBorders>
            <w:shd w:val="clear" w:color="000000" w:fill="FFFFFF"/>
            <w:vAlign w:val="bottom"/>
          </w:tcPr>
          <w:p w14:paraId="435E231F" w14:textId="40700264" w:rsidR="00874369" w:rsidRPr="00906975" w:rsidRDefault="00874369" w:rsidP="00874369">
            <w:pPr>
              <w:widowControl/>
              <w:autoSpaceDE/>
              <w:autoSpaceDN/>
              <w:jc w:val="right"/>
              <w:rPr>
                <w:rFonts w:eastAsia="Times New Roman"/>
                <w:color w:val="000000"/>
                <w:sz w:val="16"/>
                <w:szCs w:val="16"/>
                <w:lang w:val="en-GB" w:eastAsia="en-GB"/>
              </w:rPr>
            </w:pPr>
            <w:r w:rsidRPr="00906975">
              <w:rPr>
                <w:color w:val="000000"/>
                <w:sz w:val="16"/>
                <w:szCs w:val="16"/>
              </w:rPr>
              <w:t>22.2%</w:t>
            </w:r>
          </w:p>
        </w:tc>
      </w:tr>
      <w:tr w:rsidR="00874369" w:rsidRPr="00906975" w14:paraId="0BF2C716" w14:textId="77777777" w:rsidTr="00945B6C">
        <w:trPr>
          <w:trHeight w:val="300"/>
        </w:trPr>
        <w:tc>
          <w:tcPr>
            <w:tcW w:w="1266" w:type="dxa"/>
            <w:vMerge/>
            <w:tcBorders>
              <w:top w:val="single" w:sz="4" w:space="0" w:color="979991"/>
              <w:left w:val="single" w:sz="8" w:space="0" w:color="auto"/>
              <w:bottom w:val="single" w:sz="4" w:space="0" w:color="979991"/>
              <w:right w:val="nil"/>
            </w:tcBorders>
            <w:vAlign w:val="center"/>
            <w:hideMark/>
          </w:tcPr>
          <w:p w14:paraId="07FE380A" w14:textId="77777777" w:rsidR="00874369" w:rsidRPr="00906975" w:rsidRDefault="00874369" w:rsidP="00874369">
            <w:pPr>
              <w:widowControl/>
              <w:autoSpaceDE/>
              <w:autoSpaceDN/>
              <w:rPr>
                <w:rFonts w:eastAsia="Times New Roman"/>
                <w:color w:val="000000"/>
                <w:sz w:val="16"/>
                <w:szCs w:val="16"/>
                <w:lang w:val="en-GB" w:eastAsia="en-GB"/>
              </w:rPr>
            </w:pPr>
          </w:p>
        </w:tc>
        <w:tc>
          <w:tcPr>
            <w:tcW w:w="1276" w:type="dxa"/>
            <w:tcBorders>
              <w:top w:val="single" w:sz="4" w:space="0" w:color="979991"/>
              <w:left w:val="single" w:sz="4" w:space="0" w:color="979991"/>
              <w:bottom w:val="single" w:sz="4" w:space="0" w:color="979991"/>
              <w:right w:val="nil"/>
            </w:tcBorders>
            <w:shd w:val="clear" w:color="000000" w:fill="F0F4FA"/>
            <w:hideMark/>
          </w:tcPr>
          <w:p w14:paraId="3EB88ACF" w14:textId="77777777" w:rsidR="00874369" w:rsidRPr="00906975" w:rsidRDefault="00874369" w:rsidP="00874369">
            <w:pPr>
              <w:widowControl/>
              <w:autoSpaceDE/>
              <w:autoSpaceDN/>
              <w:rPr>
                <w:rFonts w:eastAsia="Times New Roman"/>
                <w:color w:val="000000"/>
                <w:sz w:val="16"/>
                <w:szCs w:val="16"/>
                <w:lang w:val="en-GB" w:eastAsia="en-GB"/>
              </w:rPr>
            </w:pPr>
            <w:r w:rsidRPr="00906975">
              <w:rPr>
                <w:rFonts w:eastAsia="Times New Roman"/>
                <w:color w:val="000000"/>
                <w:sz w:val="16"/>
                <w:szCs w:val="16"/>
                <w:lang w:val="en-GB" w:eastAsia="en-GB"/>
              </w:rPr>
              <w:t>Band 5</w:t>
            </w:r>
          </w:p>
        </w:tc>
        <w:tc>
          <w:tcPr>
            <w:tcW w:w="1134" w:type="dxa"/>
            <w:tcBorders>
              <w:top w:val="single" w:sz="4" w:space="0" w:color="979991"/>
              <w:left w:val="single" w:sz="4" w:space="0" w:color="979991"/>
              <w:bottom w:val="single" w:sz="4" w:space="0" w:color="979991"/>
              <w:right w:val="nil"/>
            </w:tcBorders>
            <w:shd w:val="clear" w:color="000000" w:fill="FFFFFF"/>
            <w:vAlign w:val="bottom"/>
          </w:tcPr>
          <w:p w14:paraId="48B2035C" w14:textId="5C06A2D0" w:rsidR="00874369" w:rsidRPr="00906975" w:rsidRDefault="00874369" w:rsidP="00874369">
            <w:pPr>
              <w:widowControl/>
              <w:autoSpaceDE/>
              <w:autoSpaceDN/>
              <w:jc w:val="right"/>
              <w:rPr>
                <w:rFonts w:eastAsia="Times New Roman"/>
                <w:color w:val="000000"/>
                <w:sz w:val="16"/>
                <w:szCs w:val="16"/>
                <w:lang w:val="en-GB" w:eastAsia="en-GB"/>
              </w:rPr>
            </w:pPr>
            <w:r w:rsidRPr="00906975">
              <w:rPr>
                <w:color w:val="000000"/>
                <w:sz w:val="16"/>
                <w:szCs w:val="16"/>
              </w:rPr>
              <w:t>2.4%</w:t>
            </w:r>
          </w:p>
        </w:tc>
        <w:tc>
          <w:tcPr>
            <w:tcW w:w="1134" w:type="dxa"/>
            <w:tcBorders>
              <w:top w:val="single" w:sz="4" w:space="0" w:color="979991"/>
              <w:left w:val="single" w:sz="4" w:space="0" w:color="979991"/>
              <w:bottom w:val="single" w:sz="4" w:space="0" w:color="979991"/>
              <w:right w:val="nil"/>
            </w:tcBorders>
            <w:shd w:val="clear" w:color="000000" w:fill="FFFFFF"/>
            <w:vAlign w:val="bottom"/>
          </w:tcPr>
          <w:p w14:paraId="7037CA4B" w14:textId="06F50C1D" w:rsidR="00874369" w:rsidRPr="00906975" w:rsidRDefault="00874369" w:rsidP="00874369">
            <w:pPr>
              <w:widowControl/>
              <w:autoSpaceDE/>
              <w:autoSpaceDN/>
              <w:jc w:val="right"/>
              <w:rPr>
                <w:rFonts w:eastAsia="Times New Roman"/>
                <w:color w:val="000000"/>
                <w:sz w:val="16"/>
                <w:szCs w:val="16"/>
                <w:lang w:val="en-GB" w:eastAsia="en-GB"/>
              </w:rPr>
            </w:pPr>
            <w:r w:rsidRPr="00906975">
              <w:rPr>
                <w:color w:val="000000"/>
                <w:sz w:val="16"/>
                <w:szCs w:val="16"/>
              </w:rPr>
              <w:t>86.6%</w:t>
            </w:r>
          </w:p>
        </w:tc>
        <w:tc>
          <w:tcPr>
            <w:tcW w:w="1134" w:type="dxa"/>
            <w:tcBorders>
              <w:top w:val="single" w:sz="4" w:space="0" w:color="979991"/>
              <w:left w:val="single" w:sz="4" w:space="0" w:color="979991"/>
              <w:bottom w:val="single" w:sz="4" w:space="0" w:color="979991"/>
              <w:right w:val="single" w:sz="8" w:space="0" w:color="auto"/>
            </w:tcBorders>
            <w:shd w:val="clear" w:color="000000" w:fill="FFFFFF"/>
            <w:vAlign w:val="bottom"/>
          </w:tcPr>
          <w:p w14:paraId="27589256" w14:textId="4A43A40A" w:rsidR="00874369" w:rsidRPr="00906975" w:rsidRDefault="00874369" w:rsidP="00874369">
            <w:pPr>
              <w:widowControl/>
              <w:autoSpaceDE/>
              <w:autoSpaceDN/>
              <w:jc w:val="right"/>
              <w:rPr>
                <w:rFonts w:eastAsia="Times New Roman"/>
                <w:color w:val="000000"/>
                <w:sz w:val="16"/>
                <w:szCs w:val="16"/>
                <w:lang w:val="en-GB" w:eastAsia="en-GB"/>
              </w:rPr>
            </w:pPr>
            <w:r w:rsidRPr="00906975">
              <w:rPr>
                <w:color w:val="000000"/>
                <w:sz w:val="16"/>
                <w:szCs w:val="16"/>
              </w:rPr>
              <w:t>11.0%</w:t>
            </w:r>
          </w:p>
        </w:tc>
      </w:tr>
      <w:tr w:rsidR="00874369" w:rsidRPr="00906975" w14:paraId="457ED993" w14:textId="77777777" w:rsidTr="00945B6C">
        <w:trPr>
          <w:trHeight w:val="300"/>
        </w:trPr>
        <w:tc>
          <w:tcPr>
            <w:tcW w:w="1266" w:type="dxa"/>
            <w:vMerge/>
            <w:tcBorders>
              <w:top w:val="single" w:sz="4" w:space="0" w:color="979991"/>
              <w:left w:val="single" w:sz="8" w:space="0" w:color="auto"/>
              <w:bottom w:val="single" w:sz="4" w:space="0" w:color="979991"/>
              <w:right w:val="nil"/>
            </w:tcBorders>
            <w:vAlign w:val="center"/>
            <w:hideMark/>
          </w:tcPr>
          <w:p w14:paraId="7BCC424C" w14:textId="77777777" w:rsidR="00874369" w:rsidRPr="00906975" w:rsidRDefault="00874369" w:rsidP="00874369">
            <w:pPr>
              <w:widowControl/>
              <w:autoSpaceDE/>
              <w:autoSpaceDN/>
              <w:rPr>
                <w:rFonts w:eastAsia="Times New Roman"/>
                <w:color w:val="000000"/>
                <w:sz w:val="16"/>
                <w:szCs w:val="16"/>
                <w:lang w:val="en-GB" w:eastAsia="en-GB"/>
              </w:rPr>
            </w:pPr>
          </w:p>
        </w:tc>
        <w:tc>
          <w:tcPr>
            <w:tcW w:w="1276" w:type="dxa"/>
            <w:tcBorders>
              <w:top w:val="single" w:sz="4" w:space="0" w:color="979991"/>
              <w:left w:val="single" w:sz="4" w:space="0" w:color="979991"/>
              <w:bottom w:val="single" w:sz="4" w:space="0" w:color="979991"/>
              <w:right w:val="nil"/>
            </w:tcBorders>
            <w:shd w:val="clear" w:color="000000" w:fill="F0F4FA"/>
            <w:hideMark/>
          </w:tcPr>
          <w:p w14:paraId="66185D5C" w14:textId="77777777" w:rsidR="00874369" w:rsidRPr="00906975" w:rsidRDefault="00874369" w:rsidP="00874369">
            <w:pPr>
              <w:widowControl/>
              <w:autoSpaceDE/>
              <w:autoSpaceDN/>
              <w:rPr>
                <w:rFonts w:eastAsia="Times New Roman"/>
                <w:color w:val="000000"/>
                <w:sz w:val="16"/>
                <w:szCs w:val="16"/>
                <w:lang w:val="en-GB" w:eastAsia="en-GB"/>
              </w:rPr>
            </w:pPr>
            <w:r w:rsidRPr="00906975">
              <w:rPr>
                <w:rFonts w:eastAsia="Times New Roman"/>
                <w:color w:val="000000"/>
                <w:sz w:val="16"/>
                <w:szCs w:val="16"/>
                <w:lang w:val="en-GB" w:eastAsia="en-GB"/>
              </w:rPr>
              <w:t>Band 6</w:t>
            </w:r>
          </w:p>
        </w:tc>
        <w:tc>
          <w:tcPr>
            <w:tcW w:w="1134" w:type="dxa"/>
            <w:tcBorders>
              <w:top w:val="single" w:sz="4" w:space="0" w:color="979991"/>
              <w:left w:val="single" w:sz="4" w:space="0" w:color="979991"/>
              <w:bottom w:val="single" w:sz="4" w:space="0" w:color="979991"/>
              <w:right w:val="nil"/>
            </w:tcBorders>
            <w:shd w:val="clear" w:color="000000" w:fill="FFFFFF"/>
            <w:vAlign w:val="bottom"/>
          </w:tcPr>
          <w:p w14:paraId="4FC28716" w14:textId="2D984E2A" w:rsidR="00874369" w:rsidRPr="00906975" w:rsidRDefault="00874369" w:rsidP="00874369">
            <w:pPr>
              <w:widowControl/>
              <w:autoSpaceDE/>
              <w:autoSpaceDN/>
              <w:jc w:val="right"/>
              <w:rPr>
                <w:rFonts w:eastAsia="Times New Roman"/>
                <w:color w:val="000000"/>
                <w:sz w:val="16"/>
                <w:szCs w:val="16"/>
                <w:lang w:val="en-GB" w:eastAsia="en-GB"/>
              </w:rPr>
            </w:pPr>
            <w:r w:rsidRPr="00906975">
              <w:rPr>
                <w:color w:val="000000"/>
                <w:sz w:val="16"/>
                <w:szCs w:val="16"/>
              </w:rPr>
              <w:t>5.4%</w:t>
            </w:r>
          </w:p>
        </w:tc>
        <w:tc>
          <w:tcPr>
            <w:tcW w:w="1134" w:type="dxa"/>
            <w:tcBorders>
              <w:top w:val="single" w:sz="4" w:space="0" w:color="979991"/>
              <w:left w:val="single" w:sz="4" w:space="0" w:color="979991"/>
              <w:bottom w:val="single" w:sz="4" w:space="0" w:color="979991"/>
              <w:right w:val="nil"/>
            </w:tcBorders>
            <w:shd w:val="clear" w:color="000000" w:fill="FFFFFF"/>
            <w:vAlign w:val="bottom"/>
          </w:tcPr>
          <w:p w14:paraId="74C529B6" w14:textId="3838650F" w:rsidR="00874369" w:rsidRPr="00906975" w:rsidRDefault="00874369" w:rsidP="00874369">
            <w:pPr>
              <w:widowControl/>
              <w:autoSpaceDE/>
              <w:autoSpaceDN/>
              <w:jc w:val="right"/>
              <w:rPr>
                <w:rFonts w:eastAsia="Times New Roman"/>
                <w:color w:val="000000"/>
                <w:sz w:val="16"/>
                <w:szCs w:val="16"/>
                <w:lang w:val="en-GB" w:eastAsia="en-GB"/>
              </w:rPr>
            </w:pPr>
            <w:r w:rsidRPr="00906975">
              <w:rPr>
                <w:color w:val="000000"/>
                <w:sz w:val="16"/>
                <w:szCs w:val="16"/>
              </w:rPr>
              <w:t>75.0%</w:t>
            </w:r>
          </w:p>
        </w:tc>
        <w:tc>
          <w:tcPr>
            <w:tcW w:w="1134" w:type="dxa"/>
            <w:tcBorders>
              <w:top w:val="single" w:sz="4" w:space="0" w:color="979991"/>
              <w:left w:val="single" w:sz="4" w:space="0" w:color="979991"/>
              <w:bottom w:val="single" w:sz="4" w:space="0" w:color="979991"/>
              <w:right w:val="single" w:sz="8" w:space="0" w:color="auto"/>
            </w:tcBorders>
            <w:shd w:val="clear" w:color="000000" w:fill="FFFFFF"/>
            <w:vAlign w:val="bottom"/>
          </w:tcPr>
          <w:p w14:paraId="4ADE1956" w14:textId="4BA452C6" w:rsidR="00874369" w:rsidRPr="00906975" w:rsidRDefault="00874369" w:rsidP="00874369">
            <w:pPr>
              <w:widowControl/>
              <w:autoSpaceDE/>
              <w:autoSpaceDN/>
              <w:jc w:val="right"/>
              <w:rPr>
                <w:rFonts w:eastAsia="Times New Roman"/>
                <w:color w:val="000000"/>
                <w:sz w:val="16"/>
                <w:szCs w:val="16"/>
                <w:lang w:val="en-GB" w:eastAsia="en-GB"/>
              </w:rPr>
            </w:pPr>
            <w:r w:rsidRPr="00906975">
              <w:rPr>
                <w:color w:val="000000"/>
                <w:sz w:val="16"/>
                <w:szCs w:val="16"/>
              </w:rPr>
              <w:t>19.6%</w:t>
            </w:r>
          </w:p>
        </w:tc>
      </w:tr>
      <w:tr w:rsidR="00874369" w:rsidRPr="00906975" w14:paraId="74EAABBD" w14:textId="77777777" w:rsidTr="00945B6C">
        <w:trPr>
          <w:trHeight w:val="300"/>
        </w:trPr>
        <w:tc>
          <w:tcPr>
            <w:tcW w:w="1266" w:type="dxa"/>
            <w:vMerge/>
            <w:tcBorders>
              <w:top w:val="single" w:sz="4" w:space="0" w:color="979991"/>
              <w:left w:val="single" w:sz="8" w:space="0" w:color="auto"/>
              <w:bottom w:val="single" w:sz="4" w:space="0" w:color="979991"/>
              <w:right w:val="nil"/>
            </w:tcBorders>
            <w:vAlign w:val="center"/>
            <w:hideMark/>
          </w:tcPr>
          <w:p w14:paraId="2E6DB45F" w14:textId="77777777" w:rsidR="00874369" w:rsidRPr="00906975" w:rsidRDefault="00874369" w:rsidP="00874369">
            <w:pPr>
              <w:widowControl/>
              <w:autoSpaceDE/>
              <w:autoSpaceDN/>
              <w:rPr>
                <w:rFonts w:eastAsia="Times New Roman"/>
                <w:color w:val="000000"/>
                <w:sz w:val="16"/>
                <w:szCs w:val="16"/>
                <w:lang w:val="en-GB" w:eastAsia="en-GB"/>
              </w:rPr>
            </w:pPr>
          </w:p>
        </w:tc>
        <w:tc>
          <w:tcPr>
            <w:tcW w:w="1276" w:type="dxa"/>
            <w:tcBorders>
              <w:top w:val="single" w:sz="4" w:space="0" w:color="979991"/>
              <w:left w:val="single" w:sz="4" w:space="0" w:color="979991"/>
              <w:bottom w:val="single" w:sz="4" w:space="0" w:color="979991"/>
              <w:right w:val="nil"/>
            </w:tcBorders>
            <w:shd w:val="clear" w:color="000000" w:fill="F0F4FA"/>
            <w:hideMark/>
          </w:tcPr>
          <w:p w14:paraId="41AD5D6E" w14:textId="77777777" w:rsidR="00874369" w:rsidRPr="00906975" w:rsidRDefault="00874369" w:rsidP="00874369">
            <w:pPr>
              <w:widowControl/>
              <w:autoSpaceDE/>
              <w:autoSpaceDN/>
              <w:rPr>
                <w:rFonts w:eastAsia="Times New Roman"/>
                <w:color w:val="000000"/>
                <w:sz w:val="16"/>
                <w:szCs w:val="16"/>
                <w:lang w:val="en-GB" w:eastAsia="en-GB"/>
              </w:rPr>
            </w:pPr>
            <w:r w:rsidRPr="00906975">
              <w:rPr>
                <w:rFonts w:eastAsia="Times New Roman"/>
                <w:color w:val="000000"/>
                <w:sz w:val="16"/>
                <w:szCs w:val="16"/>
                <w:lang w:val="en-GB" w:eastAsia="en-GB"/>
              </w:rPr>
              <w:t>Band 7</w:t>
            </w:r>
          </w:p>
        </w:tc>
        <w:tc>
          <w:tcPr>
            <w:tcW w:w="1134" w:type="dxa"/>
            <w:tcBorders>
              <w:top w:val="single" w:sz="4" w:space="0" w:color="979991"/>
              <w:left w:val="single" w:sz="4" w:space="0" w:color="979991"/>
              <w:bottom w:val="single" w:sz="4" w:space="0" w:color="979991"/>
              <w:right w:val="nil"/>
            </w:tcBorders>
            <w:shd w:val="clear" w:color="000000" w:fill="FFFFFF"/>
            <w:vAlign w:val="bottom"/>
          </w:tcPr>
          <w:p w14:paraId="32E6124A" w14:textId="2E308FFD" w:rsidR="00874369" w:rsidRPr="00906975" w:rsidRDefault="00874369" w:rsidP="00874369">
            <w:pPr>
              <w:widowControl/>
              <w:autoSpaceDE/>
              <w:autoSpaceDN/>
              <w:jc w:val="right"/>
              <w:rPr>
                <w:rFonts w:eastAsia="Times New Roman"/>
                <w:color w:val="000000"/>
                <w:sz w:val="16"/>
                <w:szCs w:val="16"/>
                <w:lang w:val="en-GB" w:eastAsia="en-GB"/>
              </w:rPr>
            </w:pPr>
            <w:r w:rsidRPr="00906975">
              <w:rPr>
                <w:color w:val="000000"/>
                <w:sz w:val="16"/>
                <w:szCs w:val="16"/>
              </w:rPr>
              <w:t>5.8%</w:t>
            </w:r>
          </w:p>
        </w:tc>
        <w:tc>
          <w:tcPr>
            <w:tcW w:w="1134" w:type="dxa"/>
            <w:tcBorders>
              <w:top w:val="single" w:sz="4" w:space="0" w:color="979991"/>
              <w:left w:val="single" w:sz="4" w:space="0" w:color="979991"/>
              <w:bottom w:val="single" w:sz="4" w:space="0" w:color="979991"/>
              <w:right w:val="nil"/>
            </w:tcBorders>
            <w:shd w:val="clear" w:color="000000" w:fill="FFFFFF"/>
            <w:vAlign w:val="bottom"/>
          </w:tcPr>
          <w:p w14:paraId="3F5865BE" w14:textId="4F8E2B7B" w:rsidR="00874369" w:rsidRPr="00906975" w:rsidRDefault="00874369" w:rsidP="00874369">
            <w:pPr>
              <w:widowControl/>
              <w:autoSpaceDE/>
              <w:autoSpaceDN/>
              <w:jc w:val="right"/>
              <w:rPr>
                <w:rFonts w:eastAsia="Times New Roman"/>
                <w:color w:val="000000"/>
                <w:sz w:val="16"/>
                <w:szCs w:val="16"/>
                <w:lang w:val="en-GB" w:eastAsia="en-GB"/>
              </w:rPr>
            </w:pPr>
            <w:r w:rsidRPr="00906975">
              <w:rPr>
                <w:color w:val="000000"/>
                <w:sz w:val="16"/>
                <w:szCs w:val="16"/>
              </w:rPr>
              <w:t>79.7%</w:t>
            </w:r>
          </w:p>
        </w:tc>
        <w:tc>
          <w:tcPr>
            <w:tcW w:w="1134" w:type="dxa"/>
            <w:tcBorders>
              <w:top w:val="single" w:sz="4" w:space="0" w:color="979991"/>
              <w:left w:val="single" w:sz="4" w:space="0" w:color="979991"/>
              <w:bottom w:val="single" w:sz="4" w:space="0" w:color="979991"/>
              <w:right w:val="single" w:sz="8" w:space="0" w:color="auto"/>
            </w:tcBorders>
            <w:shd w:val="clear" w:color="000000" w:fill="FFFFFF"/>
            <w:vAlign w:val="bottom"/>
          </w:tcPr>
          <w:p w14:paraId="3D440117" w14:textId="1AEBD899" w:rsidR="00874369" w:rsidRPr="00906975" w:rsidRDefault="00874369" w:rsidP="00874369">
            <w:pPr>
              <w:widowControl/>
              <w:autoSpaceDE/>
              <w:autoSpaceDN/>
              <w:jc w:val="right"/>
              <w:rPr>
                <w:rFonts w:eastAsia="Times New Roman"/>
                <w:color w:val="000000"/>
                <w:sz w:val="16"/>
                <w:szCs w:val="16"/>
                <w:lang w:val="en-GB" w:eastAsia="en-GB"/>
              </w:rPr>
            </w:pPr>
            <w:r w:rsidRPr="00906975">
              <w:rPr>
                <w:color w:val="000000"/>
                <w:sz w:val="16"/>
                <w:szCs w:val="16"/>
              </w:rPr>
              <w:t>14.5%</w:t>
            </w:r>
          </w:p>
        </w:tc>
      </w:tr>
      <w:tr w:rsidR="00874369" w:rsidRPr="00906975" w14:paraId="57F1B361" w14:textId="77777777" w:rsidTr="00945B6C">
        <w:trPr>
          <w:trHeight w:val="300"/>
        </w:trPr>
        <w:tc>
          <w:tcPr>
            <w:tcW w:w="1266" w:type="dxa"/>
            <w:vMerge/>
            <w:tcBorders>
              <w:top w:val="single" w:sz="4" w:space="0" w:color="979991"/>
              <w:left w:val="single" w:sz="8" w:space="0" w:color="auto"/>
              <w:bottom w:val="single" w:sz="4" w:space="0" w:color="979991"/>
              <w:right w:val="nil"/>
            </w:tcBorders>
            <w:vAlign w:val="center"/>
            <w:hideMark/>
          </w:tcPr>
          <w:p w14:paraId="69CB7070" w14:textId="77777777" w:rsidR="00874369" w:rsidRPr="00906975" w:rsidRDefault="00874369" w:rsidP="00874369">
            <w:pPr>
              <w:widowControl/>
              <w:autoSpaceDE/>
              <w:autoSpaceDN/>
              <w:rPr>
                <w:rFonts w:eastAsia="Times New Roman"/>
                <w:color w:val="000000"/>
                <w:sz w:val="16"/>
                <w:szCs w:val="16"/>
                <w:lang w:val="en-GB" w:eastAsia="en-GB"/>
              </w:rPr>
            </w:pPr>
          </w:p>
        </w:tc>
        <w:tc>
          <w:tcPr>
            <w:tcW w:w="1276" w:type="dxa"/>
            <w:tcBorders>
              <w:top w:val="single" w:sz="4" w:space="0" w:color="979991"/>
              <w:left w:val="single" w:sz="4" w:space="0" w:color="979991"/>
              <w:bottom w:val="single" w:sz="4" w:space="0" w:color="979991"/>
              <w:right w:val="nil"/>
            </w:tcBorders>
            <w:shd w:val="clear" w:color="000000" w:fill="F0F4FA"/>
            <w:hideMark/>
          </w:tcPr>
          <w:p w14:paraId="3CA55F6A" w14:textId="77777777" w:rsidR="00874369" w:rsidRPr="00906975" w:rsidRDefault="00874369" w:rsidP="00874369">
            <w:pPr>
              <w:widowControl/>
              <w:autoSpaceDE/>
              <w:autoSpaceDN/>
              <w:rPr>
                <w:rFonts w:eastAsia="Times New Roman"/>
                <w:color w:val="000000"/>
                <w:sz w:val="16"/>
                <w:szCs w:val="16"/>
                <w:lang w:val="en-GB" w:eastAsia="en-GB"/>
              </w:rPr>
            </w:pPr>
            <w:r w:rsidRPr="00906975">
              <w:rPr>
                <w:rFonts w:eastAsia="Times New Roman"/>
                <w:color w:val="000000"/>
                <w:sz w:val="16"/>
                <w:szCs w:val="16"/>
                <w:lang w:val="en-GB" w:eastAsia="en-GB"/>
              </w:rPr>
              <w:t>Band 8a</w:t>
            </w:r>
          </w:p>
        </w:tc>
        <w:tc>
          <w:tcPr>
            <w:tcW w:w="1134" w:type="dxa"/>
            <w:tcBorders>
              <w:top w:val="single" w:sz="4" w:space="0" w:color="979991"/>
              <w:left w:val="single" w:sz="4" w:space="0" w:color="979991"/>
              <w:bottom w:val="single" w:sz="4" w:space="0" w:color="979991"/>
              <w:right w:val="nil"/>
            </w:tcBorders>
            <w:shd w:val="clear" w:color="000000" w:fill="FFFFFF"/>
            <w:vAlign w:val="bottom"/>
          </w:tcPr>
          <w:p w14:paraId="2F4A4079" w14:textId="2A90E5DD" w:rsidR="00874369" w:rsidRPr="00906975" w:rsidRDefault="00874369" w:rsidP="00874369">
            <w:pPr>
              <w:widowControl/>
              <w:autoSpaceDE/>
              <w:autoSpaceDN/>
              <w:jc w:val="right"/>
              <w:rPr>
                <w:rFonts w:eastAsia="Times New Roman"/>
                <w:color w:val="000000"/>
                <w:sz w:val="16"/>
                <w:szCs w:val="16"/>
                <w:lang w:val="en-GB" w:eastAsia="en-GB"/>
              </w:rPr>
            </w:pPr>
            <w:r w:rsidRPr="00906975">
              <w:rPr>
                <w:color w:val="000000"/>
                <w:sz w:val="16"/>
                <w:szCs w:val="16"/>
              </w:rPr>
              <w:t>4.3%</w:t>
            </w:r>
          </w:p>
        </w:tc>
        <w:tc>
          <w:tcPr>
            <w:tcW w:w="1134" w:type="dxa"/>
            <w:tcBorders>
              <w:top w:val="single" w:sz="4" w:space="0" w:color="979991"/>
              <w:left w:val="single" w:sz="4" w:space="0" w:color="979991"/>
              <w:bottom w:val="single" w:sz="4" w:space="0" w:color="979991"/>
              <w:right w:val="nil"/>
            </w:tcBorders>
            <w:shd w:val="clear" w:color="000000" w:fill="FFFFFF"/>
            <w:vAlign w:val="bottom"/>
          </w:tcPr>
          <w:p w14:paraId="4E982910" w14:textId="0C1C114D" w:rsidR="00874369" w:rsidRPr="00906975" w:rsidRDefault="00874369" w:rsidP="00874369">
            <w:pPr>
              <w:widowControl/>
              <w:autoSpaceDE/>
              <w:autoSpaceDN/>
              <w:jc w:val="right"/>
              <w:rPr>
                <w:rFonts w:eastAsia="Times New Roman"/>
                <w:color w:val="000000"/>
                <w:sz w:val="16"/>
                <w:szCs w:val="16"/>
                <w:lang w:val="en-GB" w:eastAsia="en-GB"/>
              </w:rPr>
            </w:pPr>
            <w:r w:rsidRPr="00906975">
              <w:rPr>
                <w:color w:val="000000"/>
                <w:sz w:val="16"/>
                <w:szCs w:val="16"/>
              </w:rPr>
              <w:t>83.0%</w:t>
            </w:r>
          </w:p>
        </w:tc>
        <w:tc>
          <w:tcPr>
            <w:tcW w:w="1134" w:type="dxa"/>
            <w:tcBorders>
              <w:top w:val="single" w:sz="4" w:space="0" w:color="979991"/>
              <w:left w:val="single" w:sz="4" w:space="0" w:color="979991"/>
              <w:bottom w:val="single" w:sz="4" w:space="0" w:color="979991"/>
              <w:right w:val="single" w:sz="8" w:space="0" w:color="auto"/>
            </w:tcBorders>
            <w:shd w:val="clear" w:color="000000" w:fill="FFFFFF"/>
            <w:vAlign w:val="bottom"/>
          </w:tcPr>
          <w:p w14:paraId="3E6C331D" w14:textId="7825B1B3" w:rsidR="00874369" w:rsidRPr="00906975" w:rsidRDefault="00874369" w:rsidP="00874369">
            <w:pPr>
              <w:widowControl/>
              <w:autoSpaceDE/>
              <w:autoSpaceDN/>
              <w:jc w:val="right"/>
              <w:rPr>
                <w:rFonts w:eastAsia="Times New Roman"/>
                <w:color w:val="000000"/>
                <w:sz w:val="16"/>
                <w:szCs w:val="16"/>
                <w:lang w:val="en-GB" w:eastAsia="en-GB"/>
              </w:rPr>
            </w:pPr>
            <w:r w:rsidRPr="00906975">
              <w:rPr>
                <w:color w:val="000000"/>
                <w:sz w:val="16"/>
                <w:szCs w:val="16"/>
              </w:rPr>
              <w:t>12.8%</w:t>
            </w:r>
          </w:p>
        </w:tc>
      </w:tr>
      <w:tr w:rsidR="00874369" w:rsidRPr="00906975" w14:paraId="04BC668C" w14:textId="77777777" w:rsidTr="00945B6C">
        <w:trPr>
          <w:trHeight w:val="300"/>
        </w:trPr>
        <w:tc>
          <w:tcPr>
            <w:tcW w:w="1266" w:type="dxa"/>
            <w:vMerge/>
            <w:tcBorders>
              <w:top w:val="single" w:sz="4" w:space="0" w:color="979991"/>
              <w:left w:val="single" w:sz="8" w:space="0" w:color="auto"/>
              <w:bottom w:val="single" w:sz="4" w:space="0" w:color="979991"/>
              <w:right w:val="nil"/>
            </w:tcBorders>
            <w:vAlign w:val="center"/>
            <w:hideMark/>
          </w:tcPr>
          <w:p w14:paraId="6E7B73E4" w14:textId="77777777" w:rsidR="00874369" w:rsidRPr="00906975" w:rsidRDefault="00874369" w:rsidP="00874369">
            <w:pPr>
              <w:widowControl/>
              <w:autoSpaceDE/>
              <w:autoSpaceDN/>
              <w:rPr>
                <w:rFonts w:eastAsia="Times New Roman"/>
                <w:color w:val="000000"/>
                <w:sz w:val="16"/>
                <w:szCs w:val="16"/>
                <w:lang w:val="en-GB" w:eastAsia="en-GB"/>
              </w:rPr>
            </w:pPr>
          </w:p>
        </w:tc>
        <w:tc>
          <w:tcPr>
            <w:tcW w:w="1276" w:type="dxa"/>
            <w:tcBorders>
              <w:top w:val="single" w:sz="4" w:space="0" w:color="979991"/>
              <w:left w:val="single" w:sz="4" w:space="0" w:color="979991"/>
              <w:bottom w:val="single" w:sz="4" w:space="0" w:color="979991"/>
              <w:right w:val="nil"/>
            </w:tcBorders>
            <w:shd w:val="clear" w:color="000000" w:fill="F0F4FA"/>
            <w:hideMark/>
          </w:tcPr>
          <w:p w14:paraId="1119E200" w14:textId="77777777" w:rsidR="00874369" w:rsidRPr="00906975" w:rsidRDefault="00874369" w:rsidP="00874369">
            <w:pPr>
              <w:widowControl/>
              <w:autoSpaceDE/>
              <w:autoSpaceDN/>
              <w:rPr>
                <w:rFonts w:eastAsia="Times New Roman"/>
                <w:color w:val="000000"/>
                <w:sz w:val="16"/>
                <w:szCs w:val="16"/>
                <w:lang w:val="en-GB" w:eastAsia="en-GB"/>
              </w:rPr>
            </w:pPr>
            <w:r w:rsidRPr="00906975">
              <w:rPr>
                <w:rFonts w:eastAsia="Times New Roman"/>
                <w:color w:val="000000"/>
                <w:sz w:val="16"/>
                <w:szCs w:val="16"/>
                <w:lang w:val="en-GB" w:eastAsia="en-GB"/>
              </w:rPr>
              <w:t>Band 8b</w:t>
            </w:r>
          </w:p>
        </w:tc>
        <w:tc>
          <w:tcPr>
            <w:tcW w:w="1134" w:type="dxa"/>
            <w:tcBorders>
              <w:top w:val="single" w:sz="4" w:space="0" w:color="979991"/>
              <w:left w:val="single" w:sz="4" w:space="0" w:color="979991"/>
              <w:bottom w:val="single" w:sz="4" w:space="0" w:color="979991"/>
              <w:right w:val="nil"/>
            </w:tcBorders>
            <w:shd w:val="clear" w:color="000000" w:fill="FFFFFF"/>
            <w:vAlign w:val="bottom"/>
          </w:tcPr>
          <w:p w14:paraId="28FFCA55" w14:textId="1BC2368F" w:rsidR="00874369" w:rsidRPr="00906975" w:rsidRDefault="00874369" w:rsidP="00874369">
            <w:pPr>
              <w:widowControl/>
              <w:autoSpaceDE/>
              <w:autoSpaceDN/>
              <w:jc w:val="right"/>
              <w:rPr>
                <w:rFonts w:eastAsia="Times New Roman"/>
                <w:color w:val="000000"/>
                <w:sz w:val="16"/>
                <w:szCs w:val="16"/>
                <w:lang w:val="en-GB" w:eastAsia="en-GB"/>
              </w:rPr>
            </w:pPr>
            <w:r w:rsidRPr="00906975">
              <w:rPr>
                <w:color w:val="000000"/>
                <w:sz w:val="16"/>
                <w:szCs w:val="16"/>
              </w:rPr>
              <w:t>4.8%</w:t>
            </w:r>
          </w:p>
        </w:tc>
        <w:tc>
          <w:tcPr>
            <w:tcW w:w="1134" w:type="dxa"/>
            <w:tcBorders>
              <w:top w:val="single" w:sz="4" w:space="0" w:color="979991"/>
              <w:left w:val="single" w:sz="4" w:space="0" w:color="979991"/>
              <w:bottom w:val="single" w:sz="4" w:space="0" w:color="979991"/>
              <w:right w:val="nil"/>
            </w:tcBorders>
            <w:shd w:val="clear" w:color="000000" w:fill="FFFFFF"/>
            <w:vAlign w:val="bottom"/>
          </w:tcPr>
          <w:p w14:paraId="7801D86C" w14:textId="02CB7BD8" w:rsidR="00874369" w:rsidRPr="00906975" w:rsidRDefault="00874369" w:rsidP="00874369">
            <w:pPr>
              <w:widowControl/>
              <w:autoSpaceDE/>
              <w:autoSpaceDN/>
              <w:jc w:val="right"/>
              <w:rPr>
                <w:rFonts w:eastAsia="Times New Roman"/>
                <w:color w:val="000000"/>
                <w:sz w:val="16"/>
                <w:szCs w:val="16"/>
                <w:lang w:val="en-GB" w:eastAsia="en-GB"/>
              </w:rPr>
            </w:pPr>
            <w:r w:rsidRPr="00906975">
              <w:rPr>
                <w:color w:val="000000"/>
                <w:sz w:val="16"/>
                <w:szCs w:val="16"/>
              </w:rPr>
              <w:t>76.2%</w:t>
            </w:r>
          </w:p>
        </w:tc>
        <w:tc>
          <w:tcPr>
            <w:tcW w:w="1134" w:type="dxa"/>
            <w:tcBorders>
              <w:top w:val="single" w:sz="4" w:space="0" w:color="979991"/>
              <w:left w:val="single" w:sz="4" w:space="0" w:color="979991"/>
              <w:bottom w:val="single" w:sz="4" w:space="0" w:color="979991"/>
              <w:right w:val="single" w:sz="8" w:space="0" w:color="auto"/>
            </w:tcBorders>
            <w:shd w:val="clear" w:color="000000" w:fill="FFFFFF"/>
            <w:vAlign w:val="bottom"/>
          </w:tcPr>
          <w:p w14:paraId="79D89440" w14:textId="5E189986" w:rsidR="00874369" w:rsidRPr="00906975" w:rsidRDefault="00874369" w:rsidP="00874369">
            <w:pPr>
              <w:widowControl/>
              <w:autoSpaceDE/>
              <w:autoSpaceDN/>
              <w:jc w:val="right"/>
              <w:rPr>
                <w:rFonts w:eastAsia="Times New Roman"/>
                <w:color w:val="000000"/>
                <w:sz w:val="16"/>
                <w:szCs w:val="16"/>
                <w:lang w:val="en-GB" w:eastAsia="en-GB"/>
              </w:rPr>
            </w:pPr>
            <w:r w:rsidRPr="00906975">
              <w:rPr>
                <w:color w:val="000000"/>
                <w:sz w:val="16"/>
                <w:szCs w:val="16"/>
              </w:rPr>
              <w:t>19.0%</w:t>
            </w:r>
          </w:p>
        </w:tc>
      </w:tr>
      <w:tr w:rsidR="00874369" w:rsidRPr="00906975" w14:paraId="102F9058" w14:textId="77777777" w:rsidTr="00945B6C">
        <w:trPr>
          <w:trHeight w:val="300"/>
        </w:trPr>
        <w:tc>
          <w:tcPr>
            <w:tcW w:w="1266" w:type="dxa"/>
            <w:vMerge/>
            <w:tcBorders>
              <w:top w:val="single" w:sz="4" w:space="0" w:color="979991"/>
              <w:left w:val="single" w:sz="8" w:space="0" w:color="auto"/>
              <w:bottom w:val="single" w:sz="4" w:space="0" w:color="979991"/>
              <w:right w:val="nil"/>
            </w:tcBorders>
            <w:vAlign w:val="center"/>
            <w:hideMark/>
          </w:tcPr>
          <w:p w14:paraId="4AB6AFBF" w14:textId="77777777" w:rsidR="00874369" w:rsidRPr="00906975" w:rsidRDefault="00874369" w:rsidP="00874369">
            <w:pPr>
              <w:widowControl/>
              <w:autoSpaceDE/>
              <w:autoSpaceDN/>
              <w:rPr>
                <w:rFonts w:eastAsia="Times New Roman"/>
                <w:color w:val="000000"/>
                <w:sz w:val="16"/>
                <w:szCs w:val="16"/>
                <w:lang w:val="en-GB" w:eastAsia="en-GB"/>
              </w:rPr>
            </w:pPr>
          </w:p>
        </w:tc>
        <w:tc>
          <w:tcPr>
            <w:tcW w:w="1276" w:type="dxa"/>
            <w:tcBorders>
              <w:top w:val="single" w:sz="4" w:space="0" w:color="979991"/>
              <w:left w:val="single" w:sz="4" w:space="0" w:color="979991"/>
              <w:bottom w:val="single" w:sz="4" w:space="0" w:color="979991"/>
              <w:right w:val="nil"/>
            </w:tcBorders>
            <w:shd w:val="clear" w:color="000000" w:fill="F0F4FA"/>
            <w:hideMark/>
          </w:tcPr>
          <w:p w14:paraId="5D8116A4" w14:textId="77777777" w:rsidR="00874369" w:rsidRPr="00906975" w:rsidRDefault="00874369" w:rsidP="00874369">
            <w:pPr>
              <w:widowControl/>
              <w:autoSpaceDE/>
              <w:autoSpaceDN/>
              <w:rPr>
                <w:rFonts w:eastAsia="Times New Roman"/>
                <w:color w:val="000000"/>
                <w:sz w:val="16"/>
                <w:szCs w:val="16"/>
                <w:lang w:val="en-GB" w:eastAsia="en-GB"/>
              </w:rPr>
            </w:pPr>
            <w:r w:rsidRPr="00906975">
              <w:rPr>
                <w:rFonts w:eastAsia="Times New Roman"/>
                <w:color w:val="000000"/>
                <w:sz w:val="16"/>
                <w:szCs w:val="16"/>
                <w:lang w:val="en-GB" w:eastAsia="en-GB"/>
              </w:rPr>
              <w:t>Band 8c</w:t>
            </w:r>
          </w:p>
        </w:tc>
        <w:tc>
          <w:tcPr>
            <w:tcW w:w="1134" w:type="dxa"/>
            <w:tcBorders>
              <w:top w:val="single" w:sz="4" w:space="0" w:color="979991"/>
              <w:left w:val="single" w:sz="4" w:space="0" w:color="979991"/>
              <w:bottom w:val="single" w:sz="4" w:space="0" w:color="979991"/>
              <w:right w:val="nil"/>
            </w:tcBorders>
            <w:shd w:val="clear" w:color="000000" w:fill="FFFFFF"/>
            <w:vAlign w:val="bottom"/>
          </w:tcPr>
          <w:p w14:paraId="3C4E6CC4" w14:textId="0C4884A1" w:rsidR="00874369" w:rsidRPr="00906975" w:rsidRDefault="00874369" w:rsidP="00874369">
            <w:pPr>
              <w:widowControl/>
              <w:autoSpaceDE/>
              <w:autoSpaceDN/>
              <w:jc w:val="right"/>
              <w:rPr>
                <w:rFonts w:eastAsia="Times New Roman"/>
                <w:color w:val="FF0000"/>
                <w:sz w:val="16"/>
                <w:szCs w:val="16"/>
                <w:lang w:val="en-GB" w:eastAsia="en-GB"/>
              </w:rPr>
            </w:pPr>
            <w:r w:rsidRPr="00906975">
              <w:rPr>
                <w:color w:val="000000"/>
                <w:sz w:val="16"/>
                <w:szCs w:val="16"/>
              </w:rPr>
              <w:t>8.3%</w:t>
            </w:r>
          </w:p>
        </w:tc>
        <w:tc>
          <w:tcPr>
            <w:tcW w:w="1134" w:type="dxa"/>
            <w:tcBorders>
              <w:top w:val="single" w:sz="4" w:space="0" w:color="979991"/>
              <w:left w:val="single" w:sz="4" w:space="0" w:color="979991"/>
              <w:bottom w:val="single" w:sz="4" w:space="0" w:color="979991"/>
              <w:right w:val="nil"/>
            </w:tcBorders>
            <w:shd w:val="clear" w:color="000000" w:fill="FFFFFF"/>
            <w:vAlign w:val="bottom"/>
          </w:tcPr>
          <w:p w14:paraId="27AF7738" w14:textId="17C131FE" w:rsidR="00874369" w:rsidRPr="00906975" w:rsidRDefault="00874369" w:rsidP="00874369">
            <w:pPr>
              <w:widowControl/>
              <w:autoSpaceDE/>
              <w:autoSpaceDN/>
              <w:jc w:val="right"/>
              <w:rPr>
                <w:rFonts w:eastAsia="Times New Roman"/>
                <w:color w:val="000000"/>
                <w:sz w:val="16"/>
                <w:szCs w:val="16"/>
                <w:lang w:val="en-GB" w:eastAsia="en-GB"/>
              </w:rPr>
            </w:pPr>
            <w:r w:rsidRPr="00906975">
              <w:rPr>
                <w:color w:val="000000"/>
                <w:sz w:val="16"/>
                <w:szCs w:val="16"/>
              </w:rPr>
              <w:t>87.5%</w:t>
            </w:r>
          </w:p>
        </w:tc>
        <w:tc>
          <w:tcPr>
            <w:tcW w:w="1134" w:type="dxa"/>
            <w:tcBorders>
              <w:top w:val="single" w:sz="4" w:space="0" w:color="979991"/>
              <w:left w:val="single" w:sz="4" w:space="0" w:color="979991"/>
              <w:bottom w:val="single" w:sz="4" w:space="0" w:color="979991"/>
              <w:right w:val="single" w:sz="8" w:space="0" w:color="auto"/>
            </w:tcBorders>
            <w:shd w:val="clear" w:color="000000" w:fill="FFFFFF"/>
            <w:vAlign w:val="bottom"/>
          </w:tcPr>
          <w:p w14:paraId="117D54EC" w14:textId="5FD87FD9" w:rsidR="00874369" w:rsidRPr="00906975" w:rsidRDefault="00874369" w:rsidP="00874369">
            <w:pPr>
              <w:widowControl/>
              <w:autoSpaceDE/>
              <w:autoSpaceDN/>
              <w:jc w:val="right"/>
              <w:rPr>
                <w:rFonts w:eastAsia="Times New Roman"/>
                <w:color w:val="000000"/>
                <w:sz w:val="16"/>
                <w:szCs w:val="16"/>
                <w:lang w:val="en-GB" w:eastAsia="en-GB"/>
              </w:rPr>
            </w:pPr>
            <w:r w:rsidRPr="00906975">
              <w:rPr>
                <w:color w:val="000000"/>
                <w:sz w:val="16"/>
                <w:szCs w:val="16"/>
              </w:rPr>
              <w:t>4.2%</w:t>
            </w:r>
          </w:p>
        </w:tc>
      </w:tr>
      <w:tr w:rsidR="00874369" w:rsidRPr="00906975" w14:paraId="367DBBFB" w14:textId="77777777" w:rsidTr="00945B6C">
        <w:trPr>
          <w:trHeight w:val="300"/>
        </w:trPr>
        <w:tc>
          <w:tcPr>
            <w:tcW w:w="1266" w:type="dxa"/>
            <w:vMerge/>
            <w:tcBorders>
              <w:top w:val="single" w:sz="4" w:space="0" w:color="979991"/>
              <w:left w:val="single" w:sz="8" w:space="0" w:color="auto"/>
              <w:bottom w:val="single" w:sz="4" w:space="0" w:color="979991"/>
              <w:right w:val="nil"/>
            </w:tcBorders>
            <w:vAlign w:val="center"/>
            <w:hideMark/>
          </w:tcPr>
          <w:p w14:paraId="0BC132B3" w14:textId="77777777" w:rsidR="00874369" w:rsidRPr="00906975" w:rsidRDefault="00874369" w:rsidP="00874369">
            <w:pPr>
              <w:widowControl/>
              <w:autoSpaceDE/>
              <w:autoSpaceDN/>
              <w:rPr>
                <w:rFonts w:eastAsia="Times New Roman"/>
                <w:color w:val="000000"/>
                <w:sz w:val="16"/>
                <w:szCs w:val="16"/>
                <w:lang w:val="en-GB" w:eastAsia="en-GB"/>
              </w:rPr>
            </w:pPr>
          </w:p>
        </w:tc>
        <w:tc>
          <w:tcPr>
            <w:tcW w:w="1276" w:type="dxa"/>
            <w:tcBorders>
              <w:top w:val="single" w:sz="4" w:space="0" w:color="979991"/>
              <w:left w:val="single" w:sz="4" w:space="0" w:color="979991"/>
              <w:bottom w:val="single" w:sz="4" w:space="0" w:color="979991"/>
              <w:right w:val="nil"/>
            </w:tcBorders>
            <w:shd w:val="clear" w:color="000000" w:fill="F0F4FA"/>
            <w:hideMark/>
          </w:tcPr>
          <w:p w14:paraId="0DC2AF62" w14:textId="77777777" w:rsidR="00874369" w:rsidRPr="00906975" w:rsidRDefault="00874369" w:rsidP="00874369">
            <w:pPr>
              <w:widowControl/>
              <w:autoSpaceDE/>
              <w:autoSpaceDN/>
              <w:rPr>
                <w:rFonts w:eastAsia="Times New Roman"/>
                <w:color w:val="000000"/>
                <w:sz w:val="16"/>
                <w:szCs w:val="16"/>
                <w:lang w:val="en-GB" w:eastAsia="en-GB"/>
              </w:rPr>
            </w:pPr>
            <w:r w:rsidRPr="00906975">
              <w:rPr>
                <w:rFonts w:eastAsia="Times New Roman"/>
                <w:color w:val="000000"/>
                <w:sz w:val="16"/>
                <w:szCs w:val="16"/>
                <w:lang w:val="en-GB" w:eastAsia="en-GB"/>
              </w:rPr>
              <w:t>Band 8d</w:t>
            </w:r>
          </w:p>
        </w:tc>
        <w:tc>
          <w:tcPr>
            <w:tcW w:w="1134" w:type="dxa"/>
            <w:tcBorders>
              <w:top w:val="single" w:sz="4" w:space="0" w:color="979991"/>
              <w:left w:val="single" w:sz="4" w:space="0" w:color="979991"/>
              <w:bottom w:val="single" w:sz="4" w:space="0" w:color="979991"/>
              <w:right w:val="nil"/>
            </w:tcBorders>
            <w:shd w:val="clear" w:color="000000" w:fill="FFFFFF"/>
            <w:vAlign w:val="bottom"/>
          </w:tcPr>
          <w:p w14:paraId="00CEF87B" w14:textId="6D33D157" w:rsidR="00874369" w:rsidRPr="00906975" w:rsidRDefault="00874369" w:rsidP="00874369">
            <w:pPr>
              <w:widowControl/>
              <w:autoSpaceDE/>
              <w:autoSpaceDN/>
              <w:jc w:val="right"/>
              <w:rPr>
                <w:rFonts w:eastAsia="Times New Roman"/>
                <w:color w:val="FF0000"/>
                <w:sz w:val="16"/>
                <w:szCs w:val="16"/>
                <w:lang w:val="en-GB" w:eastAsia="en-GB"/>
              </w:rPr>
            </w:pPr>
            <w:r w:rsidRPr="00906975">
              <w:rPr>
                <w:color w:val="000000"/>
                <w:sz w:val="16"/>
                <w:szCs w:val="16"/>
              </w:rPr>
              <w:t>0.0%</w:t>
            </w:r>
          </w:p>
        </w:tc>
        <w:tc>
          <w:tcPr>
            <w:tcW w:w="1134" w:type="dxa"/>
            <w:tcBorders>
              <w:top w:val="single" w:sz="4" w:space="0" w:color="979991"/>
              <w:left w:val="single" w:sz="4" w:space="0" w:color="979991"/>
              <w:bottom w:val="single" w:sz="4" w:space="0" w:color="979991"/>
              <w:right w:val="nil"/>
            </w:tcBorders>
            <w:shd w:val="clear" w:color="000000" w:fill="FFFFFF"/>
            <w:vAlign w:val="bottom"/>
          </w:tcPr>
          <w:p w14:paraId="1F1F2ACD" w14:textId="6885F020" w:rsidR="00874369" w:rsidRPr="00906975" w:rsidRDefault="00874369" w:rsidP="00874369">
            <w:pPr>
              <w:widowControl/>
              <w:autoSpaceDE/>
              <w:autoSpaceDN/>
              <w:jc w:val="right"/>
              <w:rPr>
                <w:rFonts w:eastAsia="Times New Roman"/>
                <w:color w:val="000000"/>
                <w:sz w:val="16"/>
                <w:szCs w:val="16"/>
                <w:lang w:val="en-GB" w:eastAsia="en-GB"/>
              </w:rPr>
            </w:pPr>
            <w:r w:rsidRPr="00906975">
              <w:rPr>
                <w:color w:val="000000"/>
                <w:sz w:val="16"/>
                <w:szCs w:val="16"/>
              </w:rPr>
              <w:t>76.9%</w:t>
            </w:r>
          </w:p>
        </w:tc>
        <w:tc>
          <w:tcPr>
            <w:tcW w:w="1134" w:type="dxa"/>
            <w:tcBorders>
              <w:top w:val="single" w:sz="4" w:space="0" w:color="979991"/>
              <w:left w:val="single" w:sz="4" w:space="0" w:color="979991"/>
              <w:bottom w:val="single" w:sz="4" w:space="0" w:color="979991"/>
              <w:right w:val="single" w:sz="8" w:space="0" w:color="auto"/>
            </w:tcBorders>
            <w:shd w:val="clear" w:color="000000" w:fill="FFFFFF"/>
            <w:vAlign w:val="bottom"/>
          </w:tcPr>
          <w:p w14:paraId="09B9C315" w14:textId="1316FFA1" w:rsidR="00874369" w:rsidRPr="00906975" w:rsidRDefault="00874369" w:rsidP="00874369">
            <w:pPr>
              <w:widowControl/>
              <w:autoSpaceDE/>
              <w:autoSpaceDN/>
              <w:jc w:val="right"/>
              <w:rPr>
                <w:rFonts w:eastAsia="Times New Roman"/>
                <w:color w:val="000000"/>
                <w:sz w:val="16"/>
                <w:szCs w:val="16"/>
                <w:lang w:val="en-GB" w:eastAsia="en-GB"/>
              </w:rPr>
            </w:pPr>
            <w:r w:rsidRPr="00906975">
              <w:rPr>
                <w:color w:val="000000"/>
                <w:sz w:val="16"/>
                <w:szCs w:val="16"/>
              </w:rPr>
              <w:t>23.1%</w:t>
            </w:r>
          </w:p>
        </w:tc>
      </w:tr>
      <w:tr w:rsidR="00874369" w:rsidRPr="00906975" w14:paraId="56DF8F0C" w14:textId="77777777" w:rsidTr="00945B6C">
        <w:trPr>
          <w:trHeight w:val="300"/>
        </w:trPr>
        <w:tc>
          <w:tcPr>
            <w:tcW w:w="1266" w:type="dxa"/>
            <w:vMerge/>
            <w:tcBorders>
              <w:top w:val="single" w:sz="4" w:space="0" w:color="979991"/>
              <w:left w:val="single" w:sz="8" w:space="0" w:color="auto"/>
              <w:bottom w:val="single" w:sz="4" w:space="0" w:color="979991"/>
              <w:right w:val="nil"/>
            </w:tcBorders>
            <w:vAlign w:val="center"/>
            <w:hideMark/>
          </w:tcPr>
          <w:p w14:paraId="10A168FC" w14:textId="77777777" w:rsidR="00874369" w:rsidRPr="00906975" w:rsidRDefault="00874369" w:rsidP="00874369">
            <w:pPr>
              <w:widowControl/>
              <w:autoSpaceDE/>
              <w:autoSpaceDN/>
              <w:rPr>
                <w:rFonts w:eastAsia="Times New Roman"/>
                <w:color w:val="000000"/>
                <w:sz w:val="16"/>
                <w:szCs w:val="16"/>
                <w:lang w:val="en-GB" w:eastAsia="en-GB"/>
              </w:rPr>
            </w:pPr>
          </w:p>
        </w:tc>
        <w:tc>
          <w:tcPr>
            <w:tcW w:w="1276" w:type="dxa"/>
            <w:tcBorders>
              <w:top w:val="single" w:sz="4" w:space="0" w:color="979991"/>
              <w:left w:val="single" w:sz="4" w:space="0" w:color="979991"/>
              <w:bottom w:val="single" w:sz="4" w:space="0" w:color="979991"/>
              <w:right w:val="nil"/>
            </w:tcBorders>
            <w:shd w:val="clear" w:color="000000" w:fill="F0F4FA"/>
            <w:hideMark/>
          </w:tcPr>
          <w:p w14:paraId="1B4550C8" w14:textId="77777777" w:rsidR="00874369" w:rsidRPr="00906975" w:rsidRDefault="00874369" w:rsidP="00874369">
            <w:pPr>
              <w:widowControl/>
              <w:autoSpaceDE/>
              <w:autoSpaceDN/>
              <w:rPr>
                <w:rFonts w:eastAsia="Times New Roman"/>
                <w:color w:val="000000"/>
                <w:sz w:val="16"/>
                <w:szCs w:val="16"/>
                <w:lang w:val="en-GB" w:eastAsia="en-GB"/>
              </w:rPr>
            </w:pPr>
            <w:r w:rsidRPr="00906975">
              <w:rPr>
                <w:rFonts w:eastAsia="Times New Roman"/>
                <w:color w:val="000000"/>
                <w:sz w:val="16"/>
                <w:szCs w:val="16"/>
                <w:lang w:val="en-GB" w:eastAsia="en-GB"/>
              </w:rPr>
              <w:t>Band 9</w:t>
            </w:r>
          </w:p>
        </w:tc>
        <w:tc>
          <w:tcPr>
            <w:tcW w:w="1134" w:type="dxa"/>
            <w:tcBorders>
              <w:top w:val="single" w:sz="4" w:space="0" w:color="979991"/>
              <w:left w:val="single" w:sz="4" w:space="0" w:color="979991"/>
              <w:bottom w:val="single" w:sz="4" w:space="0" w:color="979991"/>
              <w:right w:val="nil"/>
            </w:tcBorders>
            <w:shd w:val="clear" w:color="000000" w:fill="FFFFFF"/>
            <w:vAlign w:val="bottom"/>
          </w:tcPr>
          <w:p w14:paraId="4D38DC33" w14:textId="1BF97E70" w:rsidR="00874369" w:rsidRPr="00906975" w:rsidRDefault="00874369" w:rsidP="00874369">
            <w:pPr>
              <w:widowControl/>
              <w:autoSpaceDE/>
              <w:autoSpaceDN/>
              <w:jc w:val="right"/>
              <w:rPr>
                <w:rFonts w:eastAsia="Times New Roman"/>
                <w:color w:val="FF0000"/>
                <w:sz w:val="16"/>
                <w:szCs w:val="16"/>
                <w:lang w:val="en-GB" w:eastAsia="en-GB"/>
              </w:rPr>
            </w:pPr>
            <w:r w:rsidRPr="00906975">
              <w:rPr>
                <w:color w:val="000000"/>
                <w:sz w:val="16"/>
                <w:szCs w:val="16"/>
              </w:rPr>
              <w:t>0.0%</w:t>
            </w:r>
          </w:p>
        </w:tc>
        <w:tc>
          <w:tcPr>
            <w:tcW w:w="1134" w:type="dxa"/>
            <w:tcBorders>
              <w:top w:val="single" w:sz="4" w:space="0" w:color="979991"/>
              <w:left w:val="single" w:sz="4" w:space="0" w:color="979991"/>
              <w:bottom w:val="single" w:sz="4" w:space="0" w:color="979991"/>
              <w:right w:val="nil"/>
            </w:tcBorders>
            <w:shd w:val="clear" w:color="000000" w:fill="FFFFFF"/>
            <w:vAlign w:val="bottom"/>
          </w:tcPr>
          <w:p w14:paraId="19647EAD" w14:textId="685B1254" w:rsidR="00874369" w:rsidRPr="00906975" w:rsidRDefault="00874369" w:rsidP="00874369">
            <w:pPr>
              <w:widowControl/>
              <w:autoSpaceDE/>
              <w:autoSpaceDN/>
              <w:jc w:val="right"/>
              <w:rPr>
                <w:rFonts w:eastAsia="Times New Roman"/>
                <w:color w:val="000000"/>
                <w:sz w:val="16"/>
                <w:szCs w:val="16"/>
                <w:lang w:val="en-GB" w:eastAsia="en-GB"/>
              </w:rPr>
            </w:pPr>
            <w:r w:rsidRPr="00906975">
              <w:rPr>
                <w:color w:val="000000"/>
                <w:sz w:val="16"/>
                <w:szCs w:val="16"/>
              </w:rPr>
              <w:t>83.3%</w:t>
            </w:r>
          </w:p>
        </w:tc>
        <w:tc>
          <w:tcPr>
            <w:tcW w:w="1134" w:type="dxa"/>
            <w:tcBorders>
              <w:top w:val="single" w:sz="4" w:space="0" w:color="979991"/>
              <w:left w:val="single" w:sz="4" w:space="0" w:color="979991"/>
              <w:bottom w:val="single" w:sz="4" w:space="0" w:color="979991"/>
              <w:right w:val="single" w:sz="8" w:space="0" w:color="auto"/>
            </w:tcBorders>
            <w:shd w:val="clear" w:color="000000" w:fill="FFFFFF"/>
            <w:vAlign w:val="bottom"/>
          </w:tcPr>
          <w:p w14:paraId="3F5C66C6" w14:textId="58FECA77" w:rsidR="00874369" w:rsidRPr="00906975" w:rsidRDefault="00874369" w:rsidP="00874369">
            <w:pPr>
              <w:widowControl/>
              <w:autoSpaceDE/>
              <w:autoSpaceDN/>
              <w:jc w:val="right"/>
              <w:rPr>
                <w:rFonts w:eastAsia="Times New Roman"/>
                <w:color w:val="000000"/>
                <w:sz w:val="16"/>
                <w:szCs w:val="16"/>
                <w:lang w:val="en-GB" w:eastAsia="en-GB"/>
              </w:rPr>
            </w:pPr>
            <w:r w:rsidRPr="00906975">
              <w:rPr>
                <w:color w:val="000000"/>
                <w:sz w:val="16"/>
                <w:szCs w:val="16"/>
              </w:rPr>
              <w:t>16.7%</w:t>
            </w:r>
          </w:p>
        </w:tc>
      </w:tr>
      <w:tr w:rsidR="00874369" w:rsidRPr="00906975" w14:paraId="46F63CC1" w14:textId="77777777" w:rsidTr="00945B6C">
        <w:trPr>
          <w:trHeight w:val="315"/>
        </w:trPr>
        <w:tc>
          <w:tcPr>
            <w:tcW w:w="1266" w:type="dxa"/>
            <w:vMerge/>
            <w:tcBorders>
              <w:top w:val="single" w:sz="4" w:space="0" w:color="979991"/>
              <w:left w:val="single" w:sz="8" w:space="0" w:color="auto"/>
              <w:bottom w:val="single" w:sz="4" w:space="0" w:color="auto"/>
              <w:right w:val="nil"/>
            </w:tcBorders>
            <w:vAlign w:val="center"/>
            <w:hideMark/>
          </w:tcPr>
          <w:p w14:paraId="597FA662" w14:textId="77777777" w:rsidR="00874369" w:rsidRPr="00906975" w:rsidRDefault="00874369" w:rsidP="00874369">
            <w:pPr>
              <w:widowControl/>
              <w:autoSpaceDE/>
              <w:autoSpaceDN/>
              <w:rPr>
                <w:rFonts w:eastAsia="Times New Roman"/>
                <w:color w:val="000000"/>
                <w:sz w:val="16"/>
                <w:szCs w:val="16"/>
                <w:lang w:val="en-GB" w:eastAsia="en-GB"/>
              </w:rPr>
            </w:pPr>
          </w:p>
        </w:tc>
        <w:tc>
          <w:tcPr>
            <w:tcW w:w="1276" w:type="dxa"/>
            <w:tcBorders>
              <w:top w:val="single" w:sz="4" w:space="0" w:color="979991"/>
              <w:left w:val="single" w:sz="4" w:space="0" w:color="979991"/>
              <w:bottom w:val="single" w:sz="4" w:space="0" w:color="auto"/>
              <w:right w:val="nil"/>
            </w:tcBorders>
            <w:shd w:val="clear" w:color="000000" w:fill="F0F4FA"/>
            <w:hideMark/>
          </w:tcPr>
          <w:p w14:paraId="111EF471" w14:textId="5DFCE0A7" w:rsidR="00874369" w:rsidRPr="00906975" w:rsidRDefault="00874369" w:rsidP="00874369">
            <w:pPr>
              <w:widowControl/>
              <w:autoSpaceDE/>
              <w:autoSpaceDN/>
              <w:rPr>
                <w:rFonts w:eastAsia="Times New Roman"/>
                <w:color w:val="000000"/>
                <w:sz w:val="16"/>
                <w:szCs w:val="16"/>
                <w:lang w:val="en-GB" w:eastAsia="en-GB"/>
              </w:rPr>
            </w:pPr>
            <w:r w:rsidRPr="00906975">
              <w:rPr>
                <w:rFonts w:eastAsia="Times New Roman"/>
                <w:color w:val="000000"/>
                <w:sz w:val="16"/>
                <w:szCs w:val="16"/>
                <w:lang w:val="en-GB" w:eastAsia="en-GB"/>
              </w:rPr>
              <w:t>Director</w:t>
            </w:r>
          </w:p>
        </w:tc>
        <w:tc>
          <w:tcPr>
            <w:tcW w:w="1134" w:type="dxa"/>
            <w:tcBorders>
              <w:top w:val="single" w:sz="4" w:space="0" w:color="979991"/>
              <w:left w:val="single" w:sz="4" w:space="0" w:color="979991"/>
              <w:bottom w:val="single" w:sz="4" w:space="0" w:color="auto"/>
              <w:right w:val="nil"/>
            </w:tcBorders>
            <w:shd w:val="clear" w:color="000000" w:fill="FFFFFF"/>
            <w:vAlign w:val="bottom"/>
          </w:tcPr>
          <w:p w14:paraId="6B9449AC" w14:textId="7EA133D7" w:rsidR="00874369" w:rsidRPr="00906975" w:rsidRDefault="00874369" w:rsidP="00874369">
            <w:pPr>
              <w:widowControl/>
              <w:autoSpaceDE/>
              <w:autoSpaceDN/>
              <w:jc w:val="right"/>
              <w:rPr>
                <w:rFonts w:eastAsia="Times New Roman"/>
                <w:color w:val="FF0000"/>
                <w:sz w:val="16"/>
                <w:szCs w:val="16"/>
                <w:lang w:val="en-GB" w:eastAsia="en-GB"/>
              </w:rPr>
            </w:pPr>
            <w:r w:rsidRPr="00906975">
              <w:rPr>
                <w:color w:val="000000"/>
                <w:sz w:val="16"/>
                <w:szCs w:val="16"/>
              </w:rPr>
              <w:t>0.0%</w:t>
            </w:r>
          </w:p>
        </w:tc>
        <w:tc>
          <w:tcPr>
            <w:tcW w:w="1134" w:type="dxa"/>
            <w:tcBorders>
              <w:top w:val="single" w:sz="4" w:space="0" w:color="979991"/>
              <w:left w:val="single" w:sz="4" w:space="0" w:color="979991"/>
              <w:bottom w:val="single" w:sz="4" w:space="0" w:color="auto"/>
              <w:right w:val="nil"/>
            </w:tcBorders>
            <w:shd w:val="clear" w:color="000000" w:fill="FFFFFF"/>
            <w:vAlign w:val="bottom"/>
          </w:tcPr>
          <w:p w14:paraId="32DB3549" w14:textId="6EF059A6" w:rsidR="00874369" w:rsidRPr="00906975" w:rsidRDefault="00874369" w:rsidP="00874369">
            <w:pPr>
              <w:widowControl/>
              <w:autoSpaceDE/>
              <w:autoSpaceDN/>
              <w:jc w:val="right"/>
              <w:rPr>
                <w:rFonts w:eastAsia="Times New Roman"/>
                <w:color w:val="000000"/>
                <w:sz w:val="16"/>
                <w:szCs w:val="16"/>
                <w:lang w:val="en-GB" w:eastAsia="en-GB"/>
              </w:rPr>
            </w:pPr>
            <w:r w:rsidRPr="00906975">
              <w:rPr>
                <w:color w:val="000000"/>
                <w:sz w:val="16"/>
                <w:szCs w:val="16"/>
              </w:rPr>
              <w:t>100.0%</w:t>
            </w:r>
          </w:p>
        </w:tc>
        <w:tc>
          <w:tcPr>
            <w:tcW w:w="1134" w:type="dxa"/>
            <w:tcBorders>
              <w:top w:val="single" w:sz="4" w:space="0" w:color="979991"/>
              <w:left w:val="single" w:sz="4" w:space="0" w:color="979991"/>
              <w:bottom w:val="single" w:sz="4" w:space="0" w:color="auto"/>
              <w:right w:val="single" w:sz="8" w:space="0" w:color="auto"/>
            </w:tcBorders>
            <w:shd w:val="clear" w:color="000000" w:fill="FFFFFF"/>
            <w:vAlign w:val="bottom"/>
          </w:tcPr>
          <w:p w14:paraId="1E97F748" w14:textId="0A31921E" w:rsidR="00874369" w:rsidRPr="00906975" w:rsidRDefault="00874369" w:rsidP="00874369">
            <w:pPr>
              <w:widowControl/>
              <w:autoSpaceDE/>
              <w:autoSpaceDN/>
              <w:jc w:val="right"/>
              <w:rPr>
                <w:rFonts w:eastAsia="Times New Roman"/>
                <w:color w:val="000000"/>
                <w:sz w:val="16"/>
                <w:szCs w:val="16"/>
                <w:lang w:val="en-GB" w:eastAsia="en-GB"/>
              </w:rPr>
            </w:pPr>
            <w:r w:rsidRPr="00906975">
              <w:rPr>
                <w:color w:val="000000"/>
                <w:sz w:val="16"/>
                <w:szCs w:val="16"/>
              </w:rPr>
              <w:t>0.0%</w:t>
            </w:r>
          </w:p>
        </w:tc>
      </w:tr>
    </w:tbl>
    <w:p w14:paraId="6F858968" w14:textId="056D587F" w:rsidR="00E33192" w:rsidRPr="006C7232" w:rsidRDefault="00E33192" w:rsidP="00E33192">
      <w:pPr>
        <w:spacing w:before="8"/>
        <w:ind w:left="110"/>
        <w:rPr>
          <w:rFonts w:ascii="Arial" w:hAnsi="Arial" w:cs="Arial"/>
          <w:b/>
          <w:bCs/>
          <w:color w:val="1F497D" w:themeColor="text2"/>
          <w:sz w:val="20"/>
        </w:rPr>
      </w:pPr>
      <w:r w:rsidRPr="00906975">
        <w:rPr>
          <w:rFonts w:ascii="Arial" w:hAnsi="Arial" w:cs="Arial"/>
          <w:color w:val="1F497D" w:themeColor="text2"/>
          <w:sz w:val="20"/>
        </w:rPr>
        <w:fldChar w:fldCharType="end"/>
      </w:r>
      <w:r w:rsidRPr="00906975">
        <w:rPr>
          <w:rFonts w:ascii="Arial" w:hAnsi="Arial" w:cs="Arial"/>
          <w:color w:val="1F497D" w:themeColor="text2"/>
          <w:sz w:val="20"/>
        </w:rPr>
        <w:br w:type="textWrapping" w:clear="all"/>
      </w:r>
      <w:r w:rsidRPr="00906975">
        <w:rPr>
          <w:rFonts w:ascii="Arial" w:hAnsi="Arial" w:cs="Arial"/>
          <w:b/>
          <w:bCs/>
          <w:color w:val="000000" w:themeColor="text1"/>
          <w:sz w:val="20"/>
        </w:rPr>
        <w:t>Table</w:t>
      </w:r>
      <w:r w:rsidRPr="00906975">
        <w:rPr>
          <w:rFonts w:ascii="Arial" w:hAnsi="Arial" w:cs="Arial"/>
          <w:b/>
          <w:bCs/>
          <w:color w:val="000000" w:themeColor="text1"/>
          <w:spacing w:val="-3"/>
          <w:sz w:val="20"/>
        </w:rPr>
        <w:t xml:space="preserve"> </w:t>
      </w:r>
      <w:r w:rsidRPr="00906975">
        <w:rPr>
          <w:rFonts w:ascii="Arial" w:hAnsi="Arial" w:cs="Arial"/>
          <w:b/>
          <w:bCs/>
          <w:color w:val="000000" w:themeColor="text1"/>
          <w:spacing w:val="48"/>
          <w:sz w:val="20"/>
        </w:rPr>
        <w:t xml:space="preserve">- </w:t>
      </w:r>
      <w:r w:rsidRPr="00906975">
        <w:rPr>
          <w:rFonts w:ascii="Arial" w:hAnsi="Arial" w:cs="Arial"/>
          <w:b/>
          <w:bCs/>
          <w:color w:val="000000" w:themeColor="text1"/>
          <w:sz w:val="20"/>
        </w:rPr>
        <w:t>Breakdown</w:t>
      </w:r>
      <w:r w:rsidRPr="00906975">
        <w:rPr>
          <w:rFonts w:ascii="Arial" w:hAnsi="Arial" w:cs="Arial"/>
          <w:b/>
          <w:bCs/>
          <w:color w:val="000000" w:themeColor="text1"/>
          <w:spacing w:val="-2"/>
          <w:sz w:val="20"/>
        </w:rPr>
        <w:t xml:space="preserve"> </w:t>
      </w:r>
      <w:r w:rsidRPr="00906975">
        <w:rPr>
          <w:rFonts w:ascii="Arial" w:hAnsi="Arial" w:cs="Arial"/>
          <w:b/>
          <w:bCs/>
          <w:color w:val="000000" w:themeColor="text1"/>
          <w:sz w:val="20"/>
        </w:rPr>
        <w:t>of</w:t>
      </w:r>
      <w:r w:rsidRPr="00906975">
        <w:rPr>
          <w:rFonts w:ascii="Arial" w:hAnsi="Arial" w:cs="Arial"/>
          <w:b/>
          <w:bCs/>
          <w:color w:val="000000" w:themeColor="text1"/>
          <w:spacing w:val="-2"/>
          <w:sz w:val="20"/>
        </w:rPr>
        <w:t xml:space="preserve"> </w:t>
      </w:r>
      <w:r w:rsidRPr="00906975">
        <w:rPr>
          <w:rFonts w:ascii="Arial" w:hAnsi="Arial" w:cs="Arial"/>
          <w:b/>
          <w:bCs/>
          <w:color w:val="000000" w:themeColor="text1"/>
          <w:sz w:val="20"/>
        </w:rPr>
        <w:t>staff</w:t>
      </w:r>
      <w:r w:rsidRPr="00906975">
        <w:rPr>
          <w:rFonts w:ascii="Arial" w:hAnsi="Arial" w:cs="Arial"/>
          <w:b/>
          <w:bCs/>
          <w:color w:val="000000" w:themeColor="text1"/>
          <w:spacing w:val="-2"/>
          <w:sz w:val="20"/>
        </w:rPr>
        <w:t xml:space="preserve"> </w:t>
      </w:r>
      <w:r w:rsidRPr="00906975">
        <w:rPr>
          <w:rFonts w:ascii="Arial" w:hAnsi="Arial" w:cs="Arial"/>
          <w:b/>
          <w:bCs/>
          <w:color w:val="000000" w:themeColor="text1"/>
          <w:sz w:val="20"/>
        </w:rPr>
        <w:t>banding</w:t>
      </w:r>
      <w:r w:rsidRPr="00906975">
        <w:rPr>
          <w:rFonts w:ascii="Arial" w:hAnsi="Arial" w:cs="Arial"/>
          <w:b/>
          <w:bCs/>
          <w:color w:val="000000" w:themeColor="text1"/>
          <w:spacing w:val="-3"/>
          <w:sz w:val="20"/>
        </w:rPr>
        <w:t xml:space="preserve"> </w:t>
      </w:r>
      <w:r w:rsidRPr="00906975">
        <w:rPr>
          <w:rFonts w:ascii="Arial" w:hAnsi="Arial" w:cs="Arial"/>
          <w:b/>
          <w:bCs/>
          <w:color w:val="000000" w:themeColor="text1"/>
          <w:sz w:val="20"/>
        </w:rPr>
        <w:t>and</w:t>
      </w:r>
      <w:r w:rsidRPr="00906975">
        <w:rPr>
          <w:rFonts w:ascii="Arial" w:hAnsi="Arial" w:cs="Arial"/>
          <w:b/>
          <w:bCs/>
          <w:color w:val="000000" w:themeColor="text1"/>
          <w:spacing w:val="-1"/>
          <w:sz w:val="20"/>
        </w:rPr>
        <w:t xml:space="preserve"> </w:t>
      </w:r>
      <w:proofErr w:type="gramStart"/>
      <w:r w:rsidRPr="00906975">
        <w:rPr>
          <w:rFonts w:ascii="Arial" w:hAnsi="Arial" w:cs="Arial"/>
          <w:b/>
          <w:bCs/>
          <w:color w:val="000000" w:themeColor="text1"/>
          <w:sz w:val="20"/>
        </w:rPr>
        <w:t>disability</w:t>
      </w:r>
      <w:proofErr w:type="gramEnd"/>
    </w:p>
    <w:p w14:paraId="0EFC9AB6" w14:textId="77777777" w:rsidR="00E33192" w:rsidRDefault="00E33192">
      <w:pPr>
        <w:rPr>
          <w:rFonts w:ascii="Arial" w:hAnsi="Arial" w:cs="Arial"/>
          <w:b/>
          <w:bCs/>
          <w:sz w:val="24"/>
          <w:szCs w:val="24"/>
        </w:rPr>
      </w:pPr>
      <w:r>
        <w:rPr>
          <w:rFonts w:ascii="Arial" w:hAnsi="Arial" w:cs="Arial"/>
        </w:rPr>
        <w:br w:type="page"/>
      </w:r>
    </w:p>
    <w:p w14:paraId="74111CCD" w14:textId="77777777" w:rsidR="00702F94" w:rsidRDefault="00702F94" w:rsidP="00EB3942">
      <w:pPr>
        <w:spacing w:line="276" w:lineRule="auto"/>
        <w:rPr>
          <w:rFonts w:ascii="Arial" w:hAnsi="Arial" w:cs="Arial"/>
        </w:rPr>
      </w:pPr>
    </w:p>
    <w:p w14:paraId="4119C200" w14:textId="1E5EE0C3" w:rsidR="00EB3942" w:rsidRDefault="00EB3942" w:rsidP="00EB3942">
      <w:pPr>
        <w:spacing w:line="276" w:lineRule="auto"/>
        <w:rPr>
          <w:rFonts w:ascii="Arial" w:hAnsi="Arial" w:cs="Arial"/>
        </w:rPr>
      </w:pPr>
    </w:p>
    <w:p w14:paraId="6821F30C" w14:textId="0E50AF59" w:rsidR="00C30CDE" w:rsidRPr="00510EB1" w:rsidRDefault="00C30CDE" w:rsidP="00C30CDE">
      <w:pPr>
        <w:rPr>
          <w:rFonts w:ascii="Arial" w:hAnsi="Arial" w:cs="Arial"/>
        </w:rPr>
      </w:pPr>
      <w:r w:rsidRPr="00510EB1">
        <w:rPr>
          <w:rFonts w:ascii="Arial" w:hAnsi="Arial" w:cs="Arial"/>
        </w:rPr>
        <w:t>Actions</w:t>
      </w:r>
      <w:r w:rsidRPr="00510EB1">
        <w:rPr>
          <w:rFonts w:ascii="Arial" w:hAnsi="Arial" w:cs="Arial"/>
          <w:spacing w:val="-3"/>
        </w:rPr>
        <w:t xml:space="preserve"> </w:t>
      </w:r>
      <w:r w:rsidRPr="00510EB1">
        <w:rPr>
          <w:rFonts w:ascii="Arial" w:hAnsi="Arial" w:cs="Arial"/>
        </w:rPr>
        <w:t>that</w:t>
      </w:r>
      <w:r w:rsidRPr="00510EB1">
        <w:rPr>
          <w:rFonts w:ascii="Arial" w:hAnsi="Arial" w:cs="Arial"/>
          <w:spacing w:val="-3"/>
        </w:rPr>
        <w:t xml:space="preserve"> </w:t>
      </w:r>
      <w:r w:rsidRPr="00510EB1">
        <w:rPr>
          <w:rFonts w:ascii="Arial" w:hAnsi="Arial" w:cs="Arial"/>
        </w:rPr>
        <w:t>have</w:t>
      </w:r>
      <w:r w:rsidRPr="00510EB1">
        <w:rPr>
          <w:rFonts w:ascii="Arial" w:hAnsi="Arial" w:cs="Arial"/>
          <w:spacing w:val="-3"/>
        </w:rPr>
        <w:t xml:space="preserve"> </w:t>
      </w:r>
      <w:r w:rsidRPr="00510EB1">
        <w:rPr>
          <w:rFonts w:ascii="Arial" w:hAnsi="Arial" w:cs="Arial"/>
        </w:rPr>
        <w:t>been</w:t>
      </w:r>
      <w:r w:rsidRPr="00510EB1">
        <w:rPr>
          <w:rFonts w:ascii="Arial" w:hAnsi="Arial" w:cs="Arial"/>
          <w:spacing w:val="-3"/>
        </w:rPr>
        <w:t xml:space="preserve"> </w:t>
      </w:r>
      <w:r w:rsidRPr="00510EB1">
        <w:rPr>
          <w:rFonts w:ascii="Arial" w:hAnsi="Arial" w:cs="Arial"/>
        </w:rPr>
        <w:t>taken</w:t>
      </w:r>
      <w:r w:rsidRPr="00510EB1">
        <w:rPr>
          <w:rFonts w:ascii="Arial" w:hAnsi="Arial" w:cs="Arial"/>
          <w:spacing w:val="-3"/>
        </w:rPr>
        <w:t xml:space="preserve"> </w:t>
      </w:r>
      <w:r w:rsidRPr="00510EB1">
        <w:rPr>
          <w:rFonts w:ascii="Arial" w:hAnsi="Arial" w:cs="Arial"/>
        </w:rPr>
        <w:t>to</w:t>
      </w:r>
      <w:r w:rsidRPr="00510EB1">
        <w:rPr>
          <w:rFonts w:ascii="Arial" w:hAnsi="Arial" w:cs="Arial"/>
          <w:spacing w:val="-3"/>
        </w:rPr>
        <w:t xml:space="preserve"> </w:t>
      </w:r>
      <w:r w:rsidRPr="00510EB1">
        <w:rPr>
          <w:rFonts w:ascii="Arial" w:hAnsi="Arial" w:cs="Arial"/>
        </w:rPr>
        <w:t>improve</w:t>
      </w:r>
      <w:r w:rsidRPr="00510EB1">
        <w:rPr>
          <w:rFonts w:ascii="Arial" w:hAnsi="Arial" w:cs="Arial"/>
          <w:spacing w:val="-3"/>
        </w:rPr>
        <w:t xml:space="preserve"> </w:t>
      </w:r>
      <w:r w:rsidRPr="00510EB1">
        <w:rPr>
          <w:rFonts w:ascii="Arial" w:hAnsi="Arial" w:cs="Arial"/>
        </w:rPr>
        <w:t>the</w:t>
      </w:r>
      <w:r w:rsidRPr="00510EB1">
        <w:rPr>
          <w:rFonts w:ascii="Arial" w:hAnsi="Arial" w:cs="Arial"/>
          <w:spacing w:val="-3"/>
        </w:rPr>
        <w:t xml:space="preserve"> </w:t>
      </w:r>
      <w:r w:rsidRPr="00510EB1">
        <w:rPr>
          <w:rFonts w:ascii="Arial" w:hAnsi="Arial" w:cs="Arial"/>
        </w:rPr>
        <w:t>work</w:t>
      </w:r>
      <w:r w:rsidRPr="00510EB1">
        <w:rPr>
          <w:rFonts w:ascii="Arial" w:hAnsi="Arial" w:cs="Arial"/>
          <w:spacing w:val="-2"/>
        </w:rPr>
        <w:t xml:space="preserve"> </w:t>
      </w:r>
      <w:r w:rsidRPr="00510EB1">
        <w:rPr>
          <w:rFonts w:ascii="Arial" w:hAnsi="Arial" w:cs="Arial"/>
        </w:rPr>
        <w:t>experience</w:t>
      </w:r>
      <w:r w:rsidRPr="00510EB1">
        <w:rPr>
          <w:rFonts w:ascii="Arial" w:hAnsi="Arial" w:cs="Arial"/>
          <w:spacing w:val="-2"/>
        </w:rPr>
        <w:t xml:space="preserve"> </w:t>
      </w:r>
      <w:r w:rsidRPr="00510EB1">
        <w:rPr>
          <w:rFonts w:ascii="Arial" w:hAnsi="Arial" w:cs="Arial"/>
        </w:rPr>
        <w:t>of</w:t>
      </w:r>
      <w:r w:rsidRPr="00510EB1">
        <w:rPr>
          <w:rFonts w:ascii="Arial" w:hAnsi="Arial" w:cs="Arial"/>
          <w:spacing w:val="-2"/>
        </w:rPr>
        <w:t xml:space="preserve"> </w:t>
      </w:r>
      <w:r w:rsidRPr="00510EB1">
        <w:rPr>
          <w:rFonts w:ascii="Arial" w:hAnsi="Arial" w:cs="Arial"/>
        </w:rPr>
        <w:t>staff</w:t>
      </w:r>
      <w:r w:rsidRPr="00510EB1">
        <w:rPr>
          <w:rFonts w:ascii="Arial" w:hAnsi="Arial" w:cs="Arial"/>
          <w:spacing w:val="-3"/>
        </w:rPr>
        <w:t xml:space="preserve"> </w:t>
      </w:r>
      <w:r w:rsidRPr="00510EB1">
        <w:rPr>
          <w:rFonts w:ascii="Arial" w:hAnsi="Arial" w:cs="Arial"/>
        </w:rPr>
        <w:t>with</w:t>
      </w:r>
      <w:r w:rsidRPr="00510EB1">
        <w:rPr>
          <w:rFonts w:ascii="Arial" w:hAnsi="Arial" w:cs="Arial"/>
          <w:spacing w:val="-2"/>
        </w:rPr>
        <w:t xml:space="preserve"> </w:t>
      </w:r>
      <w:r w:rsidRPr="00510EB1">
        <w:rPr>
          <w:rFonts w:ascii="Arial" w:hAnsi="Arial" w:cs="Arial"/>
        </w:rPr>
        <w:t>a</w:t>
      </w:r>
      <w:r w:rsidRPr="00510EB1">
        <w:rPr>
          <w:rFonts w:ascii="Arial" w:hAnsi="Arial" w:cs="Arial"/>
          <w:spacing w:val="-3"/>
        </w:rPr>
        <w:t xml:space="preserve"> </w:t>
      </w:r>
      <w:r w:rsidRPr="00510EB1">
        <w:rPr>
          <w:rFonts w:ascii="Arial" w:hAnsi="Arial" w:cs="Arial"/>
        </w:rPr>
        <w:t>disability</w:t>
      </w:r>
      <w:r w:rsidR="006E793C">
        <w:rPr>
          <w:rFonts w:ascii="Arial" w:hAnsi="Arial" w:cs="Arial"/>
        </w:rPr>
        <w:t xml:space="preserve"> and long-term health condition</w:t>
      </w:r>
      <w:r w:rsidRPr="00510EB1">
        <w:rPr>
          <w:rFonts w:ascii="Arial" w:hAnsi="Arial" w:cs="Arial"/>
          <w:spacing w:val="-3"/>
        </w:rPr>
        <w:t xml:space="preserve"> </w:t>
      </w:r>
      <w:r w:rsidRPr="00510EB1">
        <w:rPr>
          <w:rFonts w:ascii="Arial" w:hAnsi="Arial" w:cs="Arial"/>
        </w:rPr>
        <w:t>include:</w:t>
      </w:r>
    </w:p>
    <w:p w14:paraId="4074DD05" w14:textId="2D83714A" w:rsidR="00C30CDE" w:rsidRPr="001A484F" w:rsidRDefault="00C30CDE" w:rsidP="003A4C2F">
      <w:pPr>
        <w:pStyle w:val="ListParagraph"/>
        <w:numPr>
          <w:ilvl w:val="0"/>
          <w:numId w:val="7"/>
        </w:numPr>
        <w:rPr>
          <w:rFonts w:ascii="Arial" w:hAnsi="Arial" w:cs="Arial"/>
        </w:rPr>
      </w:pPr>
      <w:r w:rsidRPr="001A484F">
        <w:rPr>
          <w:rFonts w:ascii="Arial" w:hAnsi="Arial" w:cs="Arial"/>
        </w:rPr>
        <w:t>Reverse Mentorship</w:t>
      </w:r>
      <w:r w:rsidRPr="001A484F">
        <w:rPr>
          <w:rFonts w:ascii="Arial" w:hAnsi="Arial" w:cs="Arial"/>
          <w:spacing w:val="35"/>
        </w:rPr>
        <w:t xml:space="preserve"> </w:t>
      </w:r>
      <w:r w:rsidRPr="001A484F">
        <w:rPr>
          <w:rFonts w:ascii="Arial" w:hAnsi="Arial" w:cs="Arial"/>
        </w:rPr>
        <w:t>for</w:t>
      </w:r>
      <w:r w:rsidRPr="001A484F">
        <w:rPr>
          <w:rFonts w:ascii="Arial" w:hAnsi="Arial" w:cs="Arial"/>
          <w:spacing w:val="35"/>
        </w:rPr>
        <w:t xml:space="preserve"> </w:t>
      </w:r>
      <w:r w:rsidRPr="001A484F">
        <w:rPr>
          <w:rFonts w:ascii="Arial" w:hAnsi="Arial" w:cs="Arial"/>
        </w:rPr>
        <w:t>Inclusion</w:t>
      </w:r>
      <w:r w:rsidRPr="001A484F">
        <w:rPr>
          <w:rFonts w:ascii="Arial" w:hAnsi="Arial" w:cs="Arial"/>
          <w:spacing w:val="-52"/>
        </w:rPr>
        <w:t xml:space="preserve"> </w:t>
      </w:r>
      <w:r w:rsidRPr="001A484F">
        <w:rPr>
          <w:rFonts w:ascii="Arial" w:hAnsi="Arial" w:cs="Arial"/>
        </w:rPr>
        <w:t xml:space="preserve">Programme being </w:t>
      </w:r>
      <w:proofErr w:type="gramStart"/>
      <w:r w:rsidRPr="001A484F">
        <w:rPr>
          <w:rFonts w:ascii="Arial" w:hAnsi="Arial" w:cs="Arial"/>
        </w:rPr>
        <w:t>developed</w:t>
      </w:r>
      <w:proofErr w:type="gramEnd"/>
    </w:p>
    <w:p w14:paraId="2C3DB94A" w14:textId="46815BC3" w:rsidR="00C30CDE" w:rsidRPr="001A484F" w:rsidRDefault="00C30CDE" w:rsidP="003A4C2F">
      <w:pPr>
        <w:pStyle w:val="ListParagraph"/>
        <w:numPr>
          <w:ilvl w:val="0"/>
          <w:numId w:val="7"/>
        </w:numPr>
        <w:rPr>
          <w:rFonts w:ascii="Arial" w:hAnsi="Arial" w:cs="Arial"/>
        </w:rPr>
      </w:pPr>
      <w:r w:rsidRPr="001A484F">
        <w:rPr>
          <w:rFonts w:ascii="Arial" w:hAnsi="Arial" w:cs="Arial"/>
        </w:rPr>
        <w:t>Anti</w:t>
      </w:r>
      <w:r w:rsidRPr="001A484F">
        <w:rPr>
          <w:rFonts w:ascii="Cambria Math" w:hAnsi="Cambria Math" w:cs="Cambria Math"/>
        </w:rPr>
        <w:t>‐</w:t>
      </w:r>
      <w:r w:rsidRPr="001A484F">
        <w:rPr>
          <w:rFonts w:ascii="Arial" w:hAnsi="Arial" w:cs="Arial"/>
        </w:rPr>
        <w:t>discrimination</w:t>
      </w:r>
      <w:r w:rsidRPr="001A484F">
        <w:rPr>
          <w:rFonts w:ascii="Arial" w:hAnsi="Arial" w:cs="Arial"/>
          <w:spacing w:val="-5"/>
        </w:rPr>
        <w:t xml:space="preserve"> </w:t>
      </w:r>
      <w:r w:rsidRPr="001A484F">
        <w:rPr>
          <w:rFonts w:ascii="Arial" w:hAnsi="Arial" w:cs="Arial"/>
        </w:rPr>
        <w:t xml:space="preserve">Taskforce and the implementation of a </w:t>
      </w:r>
      <w:r w:rsidR="004000E7" w:rsidRPr="001A484F">
        <w:rPr>
          <w:rFonts w:ascii="Arial" w:hAnsi="Arial" w:cs="Arial"/>
        </w:rPr>
        <w:t>2-step</w:t>
      </w:r>
      <w:r w:rsidRPr="001A484F">
        <w:rPr>
          <w:rFonts w:ascii="Arial" w:hAnsi="Arial" w:cs="Arial"/>
        </w:rPr>
        <w:t xml:space="preserve"> hate crime reporting </w:t>
      </w:r>
      <w:proofErr w:type="gramStart"/>
      <w:r w:rsidRPr="001A484F">
        <w:rPr>
          <w:rFonts w:ascii="Arial" w:hAnsi="Arial" w:cs="Arial"/>
        </w:rPr>
        <w:t>system</w:t>
      </w:r>
      <w:proofErr w:type="gramEnd"/>
    </w:p>
    <w:p w14:paraId="2C6E73A4" w14:textId="77777777" w:rsidR="006E793C" w:rsidRDefault="00C30CDE" w:rsidP="003A4C2F">
      <w:pPr>
        <w:pStyle w:val="ListParagraph"/>
        <w:numPr>
          <w:ilvl w:val="0"/>
          <w:numId w:val="7"/>
        </w:numPr>
        <w:rPr>
          <w:rFonts w:ascii="Arial" w:hAnsi="Arial" w:cs="Arial"/>
        </w:rPr>
      </w:pPr>
      <w:proofErr w:type="spellStart"/>
      <w:r w:rsidRPr="001A484F">
        <w:rPr>
          <w:rFonts w:ascii="Arial" w:hAnsi="Arial" w:cs="Arial"/>
        </w:rPr>
        <w:t>Solents</w:t>
      </w:r>
      <w:proofErr w:type="spellEnd"/>
      <w:r w:rsidRPr="001A484F">
        <w:rPr>
          <w:rFonts w:ascii="Arial" w:hAnsi="Arial" w:cs="Arial"/>
        </w:rPr>
        <w:t xml:space="preserve"> Disabilities</w:t>
      </w:r>
      <w:r w:rsidRPr="001A484F">
        <w:rPr>
          <w:rFonts w:ascii="Arial" w:hAnsi="Arial" w:cs="Arial"/>
          <w:spacing w:val="-5"/>
        </w:rPr>
        <w:t xml:space="preserve"> Awareness </w:t>
      </w:r>
      <w:r w:rsidRPr="001A484F">
        <w:rPr>
          <w:rFonts w:ascii="Arial" w:hAnsi="Arial" w:cs="Arial"/>
        </w:rPr>
        <w:t>Day</w:t>
      </w:r>
      <w:r w:rsidRPr="001A484F">
        <w:rPr>
          <w:rFonts w:ascii="Arial" w:hAnsi="Arial" w:cs="Arial"/>
          <w:spacing w:val="-5"/>
        </w:rPr>
        <w:t xml:space="preserve"> </w:t>
      </w:r>
      <w:r w:rsidRPr="001A484F">
        <w:rPr>
          <w:rFonts w:ascii="Arial" w:hAnsi="Arial" w:cs="Arial"/>
        </w:rPr>
        <w:t>Conference</w:t>
      </w:r>
    </w:p>
    <w:p w14:paraId="56FA0953" w14:textId="43867DE9" w:rsidR="00C30CDE" w:rsidRDefault="006E793C" w:rsidP="003A4C2F">
      <w:pPr>
        <w:pStyle w:val="ListParagraph"/>
        <w:numPr>
          <w:ilvl w:val="0"/>
          <w:numId w:val="7"/>
        </w:numPr>
        <w:rPr>
          <w:rFonts w:ascii="Arial" w:hAnsi="Arial" w:cs="Arial"/>
        </w:rPr>
      </w:pPr>
      <w:r>
        <w:rPr>
          <w:rFonts w:ascii="Arial" w:hAnsi="Arial" w:cs="Arial"/>
        </w:rPr>
        <w:t>M</w:t>
      </w:r>
      <w:r w:rsidR="00C30CDE" w:rsidRPr="001A484F">
        <w:rPr>
          <w:rFonts w:ascii="Arial" w:hAnsi="Arial" w:cs="Arial"/>
        </w:rPr>
        <w:t>anagers training</w:t>
      </w:r>
      <w:r>
        <w:rPr>
          <w:rFonts w:ascii="Arial" w:hAnsi="Arial" w:cs="Arial"/>
        </w:rPr>
        <w:t xml:space="preserve"> and </w:t>
      </w:r>
      <w:proofErr w:type="gramStart"/>
      <w:r>
        <w:rPr>
          <w:rFonts w:ascii="Arial" w:hAnsi="Arial" w:cs="Arial"/>
        </w:rPr>
        <w:t>guidance</w:t>
      </w:r>
      <w:proofErr w:type="gramEnd"/>
      <w:r>
        <w:rPr>
          <w:rFonts w:ascii="Arial" w:hAnsi="Arial" w:cs="Arial"/>
        </w:rPr>
        <w:t xml:space="preserve"> </w:t>
      </w:r>
    </w:p>
    <w:p w14:paraId="24DDF4E4" w14:textId="36DECD02" w:rsidR="00541ADA" w:rsidRDefault="00541ADA" w:rsidP="003A4C2F">
      <w:pPr>
        <w:pStyle w:val="ListParagraph"/>
        <w:numPr>
          <w:ilvl w:val="0"/>
          <w:numId w:val="7"/>
        </w:numPr>
        <w:rPr>
          <w:rFonts w:ascii="Arial" w:hAnsi="Arial" w:cs="Arial"/>
        </w:rPr>
      </w:pPr>
      <w:r>
        <w:rPr>
          <w:rFonts w:ascii="Arial" w:hAnsi="Arial" w:cs="Arial"/>
        </w:rPr>
        <w:t xml:space="preserve">Lunch of Employment Disablity Neurodiversity Advice Service </w:t>
      </w:r>
    </w:p>
    <w:p w14:paraId="23001DDA" w14:textId="77777777" w:rsidR="00302DAF" w:rsidRDefault="00302DAF" w:rsidP="003A4C2F">
      <w:pPr>
        <w:pStyle w:val="ListParagraph"/>
        <w:numPr>
          <w:ilvl w:val="0"/>
          <w:numId w:val="7"/>
        </w:numPr>
        <w:rPr>
          <w:rFonts w:ascii="Arial" w:hAnsi="Arial" w:cs="Arial"/>
        </w:rPr>
      </w:pPr>
      <w:r>
        <w:rPr>
          <w:rFonts w:ascii="Arial" w:hAnsi="Arial" w:cs="Arial"/>
        </w:rPr>
        <w:t>Neuro Diversity eLearning</w:t>
      </w:r>
    </w:p>
    <w:p w14:paraId="0CC18A04" w14:textId="77777777" w:rsidR="00302DAF" w:rsidRDefault="00302DAF" w:rsidP="003A4C2F">
      <w:pPr>
        <w:pStyle w:val="ListParagraph"/>
        <w:numPr>
          <w:ilvl w:val="0"/>
          <w:numId w:val="7"/>
        </w:numPr>
        <w:rPr>
          <w:rFonts w:ascii="Arial" w:hAnsi="Arial" w:cs="Arial"/>
        </w:rPr>
      </w:pPr>
      <w:r>
        <w:rPr>
          <w:rFonts w:ascii="Arial" w:hAnsi="Arial" w:cs="Arial"/>
        </w:rPr>
        <w:t>Coaching for neuro divergent colleagues</w:t>
      </w:r>
    </w:p>
    <w:p w14:paraId="51448CE5" w14:textId="3BEEEAA2" w:rsidR="00C30CDE" w:rsidRPr="00A14B50" w:rsidRDefault="00C30CDE" w:rsidP="003A4C2F">
      <w:pPr>
        <w:pStyle w:val="ListParagraph"/>
        <w:numPr>
          <w:ilvl w:val="0"/>
          <w:numId w:val="7"/>
        </w:numPr>
        <w:rPr>
          <w:rFonts w:ascii="Arial" w:hAnsi="Arial" w:cs="Arial"/>
        </w:rPr>
      </w:pPr>
      <w:r w:rsidRPr="00A14B50">
        <w:rPr>
          <w:rFonts w:ascii="Arial" w:hAnsi="Arial" w:cs="Arial"/>
        </w:rPr>
        <w:t>Refreshed Terms of reference and Executive sponsorship</w:t>
      </w:r>
    </w:p>
    <w:p w14:paraId="4DDDFB91" w14:textId="77777777" w:rsidR="00C30CDE" w:rsidRDefault="00C30CDE" w:rsidP="003A4C2F">
      <w:pPr>
        <w:pStyle w:val="ListParagraph"/>
        <w:numPr>
          <w:ilvl w:val="0"/>
          <w:numId w:val="7"/>
        </w:numPr>
        <w:rPr>
          <w:rFonts w:ascii="Arial" w:hAnsi="Arial" w:cs="Arial"/>
        </w:rPr>
      </w:pPr>
      <w:r w:rsidRPr="001A484F">
        <w:rPr>
          <w:rFonts w:ascii="Arial" w:hAnsi="Arial" w:cs="Arial"/>
        </w:rPr>
        <w:t xml:space="preserve">Delayered accountability and assurance framework that supports actions and outcomes and empowers staff </w:t>
      </w:r>
      <w:proofErr w:type="gramStart"/>
      <w:r w:rsidRPr="001A484F">
        <w:rPr>
          <w:rFonts w:ascii="Arial" w:hAnsi="Arial" w:cs="Arial"/>
        </w:rPr>
        <w:t>voice</w:t>
      </w:r>
      <w:proofErr w:type="gramEnd"/>
    </w:p>
    <w:p w14:paraId="5F5FFE02" w14:textId="5749B083" w:rsidR="00A14B50" w:rsidRDefault="00A14B50" w:rsidP="003A4C2F">
      <w:pPr>
        <w:pStyle w:val="ListParagraph"/>
        <w:numPr>
          <w:ilvl w:val="0"/>
          <w:numId w:val="7"/>
        </w:numPr>
        <w:rPr>
          <w:rFonts w:ascii="Arial" w:hAnsi="Arial" w:cs="Arial"/>
        </w:rPr>
      </w:pPr>
      <w:r>
        <w:rPr>
          <w:rFonts w:ascii="Arial" w:hAnsi="Arial" w:cs="Arial"/>
        </w:rPr>
        <w:t>Creation of Reasonable adjustments Framework and transparent funding process</w:t>
      </w:r>
    </w:p>
    <w:p w14:paraId="06FA3804" w14:textId="69E70473" w:rsidR="00A14B50" w:rsidRPr="001A484F" w:rsidRDefault="00A14B50" w:rsidP="003A4C2F">
      <w:pPr>
        <w:pStyle w:val="ListParagraph"/>
        <w:numPr>
          <w:ilvl w:val="0"/>
          <w:numId w:val="7"/>
        </w:numPr>
        <w:rPr>
          <w:rFonts w:ascii="Arial" w:hAnsi="Arial" w:cs="Arial"/>
        </w:rPr>
      </w:pPr>
      <w:r>
        <w:rPr>
          <w:rFonts w:ascii="Arial" w:hAnsi="Arial" w:cs="Arial"/>
        </w:rPr>
        <w:t>Accessibility audits for our Solent Sites</w:t>
      </w:r>
    </w:p>
    <w:p w14:paraId="714EF827" w14:textId="77777777" w:rsidR="00C30CDE" w:rsidRDefault="00C30CDE" w:rsidP="003A4C2F">
      <w:pPr>
        <w:pStyle w:val="ListParagraph"/>
        <w:numPr>
          <w:ilvl w:val="0"/>
          <w:numId w:val="7"/>
        </w:numPr>
        <w:rPr>
          <w:rFonts w:ascii="Arial" w:hAnsi="Arial" w:cs="Arial"/>
        </w:rPr>
      </w:pPr>
      <w:r w:rsidRPr="001A484F">
        <w:rPr>
          <w:rFonts w:ascii="Arial" w:hAnsi="Arial" w:cs="Arial"/>
        </w:rPr>
        <w:t>Planned and well-advertised events</w:t>
      </w:r>
    </w:p>
    <w:p w14:paraId="31D0F3DF" w14:textId="6015C7AF" w:rsidR="006E793C" w:rsidRDefault="006E793C" w:rsidP="003A4C2F">
      <w:pPr>
        <w:pStyle w:val="ListParagraph"/>
        <w:numPr>
          <w:ilvl w:val="0"/>
          <w:numId w:val="7"/>
        </w:numPr>
        <w:rPr>
          <w:rFonts w:ascii="Arial" w:hAnsi="Arial" w:cs="Arial"/>
        </w:rPr>
      </w:pPr>
      <w:r>
        <w:rPr>
          <w:rFonts w:ascii="Arial" w:hAnsi="Arial" w:cs="Arial"/>
        </w:rPr>
        <w:t xml:space="preserve">Inclusion of lived experience representation in case review of People Cases/ Employee Relations </w:t>
      </w:r>
      <w:proofErr w:type="gramStart"/>
      <w:r>
        <w:rPr>
          <w:rFonts w:ascii="Arial" w:hAnsi="Arial" w:cs="Arial"/>
        </w:rPr>
        <w:t>cases</w:t>
      </w:r>
      <w:proofErr w:type="gramEnd"/>
    </w:p>
    <w:p w14:paraId="0FC9DC03" w14:textId="77777777" w:rsidR="00A14B50" w:rsidRDefault="00A14B50" w:rsidP="00A14B50">
      <w:pPr>
        <w:rPr>
          <w:rFonts w:ascii="Arial" w:hAnsi="Arial" w:cs="Arial"/>
        </w:rPr>
      </w:pPr>
    </w:p>
    <w:p w14:paraId="5EC42CD5" w14:textId="233DAAB0" w:rsidR="00A14B50" w:rsidRPr="00A14B50" w:rsidRDefault="00A14B50" w:rsidP="00A14B50">
      <w:pPr>
        <w:ind w:left="470"/>
        <w:rPr>
          <w:rFonts w:ascii="Arial" w:hAnsi="Arial" w:cs="Arial"/>
        </w:rPr>
        <w:sectPr w:rsidR="00A14B50" w:rsidRPr="00A14B50" w:rsidSect="00E02C4F">
          <w:headerReference w:type="default" r:id="rId30"/>
          <w:footerReference w:type="default" r:id="rId31"/>
          <w:pgSz w:w="11910" w:h="16840"/>
          <w:pgMar w:top="1440" w:right="1440" w:bottom="1440" w:left="1440" w:header="754" w:footer="1003" w:gutter="0"/>
          <w:cols w:space="720"/>
        </w:sectPr>
      </w:pPr>
    </w:p>
    <w:p w14:paraId="3D5F0449" w14:textId="77777777" w:rsidR="001853CE" w:rsidRPr="00A05789" w:rsidRDefault="001853CE" w:rsidP="003A2E3B">
      <w:pPr>
        <w:pStyle w:val="BodyText"/>
        <w:spacing w:line="276" w:lineRule="auto"/>
        <w:ind w:right="881"/>
        <w:rPr>
          <w:rFonts w:ascii="Arial" w:hAnsi="Arial" w:cs="Arial"/>
          <w:color w:val="000000" w:themeColor="text1"/>
          <w:sz w:val="22"/>
          <w:szCs w:val="22"/>
        </w:rPr>
      </w:pPr>
    </w:p>
    <w:p w14:paraId="7AE39C49" w14:textId="77777777" w:rsidR="000A48F7" w:rsidRDefault="001070D9" w:rsidP="000A48F7">
      <w:pPr>
        <w:pStyle w:val="Heading1"/>
        <w:rPr>
          <w:rFonts w:ascii="Arial" w:hAnsi="Arial" w:cs="Arial"/>
        </w:rPr>
      </w:pPr>
      <w:bookmarkStart w:id="25" w:name="_Toc146200674"/>
      <w:r w:rsidRPr="000D4A96">
        <w:rPr>
          <w:rFonts w:ascii="Arial" w:hAnsi="Arial" w:cs="Arial"/>
        </w:rPr>
        <w:t>Analysing Diversity &amp; Inclusion Workforce Data at Solent NHS Trust</w:t>
      </w:r>
      <w:bookmarkEnd w:id="25"/>
    </w:p>
    <w:p w14:paraId="1EBB8BDD" w14:textId="77777777" w:rsidR="00806C59" w:rsidRDefault="00806C59" w:rsidP="000A48F7">
      <w:pPr>
        <w:rPr>
          <w:rFonts w:ascii="Arial" w:hAnsi="Arial" w:cs="Arial"/>
        </w:rPr>
      </w:pPr>
    </w:p>
    <w:p w14:paraId="71672A94" w14:textId="57F31549" w:rsidR="00BB5BAF" w:rsidRPr="00361F61" w:rsidRDefault="001070D9" w:rsidP="000A48F7">
      <w:pPr>
        <w:rPr>
          <w:rFonts w:ascii="Arial" w:hAnsi="Arial" w:cs="Arial"/>
          <w:sz w:val="44"/>
          <w:szCs w:val="44"/>
        </w:rPr>
      </w:pPr>
      <w:r w:rsidRPr="00361F61">
        <w:rPr>
          <w:rFonts w:ascii="Arial" w:hAnsi="Arial" w:cs="Arial"/>
        </w:rPr>
        <w:t xml:space="preserve">The following staff data is </w:t>
      </w:r>
      <w:r w:rsidR="00E729C0" w:rsidRPr="00361F61">
        <w:rPr>
          <w:rFonts w:ascii="Arial" w:hAnsi="Arial" w:cs="Arial"/>
        </w:rPr>
        <w:t xml:space="preserve">as of 31 </w:t>
      </w:r>
      <w:r w:rsidR="00806C59" w:rsidRPr="00361F61">
        <w:rPr>
          <w:rFonts w:ascii="Arial" w:hAnsi="Arial" w:cs="Arial"/>
        </w:rPr>
        <w:t>March</w:t>
      </w:r>
      <w:r w:rsidRPr="00361F61">
        <w:rPr>
          <w:rFonts w:ascii="Arial" w:hAnsi="Arial" w:cs="Arial"/>
        </w:rPr>
        <w:t xml:space="preserve"> 202</w:t>
      </w:r>
      <w:r w:rsidR="00246E89" w:rsidRPr="00361F61">
        <w:rPr>
          <w:rFonts w:ascii="Arial" w:hAnsi="Arial" w:cs="Arial"/>
        </w:rPr>
        <w:t>3</w:t>
      </w:r>
      <w:r w:rsidRPr="00361F61">
        <w:rPr>
          <w:rFonts w:ascii="Arial" w:hAnsi="Arial" w:cs="Arial"/>
        </w:rPr>
        <w:t xml:space="preserve"> where the total number of</w:t>
      </w:r>
      <w:r w:rsidR="00806C59" w:rsidRPr="00361F61">
        <w:rPr>
          <w:rFonts w:ascii="Arial" w:hAnsi="Arial" w:cs="Arial"/>
        </w:rPr>
        <w:t xml:space="preserve"> substantive</w:t>
      </w:r>
      <w:r w:rsidRPr="00361F61">
        <w:rPr>
          <w:rFonts w:ascii="Arial" w:hAnsi="Arial" w:cs="Arial"/>
        </w:rPr>
        <w:t xml:space="preserve"> staff was </w:t>
      </w:r>
      <w:r w:rsidR="00246E89" w:rsidRPr="00361F61">
        <w:rPr>
          <w:rFonts w:ascii="Arial" w:hAnsi="Arial" w:cs="Arial"/>
        </w:rPr>
        <w:t>4,430</w:t>
      </w:r>
      <w:r w:rsidRPr="00361F61">
        <w:rPr>
          <w:rFonts w:ascii="Arial" w:hAnsi="Arial" w:cs="Arial"/>
        </w:rPr>
        <w:t xml:space="preserve"> and provides a snapshot of our staff. </w:t>
      </w:r>
      <w:r w:rsidR="002D378F" w:rsidRPr="00361F61">
        <w:rPr>
          <w:rFonts w:ascii="Arial" w:hAnsi="Arial" w:cs="Arial"/>
        </w:rPr>
        <w:t xml:space="preserve"> </w:t>
      </w:r>
      <w:r w:rsidRPr="00361F61">
        <w:rPr>
          <w:rFonts w:ascii="Arial" w:hAnsi="Arial" w:cs="Arial"/>
        </w:rPr>
        <w:t>Data below is for substantive</w:t>
      </w:r>
      <w:r w:rsidR="00806C59" w:rsidRPr="00361F61">
        <w:rPr>
          <w:rFonts w:ascii="Arial" w:hAnsi="Arial" w:cs="Arial"/>
        </w:rPr>
        <w:t xml:space="preserve"> staff only.</w:t>
      </w:r>
    </w:p>
    <w:p w14:paraId="1805E385" w14:textId="6091062A" w:rsidR="000A48F7" w:rsidRPr="00361F61" w:rsidRDefault="001070D9" w:rsidP="000A48F7">
      <w:pPr>
        <w:pStyle w:val="Heading2"/>
        <w:tabs>
          <w:tab w:val="left" w:pos="474"/>
        </w:tabs>
        <w:spacing w:before="201"/>
        <w:rPr>
          <w:rFonts w:ascii="Arial" w:hAnsi="Arial" w:cs="Arial"/>
          <w:color w:val="000000" w:themeColor="text1"/>
        </w:rPr>
      </w:pPr>
      <w:bookmarkStart w:id="26" w:name="_Toc146200675"/>
      <w:r w:rsidRPr="00361F61">
        <w:rPr>
          <w:rFonts w:ascii="Arial" w:hAnsi="Arial" w:cs="Arial"/>
          <w:color w:val="000000" w:themeColor="text1"/>
        </w:rPr>
        <w:t>Occupations</w:t>
      </w:r>
      <w:r w:rsidRPr="00361F61">
        <w:rPr>
          <w:rFonts w:ascii="Arial" w:hAnsi="Arial" w:cs="Arial"/>
          <w:color w:val="000000" w:themeColor="text1"/>
          <w:spacing w:val="-4"/>
        </w:rPr>
        <w:t xml:space="preserve"> </w:t>
      </w:r>
      <w:r w:rsidRPr="00361F61">
        <w:rPr>
          <w:rFonts w:ascii="Arial" w:hAnsi="Arial" w:cs="Arial"/>
          <w:color w:val="000000" w:themeColor="text1"/>
        </w:rPr>
        <w:t>by</w:t>
      </w:r>
      <w:r w:rsidRPr="00361F61">
        <w:rPr>
          <w:rFonts w:ascii="Arial" w:hAnsi="Arial" w:cs="Arial"/>
          <w:color w:val="000000" w:themeColor="text1"/>
          <w:spacing w:val="-3"/>
        </w:rPr>
        <w:t xml:space="preserve"> </w:t>
      </w:r>
      <w:r w:rsidRPr="00361F61">
        <w:rPr>
          <w:rFonts w:ascii="Arial" w:hAnsi="Arial" w:cs="Arial"/>
          <w:color w:val="000000" w:themeColor="text1"/>
        </w:rPr>
        <w:t>Ethnicity</w:t>
      </w:r>
      <w:bookmarkEnd w:id="26"/>
    </w:p>
    <w:tbl>
      <w:tblPr>
        <w:tblW w:w="6369" w:type="dxa"/>
        <w:tblLook w:val="04A0" w:firstRow="1" w:lastRow="0" w:firstColumn="1" w:lastColumn="0" w:noHBand="0" w:noVBand="1"/>
      </w:tblPr>
      <w:tblGrid>
        <w:gridCol w:w="4960"/>
        <w:gridCol w:w="1409"/>
      </w:tblGrid>
      <w:tr w:rsidR="00806C59" w:rsidRPr="00361F61" w14:paraId="0F0A0854" w14:textId="77777777" w:rsidTr="00806C59">
        <w:trPr>
          <w:trHeight w:val="300"/>
        </w:trPr>
        <w:tc>
          <w:tcPr>
            <w:tcW w:w="4960" w:type="dxa"/>
            <w:tcBorders>
              <w:top w:val="single" w:sz="8" w:space="0" w:color="auto"/>
              <w:left w:val="single" w:sz="8" w:space="0" w:color="auto"/>
              <w:bottom w:val="single" w:sz="4" w:space="0" w:color="auto"/>
              <w:right w:val="single" w:sz="4" w:space="0" w:color="auto"/>
            </w:tcBorders>
            <w:shd w:val="clear" w:color="auto" w:fill="auto"/>
            <w:noWrap/>
            <w:vAlign w:val="center"/>
          </w:tcPr>
          <w:p w14:paraId="12427B88" w14:textId="5703D18C" w:rsidR="00806C59" w:rsidRPr="00361F61" w:rsidRDefault="00806C59" w:rsidP="000A48F7">
            <w:pPr>
              <w:widowControl/>
              <w:autoSpaceDE/>
              <w:autoSpaceDN/>
              <w:rPr>
                <w:rFonts w:ascii="Arial" w:eastAsia="Times New Roman" w:hAnsi="Arial" w:cs="Arial"/>
                <w:b/>
                <w:bCs/>
                <w:color w:val="000000"/>
                <w:sz w:val="19"/>
                <w:szCs w:val="19"/>
                <w:lang w:val="en-GB" w:eastAsia="en-GB"/>
              </w:rPr>
            </w:pPr>
            <w:r w:rsidRPr="00361F61">
              <w:rPr>
                <w:rFonts w:ascii="Arial" w:eastAsia="Times New Roman" w:hAnsi="Arial" w:cs="Arial"/>
                <w:b/>
                <w:bCs/>
                <w:color w:val="000000"/>
                <w:sz w:val="19"/>
                <w:szCs w:val="19"/>
                <w:lang w:val="en-GB" w:eastAsia="en-GB"/>
              </w:rPr>
              <w:t>Ethnicity</w:t>
            </w:r>
          </w:p>
        </w:tc>
        <w:tc>
          <w:tcPr>
            <w:tcW w:w="1409" w:type="dxa"/>
            <w:tcBorders>
              <w:top w:val="single" w:sz="8" w:space="0" w:color="auto"/>
              <w:left w:val="nil"/>
              <w:bottom w:val="single" w:sz="4" w:space="0" w:color="auto"/>
              <w:right w:val="single" w:sz="8" w:space="0" w:color="auto"/>
            </w:tcBorders>
            <w:shd w:val="clear" w:color="auto" w:fill="auto"/>
            <w:noWrap/>
            <w:vAlign w:val="bottom"/>
          </w:tcPr>
          <w:p w14:paraId="1B89C2FC" w14:textId="35F813AA" w:rsidR="00806C59" w:rsidRPr="00361F61" w:rsidRDefault="00806C59" w:rsidP="000A48F7">
            <w:pPr>
              <w:widowControl/>
              <w:autoSpaceDE/>
              <w:autoSpaceDN/>
              <w:jc w:val="right"/>
              <w:rPr>
                <w:rFonts w:eastAsia="Times New Roman"/>
                <w:b/>
                <w:bCs/>
                <w:color w:val="000000"/>
                <w:lang w:val="en-GB" w:eastAsia="en-GB"/>
              </w:rPr>
            </w:pPr>
            <w:r w:rsidRPr="00361F61">
              <w:rPr>
                <w:rFonts w:eastAsia="Times New Roman"/>
                <w:b/>
                <w:bCs/>
                <w:color w:val="000000"/>
                <w:lang w:val="en-GB" w:eastAsia="en-GB"/>
              </w:rPr>
              <w:t>% Workforce</w:t>
            </w:r>
          </w:p>
        </w:tc>
      </w:tr>
      <w:tr w:rsidR="00806C59" w:rsidRPr="00361F61" w14:paraId="7093A3EB" w14:textId="457AFADC" w:rsidTr="00806C59">
        <w:trPr>
          <w:trHeight w:val="300"/>
        </w:trPr>
        <w:tc>
          <w:tcPr>
            <w:tcW w:w="4960" w:type="dxa"/>
            <w:tcBorders>
              <w:top w:val="single" w:sz="8" w:space="0" w:color="auto"/>
              <w:left w:val="single" w:sz="8" w:space="0" w:color="auto"/>
              <w:bottom w:val="single" w:sz="4" w:space="0" w:color="auto"/>
              <w:right w:val="single" w:sz="4" w:space="0" w:color="auto"/>
            </w:tcBorders>
            <w:shd w:val="clear" w:color="auto" w:fill="auto"/>
            <w:noWrap/>
            <w:vAlign w:val="center"/>
          </w:tcPr>
          <w:p w14:paraId="7ACAB5B1" w14:textId="741D6A4F" w:rsidR="00806C59" w:rsidRPr="00361F61" w:rsidRDefault="00806C59" w:rsidP="000A48F7">
            <w:pPr>
              <w:widowControl/>
              <w:autoSpaceDE/>
              <w:autoSpaceDN/>
              <w:rPr>
                <w:rFonts w:ascii="Arial" w:eastAsia="Times New Roman" w:hAnsi="Arial" w:cs="Arial"/>
                <w:color w:val="000000"/>
                <w:sz w:val="19"/>
                <w:szCs w:val="19"/>
                <w:lang w:val="en-GB" w:eastAsia="en-GB"/>
              </w:rPr>
            </w:pPr>
            <w:r w:rsidRPr="00361F61">
              <w:rPr>
                <w:rFonts w:ascii="Arial" w:eastAsia="Times New Roman" w:hAnsi="Arial" w:cs="Arial"/>
                <w:color w:val="000000"/>
                <w:sz w:val="19"/>
                <w:szCs w:val="19"/>
                <w:lang w:val="en-GB" w:eastAsia="en-GB"/>
              </w:rPr>
              <w:t>BAME</w:t>
            </w:r>
          </w:p>
        </w:tc>
        <w:tc>
          <w:tcPr>
            <w:tcW w:w="1409" w:type="dxa"/>
            <w:tcBorders>
              <w:top w:val="single" w:sz="8" w:space="0" w:color="auto"/>
              <w:left w:val="nil"/>
              <w:bottom w:val="single" w:sz="4" w:space="0" w:color="auto"/>
              <w:right w:val="single" w:sz="8" w:space="0" w:color="auto"/>
            </w:tcBorders>
            <w:shd w:val="clear" w:color="auto" w:fill="auto"/>
            <w:noWrap/>
            <w:vAlign w:val="bottom"/>
          </w:tcPr>
          <w:p w14:paraId="4DA93CF0" w14:textId="2DACDC8F" w:rsidR="00806C59" w:rsidRPr="00361F61" w:rsidRDefault="00246E89" w:rsidP="000A48F7">
            <w:pPr>
              <w:widowControl/>
              <w:autoSpaceDE/>
              <w:autoSpaceDN/>
              <w:jc w:val="right"/>
              <w:rPr>
                <w:rFonts w:eastAsia="Times New Roman"/>
                <w:color w:val="000000"/>
                <w:lang w:val="en-GB" w:eastAsia="en-GB"/>
              </w:rPr>
            </w:pPr>
            <w:r w:rsidRPr="00361F61">
              <w:rPr>
                <w:rFonts w:eastAsia="Times New Roman"/>
                <w:color w:val="000000"/>
                <w:lang w:val="en-GB" w:eastAsia="en-GB"/>
              </w:rPr>
              <w:t>12.8</w:t>
            </w:r>
            <w:r w:rsidR="00806C59" w:rsidRPr="00361F61">
              <w:rPr>
                <w:rFonts w:eastAsia="Times New Roman"/>
                <w:color w:val="000000"/>
                <w:lang w:val="en-GB" w:eastAsia="en-GB"/>
              </w:rPr>
              <w:t>%</w:t>
            </w:r>
          </w:p>
        </w:tc>
      </w:tr>
      <w:tr w:rsidR="00806C59" w:rsidRPr="00361F61" w14:paraId="4BF45735" w14:textId="53A8F095" w:rsidTr="00631998">
        <w:trPr>
          <w:trHeight w:val="300"/>
        </w:trPr>
        <w:tc>
          <w:tcPr>
            <w:tcW w:w="4960" w:type="dxa"/>
            <w:tcBorders>
              <w:top w:val="nil"/>
              <w:left w:val="single" w:sz="8" w:space="0" w:color="auto"/>
              <w:bottom w:val="single" w:sz="4" w:space="0" w:color="auto"/>
              <w:right w:val="single" w:sz="4" w:space="0" w:color="auto"/>
            </w:tcBorders>
            <w:shd w:val="clear" w:color="auto" w:fill="auto"/>
            <w:noWrap/>
            <w:vAlign w:val="center"/>
          </w:tcPr>
          <w:p w14:paraId="6B045B51" w14:textId="73E317C8" w:rsidR="00806C59" w:rsidRPr="00361F61" w:rsidRDefault="00806C59" w:rsidP="000A48F7">
            <w:pPr>
              <w:widowControl/>
              <w:autoSpaceDE/>
              <w:autoSpaceDN/>
              <w:rPr>
                <w:rFonts w:ascii="Arial" w:eastAsia="Times New Roman" w:hAnsi="Arial" w:cs="Arial"/>
                <w:color w:val="000000"/>
                <w:sz w:val="19"/>
                <w:szCs w:val="19"/>
                <w:lang w:val="en-GB" w:eastAsia="en-GB"/>
              </w:rPr>
            </w:pPr>
            <w:r w:rsidRPr="00361F61">
              <w:rPr>
                <w:rFonts w:ascii="Arial" w:eastAsia="Times New Roman" w:hAnsi="Arial" w:cs="Arial"/>
                <w:color w:val="000000"/>
                <w:sz w:val="19"/>
                <w:szCs w:val="19"/>
                <w:lang w:val="en-GB" w:eastAsia="en-GB"/>
              </w:rPr>
              <w:t>White</w:t>
            </w:r>
          </w:p>
        </w:tc>
        <w:tc>
          <w:tcPr>
            <w:tcW w:w="1409" w:type="dxa"/>
            <w:tcBorders>
              <w:top w:val="nil"/>
              <w:left w:val="nil"/>
              <w:bottom w:val="single" w:sz="4" w:space="0" w:color="auto"/>
              <w:right w:val="single" w:sz="8" w:space="0" w:color="auto"/>
            </w:tcBorders>
            <w:shd w:val="clear" w:color="auto" w:fill="auto"/>
            <w:noWrap/>
            <w:vAlign w:val="bottom"/>
          </w:tcPr>
          <w:p w14:paraId="21301077" w14:textId="37F1B089" w:rsidR="00806C59" w:rsidRPr="00361F61" w:rsidRDefault="00806C59" w:rsidP="000A48F7">
            <w:pPr>
              <w:widowControl/>
              <w:autoSpaceDE/>
              <w:autoSpaceDN/>
              <w:jc w:val="right"/>
              <w:rPr>
                <w:rFonts w:eastAsia="Times New Roman"/>
                <w:color w:val="000000"/>
                <w:lang w:val="en-GB" w:eastAsia="en-GB"/>
              </w:rPr>
            </w:pPr>
            <w:r w:rsidRPr="00361F61">
              <w:rPr>
                <w:rFonts w:eastAsia="Times New Roman"/>
                <w:color w:val="000000"/>
                <w:lang w:val="en-GB" w:eastAsia="en-GB"/>
              </w:rPr>
              <w:t>8</w:t>
            </w:r>
            <w:r w:rsidR="00246E89" w:rsidRPr="00361F61">
              <w:rPr>
                <w:rFonts w:eastAsia="Times New Roman"/>
                <w:color w:val="000000"/>
                <w:lang w:val="en-GB" w:eastAsia="en-GB"/>
              </w:rPr>
              <w:t>6</w:t>
            </w:r>
            <w:r w:rsidRPr="00361F61">
              <w:rPr>
                <w:rFonts w:eastAsia="Times New Roman"/>
                <w:color w:val="000000"/>
                <w:lang w:val="en-GB" w:eastAsia="en-GB"/>
              </w:rPr>
              <w:t>.</w:t>
            </w:r>
            <w:r w:rsidR="00246E89" w:rsidRPr="00361F61">
              <w:rPr>
                <w:rFonts w:eastAsia="Times New Roman"/>
                <w:color w:val="000000"/>
                <w:lang w:val="en-GB" w:eastAsia="en-GB"/>
              </w:rPr>
              <w:t>0</w:t>
            </w:r>
            <w:r w:rsidRPr="00361F61">
              <w:rPr>
                <w:rFonts w:eastAsia="Times New Roman"/>
                <w:color w:val="000000"/>
                <w:lang w:val="en-GB" w:eastAsia="en-GB"/>
              </w:rPr>
              <w:t>%</w:t>
            </w:r>
          </w:p>
        </w:tc>
      </w:tr>
      <w:tr w:rsidR="00806C59" w:rsidRPr="00361F61" w14:paraId="0E791B29" w14:textId="30F14969" w:rsidTr="00631998">
        <w:trPr>
          <w:trHeight w:val="363"/>
        </w:trPr>
        <w:tc>
          <w:tcPr>
            <w:tcW w:w="4960" w:type="dxa"/>
            <w:tcBorders>
              <w:top w:val="single" w:sz="4" w:space="0" w:color="auto"/>
              <w:left w:val="single" w:sz="8" w:space="0" w:color="auto"/>
              <w:bottom w:val="single" w:sz="8" w:space="0" w:color="auto"/>
              <w:right w:val="single" w:sz="4" w:space="0" w:color="auto"/>
            </w:tcBorders>
            <w:shd w:val="clear" w:color="auto" w:fill="auto"/>
            <w:noWrap/>
            <w:vAlign w:val="center"/>
          </w:tcPr>
          <w:p w14:paraId="77C26C02" w14:textId="57CFF5E1" w:rsidR="00806C59" w:rsidRPr="00361F61" w:rsidRDefault="00806C59" w:rsidP="000A48F7">
            <w:pPr>
              <w:widowControl/>
              <w:autoSpaceDE/>
              <w:autoSpaceDN/>
              <w:rPr>
                <w:rFonts w:ascii="Arial" w:eastAsia="Times New Roman" w:hAnsi="Arial" w:cs="Arial"/>
                <w:color w:val="000000"/>
                <w:sz w:val="19"/>
                <w:szCs w:val="19"/>
                <w:lang w:val="en-GB" w:eastAsia="en-GB"/>
              </w:rPr>
            </w:pPr>
            <w:r w:rsidRPr="00361F61">
              <w:rPr>
                <w:rFonts w:ascii="Arial" w:eastAsia="Times New Roman" w:hAnsi="Arial" w:cs="Arial"/>
                <w:color w:val="000000"/>
                <w:sz w:val="19"/>
                <w:szCs w:val="19"/>
                <w:lang w:val="en-GB" w:eastAsia="en-GB"/>
              </w:rPr>
              <w:t>Not Stated</w:t>
            </w:r>
          </w:p>
        </w:tc>
        <w:tc>
          <w:tcPr>
            <w:tcW w:w="1409" w:type="dxa"/>
            <w:tcBorders>
              <w:top w:val="single" w:sz="4" w:space="0" w:color="auto"/>
              <w:left w:val="nil"/>
              <w:bottom w:val="single" w:sz="8" w:space="0" w:color="auto"/>
              <w:right w:val="single" w:sz="8" w:space="0" w:color="auto"/>
            </w:tcBorders>
            <w:shd w:val="clear" w:color="auto" w:fill="auto"/>
            <w:noWrap/>
            <w:vAlign w:val="bottom"/>
          </w:tcPr>
          <w:p w14:paraId="78B68E2C" w14:textId="179F90DD" w:rsidR="00806C59" w:rsidRPr="00361F61" w:rsidRDefault="00806C59" w:rsidP="000A48F7">
            <w:pPr>
              <w:widowControl/>
              <w:autoSpaceDE/>
              <w:autoSpaceDN/>
              <w:jc w:val="right"/>
              <w:rPr>
                <w:rFonts w:eastAsia="Times New Roman"/>
                <w:color w:val="000000"/>
                <w:lang w:val="en-GB" w:eastAsia="en-GB"/>
              </w:rPr>
            </w:pPr>
            <w:r w:rsidRPr="00361F61">
              <w:rPr>
                <w:rFonts w:eastAsia="Times New Roman"/>
                <w:color w:val="000000"/>
                <w:lang w:val="en-GB" w:eastAsia="en-GB"/>
              </w:rPr>
              <w:t>1.</w:t>
            </w:r>
            <w:r w:rsidR="00246E89" w:rsidRPr="00361F61">
              <w:rPr>
                <w:rFonts w:eastAsia="Times New Roman"/>
                <w:color w:val="000000"/>
                <w:lang w:val="en-GB" w:eastAsia="en-GB"/>
              </w:rPr>
              <w:t>2</w:t>
            </w:r>
            <w:r w:rsidRPr="00361F61">
              <w:rPr>
                <w:rFonts w:eastAsia="Times New Roman"/>
                <w:color w:val="000000"/>
                <w:lang w:val="en-GB" w:eastAsia="en-GB"/>
              </w:rPr>
              <w:t>%</w:t>
            </w:r>
          </w:p>
        </w:tc>
      </w:tr>
    </w:tbl>
    <w:p w14:paraId="47B2A529" w14:textId="10AD2222" w:rsidR="00BB5BAF" w:rsidRDefault="001070D9" w:rsidP="005579B8">
      <w:pPr>
        <w:spacing w:before="9"/>
        <w:rPr>
          <w:rFonts w:ascii="Arial" w:hAnsi="Arial" w:cs="Arial"/>
          <w:b/>
          <w:color w:val="000000" w:themeColor="text1"/>
          <w:sz w:val="20"/>
        </w:rPr>
      </w:pPr>
      <w:r w:rsidRPr="00361F61">
        <w:rPr>
          <w:rFonts w:ascii="Arial" w:hAnsi="Arial" w:cs="Arial"/>
          <w:b/>
          <w:color w:val="000000" w:themeColor="text1"/>
          <w:sz w:val="20"/>
        </w:rPr>
        <w:t>Table</w:t>
      </w:r>
      <w:r w:rsidRPr="00361F61">
        <w:rPr>
          <w:rFonts w:ascii="Arial" w:hAnsi="Arial" w:cs="Arial"/>
          <w:b/>
          <w:color w:val="000000" w:themeColor="text1"/>
          <w:spacing w:val="-2"/>
          <w:sz w:val="20"/>
        </w:rPr>
        <w:t xml:space="preserve"> </w:t>
      </w:r>
      <w:r w:rsidRPr="00361F61">
        <w:rPr>
          <w:rFonts w:ascii="Arial" w:hAnsi="Arial" w:cs="Arial"/>
          <w:b/>
          <w:color w:val="000000" w:themeColor="text1"/>
          <w:sz w:val="20"/>
        </w:rPr>
        <w:t>Ethnicity of</w:t>
      </w:r>
      <w:r w:rsidRPr="00361F61">
        <w:rPr>
          <w:rFonts w:ascii="Arial" w:hAnsi="Arial" w:cs="Arial"/>
          <w:b/>
          <w:color w:val="000000" w:themeColor="text1"/>
          <w:spacing w:val="-2"/>
          <w:sz w:val="20"/>
        </w:rPr>
        <w:t xml:space="preserve"> </w:t>
      </w:r>
      <w:r w:rsidRPr="00361F61">
        <w:rPr>
          <w:rFonts w:ascii="Arial" w:hAnsi="Arial" w:cs="Arial"/>
          <w:b/>
          <w:color w:val="000000" w:themeColor="text1"/>
          <w:sz w:val="20"/>
        </w:rPr>
        <w:t>staff</w:t>
      </w:r>
    </w:p>
    <w:p w14:paraId="2D485FEF" w14:textId="77777777" w:rsidR="00000D16" w:rsidRDefault="00000D16" w:rsidP="00254934">
      <w:pPr>
        <w:spacing w:line="276" w:lineRule="auto"/>
        <w:ind w:firstLine="109"/>
        <w:rPr>
          <w:rFonts w:ascii="Arial" w:hAnsi="Arial" w:cs="Arial"/>
          <w:color w:val="000000" w:themeColor="text1"/>
        </w:rPr>
      </w:pPr>
    </w:p>
    <w:p w14:paraId="2D173E18" w14:textId="01D993AC" w:rsidR="007D1B3E" w:rsidRPr="000E05E4" w:rsidRDefault="00806C59" w:rsidP="000E05E4">
      <w:pPr>
        <w:widowControl/>
        <w:autoSpaceDE/>
        <w:autoSpaceDN/>
        <w:rPr>
          <w:rFonts w:ascii="Arial" w:hAnsi="Arial" w:cs="Arial"/>
          <w:color w:val="000000" w:themeColor="text1"/>
          <w:spacing w:val="-52"/>
        </w:rPr>
      </w:pPr>
      <w:r w:rsidRPr="00E14B55">
        <w:rPr>
          <w:rFonts w:ascii="Arial" w:hAnsi="Arial" w:cs="Arial"/>
          <w:color w:val="000000" w:themeColor="text1"/>
        </w:rPr>
        <w:t xml:space="preserve">A deep dive into recruitment has been carried out to ensure that Solent is truly inclusive in its recruitment, and </w:t>
      </w:r>
      <w:r w:rsidRPr="007D1B3E">
        <w:rPr>
          <w:rFonts w:ascii="Arial" w:hAnsi="Arial" w:cs="Arial"/>
          <w:color w:val="000000" w:themeColor="text1"/>
        </w:rPr>
        <w:t>subsequent action plan developed.</w:t>
      </w:r>
      <w:r w:rsidRPr="007D1B3E">
        <w:rPr>
          <w:rFonts w:ascii="Arial" w:hAnsi="Arial" w:cs="Arial"/>
          <w:color w:val="000000" w:themeColor="text1"/>
          <w:spacing w:val="-52"/>
        </w:rPr>
        <w:t xml:space="preserve">  </w:t>
      </w:r>
      <w:r w:rsidR="007D1B3E" w:rsidRPr="000E05E4">
        <w:rPr>
          <w:rFonts w:ascii="Arial" w:hAnsi="Arial" w:cs="Arial"/>
        </w:rPr>
        <w:t xml:space="preserve">A working group has been established to now take the findings </w:t>
      </w:r>
      <w:r w:rsidR="000E05E4">
        <w:rPr>
          <w:rFonts w:ascii="Arial" w:hAnsi="Arial" w:cs="Arial"/>
        </w:rPr>
        <w:t xml:space="preserve">along with national guidance to change the way attract, </w:t>
      </w:r>
      <w:proofErr w:type="gramStart"/>
      <w:r w:rsidR="000E05E4">
        <w:rPr>
          <w:rFonts w:ascii="Arial" w:hAnsi="Arial" w:cs="Arial"/>
        </w:rPr>
        <w:t>assess</w:t>
      </w:r>
      <w:proofErr w:type="gramEnd"/>
      <w:r w:rsidR="000E05E4">
        <w:rPr>
          <w:rFonts w:ascii="Arial" w:hAnsi="Arial" w:cs="Arial"/>
        </w:rPr>
        <w:t xml:space="preserve"> and select.</w:t>
      </w:r>
    </w:p>
    <w:p w14:paraId="30B1B2C8" w14:textId="77777777" w:rsidR="007D1B3E" w:rsidRDefault="007D1B3E" w:rsidP="00806C59">
      <w:pPr>
        <w:widowControl/>
        <w:autoSpaceDE/>
        <w:autoSpaceDN/>
        <w:rPr>
          <w:rFonts w:ascii="Arial" w:hAnsi="Arial" w:cs="Arial"/>
          <w:color w:val="000000" w:themeColor="text1"/>
          <w:spacing w:val="-52"/>
        </w:rPr>
      </w:pPr>
    </w:p>
    <w:p w14:paraId="3CFF2EF0" w14:textId="77777777" w:rsidR="00806C59" w:rsidRDefault="00806C59" w:rsidP="00806C59">
      <w:pPr>
        <w:widowControl/>
        <w:autoSpaceDE/>
        <w:autoSpaceDN/>
        <w:rPr>
          <w:rFonts w:ascii="Arial" w:hAnsi="Arial" w:cs="Arial"/>
          <w:color w:val="000000" w:themeColor="text1"/>
        </w:rPr>
      </w:pPr>
      <w:r w:rsidRPr="00E14B55">
        <w:rPr>
          <w:rFonts w:ascii="Arial" w:hAnsi="Arial" w:cs="Arial"/>
          <w:color w:val="000000" w:themeColor="text1"/>
        </w:rPr>
        <w:t>Solent are also working with colleagues across the ICS to address recruitment and retention of BAME staff, as well as focusing on a</w:t>
      </w:r>
      <w:r w:rsidRPr="00E14B55">
        <w:rPr>
          <w:rFonts w:ascii="Arial" w:hAnsi="Arial" w:cs="Arial"/>
          <w:color w:val="000000" w:themeColor="text1"/>
          <w:spacing w:val="1"/>
        </w:rPr>
        <w:t xml:space="preserve"> </w:t>
      </w:r>
      <w:r w:rsidRPr="00E14B55">
        <w:rPr>
          <w:rFonts w:ascii="Arial" w:hAnsi="Arial" w:cs="Arial"/>
          <w:color w:val="000000" w:themeColor="text1"/>
        </w:rPr>
        <w:t>service</w:t>
      </w:r>
      <w:r w:rsidRPr="00E14B55">
        <w:rPr>
          <w:rFonts w:ascii="Arial" w:hAnsi="Arial" w:cs="Arial"/>
          <w:color w:val="000000" w:themeColor="text1"/>
          <w:spacing w:val="-1"/>
        </w:rPr>
        <w:t xml:space="preserve"> </w:t>
      </w:r>
      <w:r w:rsidRPr="00E14B55">
        <w:rPr>
          <w:rFonts w:ascii="Arial" w:hAnsi="Arial" w:cs="Arial"/>
          <w:color w:val="000000" w:themeColor="text1"/>
        </w:rPr>
        <w:t>line level</w:t>
      </w:r>
      <w:r>
        <w:rPr>
          <w:rFonts w:ascii="Arial" w:hAnsi="Arial" w:cs="Arial"/>
          <w:color w:val="000000" w:themeColor="text1"/>
        </w:rPr>
        <w:t>.</w:t>
      </w:r>
    </w:p>
    <w:p w14:paraId="24B8720C" w14:textId="77777777" w:rsidR="00806C59" w:rsidRDefault="00806C59" w:rsidP="00806C59">
      <w:pPr>
        <w:widowControl/>
        <w:autoSpaceDE/>
        <w:autoSpaceDN/>
        <w:rPr>
          <w:color w:val="000000"/>
          <w:lang w:val="en-GB" w:eastAsia="en-GB"/>
        </w:rPr>
      </w:pPr>
    </w:p>
    <w:p w14:paraId="52FC0D6D" w14:textId="77777777" w:rsidR="00806C59" w:rsidRPr="00E63AA3" w:rsidRDefault="00806C59" w:rsidP="00806C59">
      <w:pPr>
        <w:spacing w:line="276" w:lineRule="auto"/>
        <w:rPr>
          <w:rFonts w:ascii="Arial" w:hAnsi="Arial" w:cs="Arial"/>
          <w:b/>
          <w:bCs/>
          <w:color w:val="000000" w:themeColor="text1"/>
        </w:rPr>
      </w:pPr>
      <w:r w:rsidRPr="00E63AA3">
        <w:rPr>
          <w:rFonts w:ascii="Arial" w:hAnsi="Arial" w:cs="Arial"/>
          <w:b/>
          <w:bCs/>
          <w:color w:val="000000" w:themeColor="text1"/>
        </w:rPr>
        <w:t>Workstream 1 of the diversity and inclusion plan aims to:</w:t>
      </w:r>
    </w:p>
    <w:p w14:paraId="2A9BEAFC" w14:textId="77777777" w:rsidR="00806C59" w:rsidRPr="005579B8" w:rsidRDefault="00806C59" w:rsidP="00806C59">
      <w:pPr>
        <w:spacing w:line="276" w:lineRule="auto"/>
        <w:rPr>
          <w:rFonts w:ascii="Arial" w:hAnsi="Arial" w:cs="Arial"/>
          <w:color w:val="000000" w:themeColor="text1"/>
        </w:rPr>
      </w:pPr>
      <w:r w:rsidRPr="005579B8">
        <w:rPr>
          <w:rFonts w:ascii="Arial" w:hAnsi="Arial" w:cs="Arial"/>
          <w:color w:val="000000" w:themeColor="text1"/>
        </w:rPr>
        <w:t xml:space="preserve">Re – design the attraction, recruitment and onboarding process to increase diversity and improve </w:t>
      </w:r>
      <w:proofErr w:type="gramStart"/>
      <w:r w:rsidRPr="005579B8">
        <w:rPr>
          <w:rFonts w:ascii="Arial" w:hAnsi="Arial" w:cs="Arial"/>
          <w:color w:val="000000" w:themeColor="text1"/>
        </w:rPr>
        <w:t>inclusion</w:t>
      </w:r>
      <w:proofErr w:type="gramEnd"/>
      <w:r w:rsidRPr="005579B8">
        <w:rPr>
          <w:rFonts w:ascii="Arial" w:hAnsi="Arial" w:cs="Arial"/>
          <w:color w:val="000000" w:themeColor="text1"/>
        </w:rPr>
        <w:t xml:space="preserve">  </w:t>
      </w:r>
    </w:p>
    <w:p w14:paraId="176BDF56" w14:textId="77777777" w:rsidR="00EE196C" w:rsidRDefault="00EE196C" w:rsidP="00EE196C">
      <w:pPr>
        <w:spacing w:line="276" w:lineRule="auto"/>
        <w:rPr>
          <w:rFonts w:ascii="Arial" w:hAnsi="Arial" w:cs="Arial"/>
          <w:color w:val="000000" w:themeColor="text1"/>
        </w:rPr>
      </w:pPr>
    </w:p>
    <w:p w14:paraId="21EC8B50" w14:textId="38DDAD93" w:rsidR="00EE196C" w:rsidRDefault="00DB5845" w:rsidP="00DB5845">
      <w:pPr>
        <w:spacing w:line="276" w:lineRule="auto"/>
        <w:rPr>
          <w:rFonts w:ascii="Arial" w:hAnsi="Arial" w:cs="Arial"/>
          <w:color w:val="000000" w:themeColor="text1"/>
        </w:rPr>
      </w:pPr>
      <w:r w:rsidRPr="00DB5845">
        <w:rPr>
          <w:rFonts w:ascii="Arial" w:hAnsi="Arial" w:cs="Arial"/>
          <w:color w:val="000000" w:themeColor="text1"/>
        </w:rPr>
        <w:t>Key Success indicators</w:t>
      </w:r>
      <w:r>
        <w:rPr>
          <w:rFonts w:ascii="Arial" w:hAnsi="Arial" w:cs="Arial"/>
          <w:color w:val="000000" w:themeColor="text1"/>
        </w:rPr>
        <w:t xml:space="preserve"> o</w:t>
      </w:r>
      <w:r w:rsidRPr="00DB5845">
        <w:rPr>
          <w:rFonts w:ascii="Arial" w:hAnsi="Arial" w:cs="Arial"/>
          <w:color w:val="000000" w:themeColor="text1"/>
        </w:rPr>
        <w:t>utputs and outcomes</w:t>
      </w:r>
      <w:r>
        <w:rPr>
          <w:rFonts w:ascii="Arial" w:hAnsi="Arial" w:cs="Arial"/>
          <w:color w:val="000000" w:themeColor="text1"/>
        </w:rPr>
        <w:t xml:space="preserve"> will be: </w:t>
      </w:r>
    </w:p>
    <w:p w14:paraId="07C5313A" w14:textId="220FB6BC" w:rsidR="00CD5A1C" w:rsidRPr="00CD5A1C" w:rsidRDefault="00CD5A1C" w:rsidP="003A4C2F">
      <w:pPr>
        <w:pStyle w:val="ListParagraph"/>
        <w:numPr>
          <w:ilvl w:val="0"/>
          <w:numId w:val="11"/>
        </w:numPr>
        <w:spacing w:line="276" w:lineRule="auto"/>
        <w:rPr>
          <w:rFonts w:ascii="Arial" w:hAnsi="Arial" w:cs="Arial"/>
          <w:color w:val="000000" w:themeColor="text1"/>
        </w:rPr>
      </w:pPr>
      <w:r w:rsidRPr="00CD5A1C">
        <w:rPr>
          <w:rFonts w:ascii="Arial" w:hAnsi="Arial" w:cs="Arial"/>
          <w:color w:val="000000" w:themeColor="text1"/>
        </w:rPr>
        <w:t xml:space="preserve">Working with community partners to access underrepresented </w:t>
      </w:r>
      <w:proofErr w:type="gramStart"/>
      <w:r w:rsidRPr="00CD5A1C">
        <w:rPr>
          <w:rFonts w:ascii="Arial" w:hAnsi="Arial" w:cs="Arial"/>
          <w:color w:val="000000" w:themeColor="text1"/>
        </w:rPr>
        <w:t>communities</w:t>
      </w:r>
      <w:proofErr w:type="gramEnd"/>
      <w:r w:rsidRPr="00CD5A1C">
        <w:rPr>
          <w:rFonts w:ascii="Arial" w:hAnsi="Arial" w:cs="Arial"/>
          <w:color w:val="000000" w:themeColor="text1"/>
        </w:rPr>
        <w:t xml:space="preserve"> </w:t>
      </w:r>
    </w:p>
    <w:p w14:paraId="32FE415B" w14:textId="0C33FA6D" w:rsidR="00CD5A1C" w:rsidRPr="00CD5A1C" w:rsidRDefault="00CD5A1C" w:rsidP="003A4C2F">
      <w:pPr>
        <w:pStyle w:val="ListParagraph"/>
        <w:numPr>
          <w:ilvl w:val="0"/>
          <w:numId w:val="11"/>
        </w:numPr>
        <w:spacing w:line="276" w:lineRule="auto"/>
        <w:rPr>
          <w:rFonts w:ascii="Arial" w:hAnsi="Arial" w:cs="Arial"/>
          <w:color w:val="000000" w:themeColor="text1"/>
        </w:rPr>
      </w:pPr>
      <w:r w:rsidRPr="00CD5A1C">
        <w:rPr>
          <w:rFonts w:ascii="Arial" w:hAnsi="Arial" w:cs="Arial"/>
          <w:color w:val="000000" w:themeColor="text1"/>
        </w:rPr>
        <w:t xml:space="preserve">Working with Networks for co-production </w:t>
      </w:r>
    </w:p>
    <w:p w14:paraId="5F1E1E3E" w14:textId="3DA6C156" w:rsidR="00CD5A1C" w:rsidRPr="00CD5A1C" w:rsidRDefault="00CD5A1C" w:rsidP="003A4C2F">
      <w:pPr>
        <w:pStyle w:val="ListParagraph"/>
        <w:numPr>
          <w:ilvl w:val="0"/>
          <w:numId w:val="11"/>
        </w:numPr>
        <w:spacing w:line="276" w:lineRule="auto"/>
        <w:rPr>
          <w:rFonts w:ascii="Arial" w:hAnsi="Arial" w:cs="Arial"/>
          <w:color w:val="000000" w:themeColor="text1"/>
        </w:rPr>
      </w:pPr>
      <w:r w:rsidRPr="00CD5A1C">
        <w:rPr>
          <w:rFonts w:ascii="Arial" w:hAnsi="Arial" w:cs="Arial"/>
          <w:color w:val="000000" w:themeColor="text1"/>
        </w:rPr>
        <w:t xml:space="preserve">Redesigning Job adverts and </w:t>
      </w:r>
      <w:proofErr w:type="gramStart"/>
      <w:r w:rsidRPr="00CD5A1C">
        <w:rPr>
          <w:rFonts w:ascii="Arial" w:hAnsi="Arial" w:cs="Arial"/>
          <w:color w:val="000000" w:themeColor="text1"/>
        </w:rPr>
        <w:t>JDs</w:t>
      </w:r>
      <w:proofErr w:type="gramEnd"/>
    </w:p>
    <w:p w14:paraId="217B16BA" w14:textId="3CA96357" w:rsidR="00CD5A1C" w:rsidRPr="00CD5A1C" w:rsidRDefault="00CD5A1C" w:rsidP="003A4C2F">
      <w:pPr>
        <w:pStyle w:val="ListParagraph"/>
        <w:numPr>
          <w:ilvl w:val="0"/>
          <w:numId w:val="11"/>
        </w:numPr>
        <w:spacing w:line="276" w:lineRule="auto"/>
        <w:rPr>
          <w:rFonts w:ascii="Arial" w:hAnsi="Arial" w:cs="Arial"/>
          <w:color w:val="000000" w:themeColor="text1"/>
        </w:rPr>
      </w:pPr>
      <w:r w:rsidRPr="00CD5A1C">
        <w:rPr>
          <w:rFonts w:ascii="Arial" w:hAnsi="Arial" w:cs="Arial"/>
          <w:color w:val="000000" w:themeColor="text1"/>
        </w:rPr>
        <w:t xml:space="preserve">Implementing </w:t>
      </w:r>
      <w:proofErr w:type="spellStart"/>
      <w:r w:rsidRPr="00CD5A1C">
        <w:rPr>
          <w:rFonts w:ascii="Arial" w:hAnsi="Arial" w:cs="Arial"/>
          <w:color w:val="000000" w:themeColor="text1"/>
        </w:rPr>
        <w:t>Ol</w:t>
      </w:r>
      <w:r w:rsidR="00606EF7">
        <w:rPr>
          <w:rFonts w:ascii="Arial" w:hAnsi="Arial" w:cs="Arial"/>
          <w:color w:val="000000" w:themeColor="text1"/>
        </w:rPr>
        <w:t>eeo</w:t>
      </w:r>
      <w:proofErr w:type="spellEnd"/>
      <w:r w:rsidRPr="00CD5A1C">
        <w:rPr>
          <w:rFonts w:ascii="Arial" w:hAnsi="Arial" w:cs="Arial"/>
          <w:color w:val="000000" w:themeColor="text1"/>
        </w:rPr>
        <w:t xml:space="preserve"> system </w:t>
      </w:r>
    </w:p>
    <w:p w14:paraId="0A23AE1F" w14:textId="1E0D0B36" w:rsidR="00CD5A1C" w:rsidRPr="00CD5A1C" w:rsidRDefault="00CD5A1C" w:rsidP="003A4C2F">
      <w:pPr>
        <w:pStyle w:val="ListParagraph"/>
        <w:numPr>
          <w:ilvl w:val="0"/>
          <w:numId w:val="11"/>
        </w:numPr>
        <w:spacing w:line="276" w:lineRule="auto"/>
        <w:rPr>
          <w:rFonts w:ascii="Arial" w:hAnsi="Arial" w:cs="Arial"/>
          <w:color w:val="000000" w:themeColor="text1"/>
        </w:rPr>
      </w:pPr>
      <w:r w:rsidRPr="00CD5A1C">
        <w:rPr>
          <w:rFonts w:ascii="Arial" w:hAnsi="Arial" w:cs="Arial"/>
          <w:color w:val="000000" w:themeColor="text1"/>
        </w:rPr>
        <w:t>Redesign of assessment process</w:t>
      </w:r>
    </w:p>
    <w:p w14:paraId="15DB98DB" w14:textId="77927B93" w:rsidR="00CD5A1C" w:rsidRPr="00CD5A1C" w:rsidRDefault="00CD5A1C" w:rsidP="003A4C2F">
      <w:pPr>
        <w:pStyle w:val="ListParagraph"/>
        <w:numPr>
          <w:ilvl w:val="0"/>
          <w:numId w:val="11"/>
        </w:numPr>
        <w:spacing w:line="276" w:lineRule="auto"/>
        <w:rPr>
          <w:rFonts w:ascii="Arial" w:hAnsi="Arial" w:cs="Arial"/>
          <w:color w:val="000000" w:themeColor="text1"/>
        </w:rPr>
      </w:pPr>
      <w:r w:rsidRPr="00CD5A1C">
        <w:rPr>
          <w:rFonts w:ascii="Arial" w:hAnsi="Arial" w:cs="Arial"/>
          <w:color w:val="000000" w:themeColor="text1"/>
        </w:rPr>
        <w:t xml:space="preserve">Development and implementation of a diverse Bank of Inclusion Ambassadors *(LH) </w:t>
      </w:r>
    </w:p>
    <w:p w14:paraId="2483C8E0" w14:textId="75DBA880" w:rsidR="00CD5A1C" w:rsidRPr="00CD5A1C" w:rsidRDefault="00CD5A1C" w:rsidP="003A4C2F">
      <w:pPr>
        <w:pStyle w:val="ListParagraph"/>
        <w:numPr>
          <w:ilvl w:val="0"/>
          <w:numId w:val="11"/>
        </w:numPr>
        <w:spacing w:line="276" w:lineRule="auto"/>
        <w:rPr>
          <w:rFonts w:ascii="Arial" w:hAnsi="Arial" w:cs="Arial"/>
          <w:color w:val="000000" w:themeColor="text1"/>
        </w:rPr>
      </w:pPr>
      <w:r w:rsidRPr="00CD5A1C">
        <w:rPr>
          <w:rFonts w:ascii="Arial" w:hAnsi="Arial" w:cs="Arial"/>
          <w:color w:val="000000" w:themeColor="text1"/>
        </w:rPr>
        <w:t xml:space="preserve">Implementation of comply and </w:t>
      </w:r>
      <w:proofErr w:type="gramStart"/>
      <w:r w:rsidRPr="00CD5A1C">
        <w:rPr>
          <w:rFonts w:ascii="Arial" w:hAnsi="Arial" w:cs="Arial"/>
          <w:color w:val="000000" w:themeColor="text1"/>
        </w:rPr>
        <w:t>explain</w:t>
      </w:r>
      <w:proofErr w:type="gramEnd"/>
    </w:p>
    <w:p w14:paraId="6EBDFF81" w14:textId="1EA28718" w:rsidR="00CD5A1C" w:rsidRPr="00CD5A1C" w:rsidRDefault="00CD5A1C" w:rsidP="003A4C2F">
      <w:pPr>
        <w:pStyle w:val="ListParagraph"/>
        <w:numPr>
          <w:ilvl w:val="0"/>
          <w:numId w:val="11"/>
        </w:numPr>
        <w:spacing w:line="276" w:lineRule="auto"/>
        <w:rPr>
          <w:rFonts w:ascii="Arial" w:hAnsi="Arial" w:cs="Arial"/>
          <w:color w:val="000000" w:themeColor="text1"/>
        </w:rPr>
      </w:pPr>
      <w:r w:rsidRPr="00CD5A1C">
        <w:rPr>
          <w:rFonts w:ascii="Arial" w:hAnsi="Arial" w:cs="Arial"/>
          <w:color w:val="000000" w:themeColor="text1"/>
        </w:rPr>
        <w:t xml:space="preserve">Increase of shortlisted and successful applicants from diverse back grounds </w:t>
      </w:r>
    </w:p>
    <w:p w14:paraId="09FFF8AB" w14:textId="204F822C" w:rsidR="00CD5A1C" w:rsidRPr="00CD5A1C" w:rsidRDefault="00CD5A1C" w:rsidP="003A4C2F">
      <w:pPr>
        <w:pStyle w:val="ListParagraph"/>
        <w:numPr>
          <w:ilvl w:val="0"/>
          <w:numId w:val="11"/>
        </w:numPr>
        <w:spacing w:line="276" w:lineRule="auto"/>
        <w:rPr>
          <w:rFonts w:ascii="Arial" w:hAnsi="Arial" w:cs="Arial"/>
          <w:color w:val="000000" w:themeColor="text1"/>
        </w:rPr>
      </w:pPr>
      <w:r w:rsidRPr="00CD5A1C">
        <w:rPr>
          <w:rFonts w:ascii="Arial" w:hAnsi="Arial" w:cs="Arial"/>
          <w:color w:val="000000" w:themeColor="text1"/>
        </w:rPr>
        <w:t xml:space="preserve">Train the trainer scalable inclusive recruitment workshop to embedded new ways of working / </w:t>
      </w:r>
      <w:proofErr w:type="gramStart"/>
      <w:r w:rsidRPr="00CD5A1C">
        <w:rPr>
          <w:rFonts w:ascii="Arial" w:hAnsi="Arial" w:cs="Arial"/>
          <w:color w:val="000000" w:themeColor="text1"/>
        </w:rPr>
        <w:t>recruitment</w:t>
      </w:r>
      <w:proofErr w:type="gramEnd"/>
      <w:r w:rsidRPr="00CD5A1C">
        <w:rPr>
          <w:rFonts w:ascii="Arial" w:hAnsi="Arial" w:cs="Arial"/>
          <w:color w:val="000000" w:themeColor="text1"/>
        </w:rPr>
        <w:t xml:space="preserve"> </w:t>
      </w:r>
    </w:p>
    <w:p w14:paraId="3BF374E3" w14:textId="6235FD29" w:rsidR="00CD5A1C" w:rsidRPr="00CD5A1C" w:rsidRDefault="00CD5A1C" w:rsidP="003A4C2F">
      <w:pPr>
        <w:pStyle w:val="ListParagraph"/>
        <w:numPr>
          <w:ilvl w:val="0"/>
          <w:numId w:val="11"/>
        </w:numPr>
        <w:spacing w:line="276" w:lineRule="auto"/>
        <w:rPr>
          <w:rFonts w:ascii="Arial" w:hAnsi="Arial" w:cs="Arial"/>
          <w:color w:val="000000" w:themeColor="text1"/>
        </w:rPr>
      </w:pPr>
      <w:r w:rsidRPr="00CD5A1C">
        <w:rPr>
          <w:rFonts w:ascii="Arial" w:hAnsi="Arial" w:cs="Arial"/>
          <w:color w:val="000000" w:themeColor="text1"/>
        </w:rPr>
        <w:t xml:space="preserve">Improved more accessible volunteering pathways to recruitment (Community Engagement) </w:t>
      </w:r>
    </w:p>
    <w:p w14:paraId="2B76E219" w14:textId="00B5E908" w:rsidR="00DB5845" w:rsidRPr="00CD5A1C" w:rsidRDefault="00CD5A1C" w:rsidP="003A4C2F">
      <w:pPr>
        <w:pStyle w:val="ListParagraph"/>
        <w:numPr>
          <w:ilvl w:val="0"/>
          <w:numId w:val="11"/>
        </w:numPr>
        <w:spacing w:line="276" w:lineRule="auto"/>
        <w:rPr>
          <w:rFonts w:ascii="Arial" w:hAnsi="Arial" w:cs="Arial"/>
          <w:color w:val="000000" w:themeColor="text1"/>
        </w:rPr>
        <w:sectPr w:rsidR="00DB5845" w:rsidRPr="00CD5A1C" w:rsidSect="00E02C4F">
          <w:headerReference w:type="default" r:id="rId32"/>
          <w:footerReference w:type="default" r:id="rId33"/>
          <w:pgSz w:w="11910" w:h="16840"/>
          <w:pgMar w:top="1440" w:right="1440" w:bottom="1440" w:left="1440" w:header="754" w:footer="1003" w:gutter="0"/>
          <w:cols w:space="720"/>
        </w:sectPr>
      </w:pPr>
      <w:r w:rsidRPr="00CD5A1C">
        <w:rPr>
          <w:rFonts w:ascii="Arial" w:hAnsi="Arial" w:cs="Arial"/>
          <w:color w:val="000000" w:themeColor="text1"/>
        </w:rPr>
        <w:t>Positive impact on WRES, WDES, MWRES indictors</w:t>
      </w:r>
    </w:p>
    <w:p w14:paraId="0ACCA882" w14:textId="2FB8C748" w:rsidR="00BB5BAF" w:rsidRDefault="001070D9" w:rsidP="005D5B6E">
      <w:pPr>
        <w:pStyle w:val="Heading2"/>
        <w:tabs>
          <w:tab w:val="left" w:pos="473"/>
        </w:tabs>
        <w:spacing w:before="108"/>
        <w:rPr>
          <w:rFonts w:ascii="Arial" w:hAnsi="Arial" w:cs="Arial"/>
          <w:color w:val="000000" w:themeColor="text1"/>
        </w:rPr>
      </w:pPr>
      <w:bookmarkStart w:id="27" w:name="_Toc146200676"/>
      <w:r w:rsidRPr="00032E06">
        <w:rPr>
          <w:rFonts w:ascii="Arial" w:hAnsi="Arial" w:cs="Arial"/>
          <w:color w:val="000000" w:themeColor="text1"/>
        </w:rPr>
        <w:lastRenderedPageBreak/>
        <w:t>Age of workforce</w:t>
      </w:r>
      <w:bookmarkEnd w:id="27"/>
    </w:p>
    <w:p w14:paraId="5EC1E674" w14:textId="77777777" w:rsidR="00D42928" w:rsidRDefault="00D42928" w:rsidP="005D5B6E">
      <w:pPr>
        <w:pStyle w:val="Heading2"/>
        <w:tabs>
          <w:tab w:val="left" w:pos="473"/>
        </w:tabs>
        <w:spacing w:before="108"/>
        <w:rPr>
          <w:rFonts w:ascii="Arial" w:hAnsi="Arial" w:cs="Arial"/>
          <w:color w:val="000000" w:themeColor="text1"/>
        </w:rPr>
      </w:pPr>
    </w:p>
    <w:tbl>
      <w:tblPr>
        <w:tblW w:w="5518" w:type="dxa"/>
        <w:tblLook w:val="04A0" w:firstRow="1" w:lastRow="0" w:firstColumn="1" w:lastColumn="0" w:noHBand="0" w:noVBand="1"/>
      </w:tblPr>
      <w:tblGrid>
        <w:gridCol w:w="2400"/>
        <w:gridCol w:w="1559"/>
        <w:gridCol w:w="1559"/>
      </w:tblGrid>
      <w:tr w:rsidR="00157F8C" w:rsidRPr="00D45870" w14:paraId="2B73B57B" w14:textId="6BF4D11A" w:rsidTr="00157F8C">
        <w:trPr>
          <w:trHeight w:val="300"/>
        </w:trPr>
        <w:tc>
          <w:tcPr>
            <w:tcW w:w="24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D920FC4" w14:textId="77777777" w:rsidR="00157F8C" w:rsidRPr="00032E06" w:rsidRDefault="00157F8C" w:rsidP="00D45870">
            <w:pPr>
              <w:widowControl/>
              <w:autoSpaceDE/>
              <w:autoSpaceDN/>
              <w:rPr>
                <w:rFonts w:eastAsia="Times New Roman"/>
                <w:b/>
                <w:bCs/>
                <w:color w:val="000000"/>
                <w:lang w:val="en-GB" w:eastAsia="en-GB"/>
              </w:rPr>
            </w:pPr>
            <w:r w:rsidRPr="00032E06">
              <w:rPr>
                <w:rFonts w:eastAsia="Times New Roman"/>
                <w:b/>
                <w:bCs/>
                <w:color w:val="000000"/>
                <w:lang w:val="en-GB" w:eastAsia="en-GB"/>
              </w:rPr>
              <w:t>Age</w:t>
            </w:r>
          </w:p>
        </w:tc>
        <w:tc>
          <w:tcPr>
            <w:tcW w:w="1559" w:type="dxa"/>
            <w:tcBorders>
              <w:top w:val="single" w:sz="8" w:space="0" w:color="auto"/>
              <w:left w:val="nil"/>
              <w:bottom w:val="single" w:sz="8" w:space="0" w:color="auto"/>
              <w:right w:val="single" w:sz="8" w:space="0" w:color="auto"/>
            </w:tcBorders>
            <w:shd w:val="clear" w:color="auto" w:fill="auto"/>
            <w:noWrap/>
            <w:vAlign w:val="bottom"/>
            <w:hideMark/>
          </w:tcPr>
          <w:p w14:paraId="65EDC647" w14:textId="77777777" w:rsidR="00157F8C" w:rsidRPr="00032E06" w:rsidRDefault="00157F8C" w:rsidP="00631998">
            <w:pPr>
              <w:widowControl/>
              <w:autoSpaceDE/>
              <w:autoSpaceDN/>
              <w:jc w:val="right"/>
              <w:rPr>
                <w:rFonts w:eastAsia="Times New Roman"/>
                <w:b/>
                <w:bCs/>
                <w:color w:val="000000"/>
                <w:lang w:val="en-GB" w:eastAsia="en-GB"/>
              </w:rPr>
            </w:pPr>
            <w:r w:rsidRPr="00032E06">
              <w:rPr>
                <w:rFonts w:eastAsia="Times New Roman"/>
                <w:b/>
                <w:bCs/>
                <w:color w:val="000000"/>
                <w:lang w:val="en-GB" w:eastAsia="en-GB"/>
              </w:rPr>
              <w:t>% Workforce</w:t>
            </w:r>
          </w:p>
          <w:p w14:paraId="7773AAFD" w14:textId="6C318C24" w:rsidR="00157F8C" w:rsidRPr="00032E06" w:rsidRDefault="00157F8C" w:rsidP="00631998">
            <w:pPr>
              <w:widowControl/>
              <w:autoSpaceDE/>
              <w:autoSpaceDN/>
              <w:jc w:val="right"/>
              <w:rPr>
                <w:rFonts w:eastAsia="Times New Roman"/>
                <w:b/>
                <w:bCs/>
                <w:color w:val="000000"/>
                <w:lang w:val="en-GB" w:eastAsia="en-GB"/>
              </w:rPr>
            </w:pPr>
            <w:r w:rsidRPr="00032E06">
              <w:rPr>
                <w:rFonts w:eastAsia="Times New Roman"/>
                <w:b/>
                <w:bCs/>
                <w:color w:val="000000"/>
                <w:lang w:val="en-GB" w:eastAsia="en-GB"/>
              </w:rPr>
              <w:t>2022</w:t>
            </w:r>
          </w:p>
        </w:tc>
        <w:tc>
          <w:tcPr>
            <w:tcW w:w="1559" w:type="dxa"/>
            <w:tcBorders>
              <w:top w:val="single" w:sz="8" w:space="0" w:color="auto"/>
              <w:left w:val="nil"/>
              <w:bottom w:val="single" w:sz="8" w:space="0" w:color="auto"/>
              <w:right w:val="single" w:sz="8" w:space="0" w:color="auto"/>
            </w:tcBorders>
          </w:tcPr>
          <w:p w14:paraId="10ADE3B9" w14:textId="77777777" w:rsidR="00157F8C" w:rsidRPr="00032E06" w:rsidRDefault="00157F8C" w:rsidP="00631998">
            <w:pPr>
              <w:widowControl/>
              <w:autoSpaceDE/>
              <w:autoSpaceDN/>
              <w:jc w:val="right"/>
              <w:rPr>
                <w:rFonts w:eastAsia="Times New Roman"/>
                <w:b/>
                <w:bCs/>
                <w:color w:val="000000"/>
                <w:lang w:val="en-GB" w:eastAsia="en-GB"/>
              </w:rPr>
            </w:pPr>
            <w:r w:rsidRPr="00032E06">
              <w:rPr>
                <w:rFonts w:eastAsia="Times New Roman"/>
                <w:b/>
                <w:bCs/>
                <w:color w:val="000000"/>
                <w:lang w:val="en-GB" w:eastAsia="en-GB"/>
              </w:rPr>
              <w:t>%</w:t>
            </w:r>
            <w:r w:rsidR="00032E06" w:rsidRPr="00032E06">
              <w:rPr>
                <w:rFonts w:eastAsia="Times New Roman"/>
                <w:b/>
                <w:bCs/>
                <w:color w:val="000000"/>
                <w:lang w:val="en-GB" w:eastAsia="en-GB"/>
              </w:rPr>
              <w:t xml:space="preserve"> Workforce </w:t>
            </w:r>
          </w:p>
          <w:p w14:paraId="2A06C7DC" w14:textId="675160AC" w:rsidR="00032E06" w:rsidRPr="00032E06" w:rsidRDefault="00032E06" w:rsidP="00631998">
            <w:pPr>
              <w:widowControl/>
              <w:autoSpaceDE/>
              <w:autoSpaceDN/>
              <w:jc w:val="right"/>
              <w:rPr>
                <w:rFonts w:eastAsia="Times New Roman"/>
                <w:b/>
                <w:bCs/>
                <w:color w:val="000000"/>
                <w:lang w:val="en-GB" w:eastAsia="en-GB"/>
              </w:rPr>
            </w:pPr>
            <w:r w:rsidRPr="00032E06">
              <w:rPr>
                <w:rFonts w:eastAsia="Times New Roman"/>
                <w:b/>
                <w:bCs/>
                <w:color w:val="000000"/>
                <w:lang w:val="en-GB" w:eastAsia="en-GB"/>
              </w:rPr>
              <w:t>2023</w:t>
            </w:r>
          </w:p>
        </w:tc>
      </w:tr>
      <w:tr w:rsidR="00157F8C" w:rsidRPr="00D45870" w14:paraId="62106983" w14:textId="770C5588" w:rsidTr="00157F8C">
        <w:trPr>
          <w:trHeight w:val="300"/>
        </w:trPr>
        <w:tc>
          <w:tcPr>
            <w:tcW w:w="24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105F60B" w14:textId="77777777" w:rsidR="00157F8C" w:rsidRPr="00032E06" w:rsidRDefault="00157F8C" w:rsidP="00D45870">
            <w:pPr>
              <w:widowControl/>
              <w:autoSpaceDE/>
              <w:autoSpaceDN/>
              <w:rPr>
                <w:rFonts w:ascii="Arial" w:eastAsia="Times New Roman" w:hAnsi="Arial" w:cs="Arial"/>
                <w:color w:val="000000"/>
                <w:sz w:val="20"/>
                <w:szCs w:val="20"/>
                <w:lang w:val="en-GB" w:eastAsia="en-GB"/>
              </w:rPr>
            </w:pPr>
            <w:r w:rsidRPr="00032E06">
              <w:rPr>
                <w:rFonts w:ascii="Arial" w:eastAsia="Times New Roman" w:hAnsi="Arial" w:cs="Arial"/>
                <w:color w:val="000000"/>
                <w:sz w:val="20"/>
                <w:szCs w:val="20"/>
                <w:lang w:eastAsia="en-GB"/>
              </w:rPr>
              <w:t>&lt;=20 Years</w:t>
            </w:r>
          </w:p>
        </w:tc>
        <w:tc>
          <w:tcPr>
            <w:tcW w:w="1559" w:type="dxa"/>
            <w:tcBorders>
              <w:top w:val="single" w:sz="8" w:space="0" w:color="auto"/>
              <w:left w:val="nil"/>
              <w:bottom w:val="single" w:sz="4" w:space="0" w:color="auto"/>
              <w:right w:val="single" w:sz="8" w:space="0" w:color="auto"/>
            </w:tcBorders>
            <w:shd w:val="clear" w:color="auto" w:fill="auto"/>
            <w:noWrap/>
            <w:vAlign w:val="bottom"/>
            <w:hideMark/>
          </w:tcPr>
          <w:p w14:paraId="2CBCCCFA" w14:textId="255332C7" w:rsidR="00157F8C" w:rsidRPr="00032E06" w:rsidRDefault="00157F8C" w:rsidP="00D45870">
            <w:pPr>
              <w:widowControl/>
              <w:autoSpaceDE/>
              <w:autoSpaceDN/>
              <w:jc w:val="right"/>
              <w:rPr>
                <w:rFonts w:eastAsia="Times New Roman"/>
                <w:color w:val="000000"/>
                <w:lang w:val="en-GB" w:eastAsia="en-GB"/>
              </w:rPr>
            </w:pPr>
            <w:r w:rsidRPr="00032E06">
              <w:rPr>
                <w:rFonts w:eastAsia="Times New Roman"/>
                <w:color w:val="000000"/>
                <w:lang w:val="en-GB" w:eastAsia="en-GB"/>
              </w:rPr>
              <w:t>1.6%</w:t>
            </w:r>
          </w:p>
        </w:tc>
        <w:tc>
          <w:tcPr>
            <w:tcW w:w="1559" w:type="dxa"/>
            <w:tcBorders>
              <w:top w:val="single" w:sz="8" w:space="0" w:color="auto"/>
              <w:left w:val="nil"/>
              <w:bottom w:val="single" w:sz="4" w:space="0" w:color="auto"/>
              <w:right w:val="single" w:sz="8" w:space="0" w:color="auto"/>
            </w:tcBorders>
          </w:tcPr>
          <w:p w14:paraId="2F3A3D4A" w14:textId="24EE6533" w:rsidR="00157F8C" w:rsidRPr="00032E06" w:rsidRDefault="00923C63" w:rsidP="00D45870">
            <w:pPr>
              <w:widowControl/>
              <w:autoSpaceDE/>
              <w:autoSpaceDN/>
              <w:jc w:val="right"/>
              <w:rPr>
                <w:rFonts w:eastAsia="Times New Roman"/>
                <w:color w:val="000000"/>
                <w:lang w:val="en-GB" w:eastAsia="en-GB"/>
              </w:rPr>
            </w:pPr>
            <w:r>
              <w:rPr>
                <w:rFonts w:eastAsia="Times New Roman"/>
                <w:color w:val="000000"/>
                <w:lang w:val="en-GB" w:eastAsia="en-GB"/>
              </w:rPr>
              <w:t>0.7%</w:t>
            </w:r>
          </w:p>
        </w:tc>
      </w:tr>
      <w:tr w:rsidR="00157F8C" w:rsidRPr="00D45870" w14:paraId="061C6E44" w14:textId="2CECD2AA" w:rsidTr="00157F8C">
        <w:trPr>
          <w:trHeight w:val="300"/>
        </w:trPr>
        <w:tc>
          <w:tcPr>
            <w:tcW w:w="2400" w:type="dxa"/>
            <w:tcBorders>
              <w:top w:val="nil"/>
              <w:left w:val="single" w:sz="8" w:space="0" w:color="auto"/>
              <w:bottom w:val="single" w:sz="4" w:space="0" w:color="auto"/>
              <w:right w:val="single" w:sz="4" w:space="0" w:color="auto"/>
            </w:tcBorders>
            <w:shd w:val="clear" w:color="auto" w:fill="auto"/>
            <w:noWrap/>
            <w:vAlign w:val="center"/>
            <w:hideMark/>
          </w:tcPr>
          <w:p w14:paraId="76B1AE2B" w14:textId="77777777" w:rsidR="00157F8C" w:rsidRPr="00032E06" w:rsidRDefault="00157F8C" w:rsidP="00D45870">
            <w:pPr>
              <w:widowControl/>
              <w:autoSpaceDE/>
              <w:autoSpaceDN/>
              <w:rPr>
                <w:rFonts w:ascii="Arial" w:eastAsia="Times New Roman" w:hAnsi="Arial" w:cs="Arial"/>
                <w:color w:val="000000"/>
                <w:sz w:val="20"/>
                <w:szCs w:val="20"/>
                <w:lang w:val="en-GB" w:eastAsia="en-GB"/>
              </w:rPr>
            </w:pPr>
            <w:r w:rsidRPr="00032E06">
              <w:rPr>
                <w:rFonts w:ascii="Arial" w:eastAsia="Times New Roman" w:hAnsi="Arial" w:cs="Arial"/>
                <w:color w:val="000000"/>
                <w:sz w:val="20"/>
                <w:szCs w:val="20"/>
                <w:lang w:eastAsia="en-GB"/>
              </w:rPr>
              <w:t>21-25</w:t>
            </w:r>
          </w:p>
        </w:tc>
        <w:tc>
          <w:tcPr>
            <w:tcW w:w="1559" w:type="dxa"/>
            <w:tcBorders>
              <w:top w:val="nil"/>
              <w:left w:val="nil"/>
              <w:bottom w:val="single" w:sz="4" w:space="0" w:color="auto"/>
              <w:right w:val="single" w:sz="8" w:space="0" w:color="auto"/>
            </w:tcBorders>
            <w:shd w:val="clear" w:color="auto" w:fill="auto"/>
            <w:noWrap/>
            <w:vAlign w:val="bottom"/>
            <w:hideMark/>
          </w:tcPr>
          <w:p w14:paraId="1973AF65" w14:textId="54330A69" w:rsidR="00157F8C" w:rsidRPr="00032E06" w:rsidRDefault="00157F8C" w:rsidP="00D45870">
            <w:pPr>
              <w:widowControl/>
              <w:autoSpaceDE/>
              <w:autoSpaceDN/>
              <w:jc w:val="right"/>
              <w:rPr>
                <w:rFonts w:eastAsia="Times New Roman"/>
                <w:color w:val="000000"/>
                <w:lang w:val="en-GB" w:eastAsia="en-GB"/>
              </w:rPr>
            </w:pPr>
            <w:r w:rsidRPr="00032E06">
              <w:rPr>
                <w:rFonts w:eastAsia="Times New Roman"/>
                <w:color w:val="000000"/>
                <w:lang w:val="en-GB" w:eastAsia="en-GB"/>
              </w:rPr>
              <w:t>6.2%</w:t>
            </w:r>
          </w:p>
        </w:tc>
        <w:tc>
          <w:tcPr>
            <w:tcW w:w="1559" w:type="dxa"/>
            <w:tcBorders>
              <w:top w:val="nil"/>
              <w:left w:val="nil"/>
              <w:bottom w:val="single" w:sz="4" w:space="0" w:color="auto"/>
              <w:right w:val="single" w:sz="8" w:space="0" w:color="auto"/>
            </w:tcBorders>
          </w:tcPr>
          <w:p w14:paraId="145A8CE4" w14:textId="0CA07F51" w:rsidR="00157F8C" w:rsidRPr="00032E06" w:rsidRDefault="00923C63" w:rsidP="00D45870">
            <w:pPr>
              <w:widowControl/>
              <w:autoSpaceDE/>
              <w:autoSpaceDN/>
              <w:jc w:val="right"/>
              <w:rPr>
                <w:rFonts w:eastAsia="Times New Roman"/>
                <w:color w:val="000000"/>
                <w:lang w:val="en-GB" w:eastAsia="en-GB"/>
              </w:rPr>
            </w:pPr>
            <w:r>
              <w:rPr>
                <w:rFonts w:eastAsia="Times New Roman"/>
                <w:color w:val="000000"/>
                <w:lang w:val="en-GB" w:eastAsia="en-GB"/>
              </w:rPr>
              <w:t>5.9%</w:t>
            </w:r>
          </w:p>
        </w:tc>
      </w:tr>
      <w:tr w:rsidR="00157F8C" w:rsidRPr="00D45870" w14:paraId="399B2F3B" w14:textId="38B2FA86" w:rsidTr="00157F8C">
        <w:trPr>
          <w:trHeight w:val="300"/>
        </w:trPr>
        <w:tc>
          <w:tcPr>
            <w:tcW w:w="2400" w:type="dxa"/>
            <w:tcBorders>
              <w:top w:val="nil"/>
              <w:left w:val="single" w:sz="8" w:space="0" w:color="auto"/>
              <w:bottom w:val="single" w:sz="4" w:space="0" w:color="auto"/>
              <w:right w:val="single" w:sz="4" w:space="0" w:color="auto"/>
            </w:tcBorders>
            <w:shd w:val="clear" w:color="auto" w:fill="auto"/>
            <w:noWrap/>
            <w:vAlign w:val="center"/>
            <w:hideMark/>
          </w:tcPr>
          <w:p w14:paraId="0BBEDF81" w14:textId="77777777" w:rsidR="00157F8C" w:rsidRPr="00032E06" w:rsidRDefault="00157F8C" w:rsidP="00D45870">
            <w:pPr>
              <w:widowControl/>
              <w:autoSpaceDE/>
              <w:autoSpaceDN/>
              <w:rPr>
                <w:rFonts w:ascii="Arial" w:eastAsia="Times New Roman" w:hAnsi="Arial" w:cs="Arial"/>
                <w:color w:val="000000"/>
                <w:sz w:val="20"/>
                <w:szCs w:val="20"/>
                <w:lang w:val="en-GB" w:eastAsia="en-GB"/>
              </w:rPr>
            </w:pPr>
            <w:r w:rsidRPr="00032E06">
              <w:rPr>
                <w:rFonts w:ascii="Arial" w:eastAsia="Times New Roman" w:hAnsi="Arial" w:cs="Arial"/>
                <w:color w:val="000000"/>
                <w:sz w:val="20"/>
                <w:szCs w:val="20"/>
                <w:lang w:eastAsia="en-GB"/>
              </w:rPr>
              <w:t>26-30</w:t>
            </w:r>
          </w:p>
        </w:tc>
        <w:tc>
          <w:tcPr>
            <w:tcW w:w="1559" w:type="dxa"/>
            <w:tcBorders>
              <w:top w:val="nil"/>
              <w:left w:val="nil"/>
              <w:bottom w:val="single" w:sz="4" w:space="0" w:color="auto"/>
              <w:right w:val="single" w:sz="8" w:space="0" w:color="auto"/>
            </w:tcBorders>
            <w:shd w:val="clear" w:color="auto" w:fill="auto"/>
            <w:noWrap/>
            <w:vAlign w:val="bottom"/>
            <w:hideMark/>
          </w:tcPr>
          <w:p w14:paraId="3490FF34" w14:textId="74DC7C8F" w:rsidR="00157F8C" w:rsidRPr="00032E06" w:rsidRDefault="00157F8C" w:rsidP="00D45870">
            <w:pPr>
              <w:widowControl/>
              <w:autoSpaceDE/>
              <w:autoSpaceDN/>
              <w:jc w:val="right"/>
              <w:rPr>
                <w:rFonts w:eastAsia="Times New Roman"/>
                <w:color w:val="000000"/>
                <w:lang w:val="en-GB" w:eastAsia="en-GB"/>
              </w:rPr>
            </w:pPr>
            <w:r w:rsidRPr="00032E06">
              <w:rPr>
                <w:rFonts w:eastAsia="Times New Roman"/>
                <w:color w:val="000000"/>
                <w:lang w:val="en-GB" w:eastAsia="en-GB"/>
              </w:rPr>
              <w:t>9.5%</w:t>
            </w:r>
          </w:p>
        </w:tc>
        <w:tc>
          <w:tcPr>
            <w:tcW w:w="1559" w:type="dxa"/>
            <w:tcBorders>
              <w:top w:val="nil"/>
              <w:left w:val="nil"/>
              <w:bottom w:val="single" w:sz="4" w:space="0" w:color="auto"/>
              <w:right w:val="single" w:sz="8" w:space="0" w:color="auto"/>
            </w:tcBorders>
          </w:tcPr>
          <w:p w14:paraId="4541AC10" w14:textId="0BB496F4" w:rsidR="00157F8C" w:rsidRPr="00032E06" w:rsidRDefault="00923C63" w:rsidP="00D45870">
            <w:pPr>
              <w:widowControl/>
              <w:autoSpaceDE/>
              <w:autoSpaceDN/>
              <w:jc w:val="right"/>
              <w:rPr>
                <w:rFonts w:eastAsia="Times New Roman"/>
                <w:color w:val="000000"/>
                <w:lang w:val="en-GB" w:eastAsia="en-GB"/>
              </w:rPr>
            </w:pPr>
            <w:r>
              <w:rPr>
                <w:rFonts w:eastAsia="Times New Roman"/>
                <w:color w:val="000000"/>
                <w:lang w:val="en-GB" w:eastAsia="en-GB"/>
              </w:rPr>
              <w:t>10.5%</w:t>
            </w:r>
          </w:p>
        </w:tc>
      </w:tr>
      <w:tr w:rsidR="00157F8C" w:rsidRPr="00D45870" w14:paraId="72E647F2" w14:textId="741B5ED7" w:rsidTr="00157F8C">
        <w:trPr>
          <w:trHeight w:val="300"/>
        </w:trPr>
        <w:tc>
          <w:tcPr>
            <w:tcW w:w="2400" w:type="dxa"/>
            <w:tcBorders>
              <w:top w:val="nil"/>
              <w:left w:val="single" w:sz="8" w:space="0" w:color="auto"/>
              <w:bottom w:val="single" w:sz="4" w:space="0" w:color="auto"/>
              <w:right w:val="single" w:sz="4" w:space="0" w:color="auto"/>
            </w:tcBorders>
            <w:shd w:val="clear" w:color="auto" w:fill="auto"/>
            <w:noWrap/>
            <w:vAlign w:val="center"/>
            <w:hideMark/>
          </w:tcPr>
          <w:p w14:paraId="116FACE6" w14:textId="77777777" w:rsidR="00157F8C" w:rsidRPr="00032E06" w:rsidRDefault="00157F8C" w:rsidP="00D45870">
            <w:pPr>
              <w:widowControl/>
              <w:autoSpaceDE/>
              <w:autoSpaceDN/>
              <w:rPr>
                <w:rFonts w:ascii="Arial" w:eastAsia="Times New Roman" w:hAnsi="Arial" w:cs="Arial"/>
                <w:color w:val="000000"/>
                <w:sz w:val="20"/>
                <w:szCs w:val="20"/>
                <w:lang w:val="en-GB" w:eastAsia="en-GB"/>
              </w:rPr>
            </w:pPr>
            <w:r w:rsidRPr="00032E06">
              <w:rPr>
                <w:rFonts w:ascii="Arial" w:eastAsia="Times New Roman" w:hAnsi="Arial" w:cs="Arial"/>
                <w:color w:val="000000"/>
                <w:sz w:val="20"/>
                <w:szCs w:val="20"/>
                <w:lang w:eastAsia="en-GB"/>
              </w:rPr>
              <w:t>31-35</w:t>
            </w:r>
          </w:p>
        </w:tc>
        <w:tc>
          <w:tcPr>
            <w:tcW w:w="1559" w:type="dxa"/>
            <w:tcBorders>
              <w:top w:val="nil"/>
              <w:left w:val="nil"/>
              <w:bottom w:val="single" w:sz="4" w:space="0" w:color="auto"/>
              <w:right w:val="single" w:sz="8" w:space="0" w:color="auto"/>
            </w:tcBorders>
            <w:shd w:val="clear" w:color="auto" w:fill="auto"/>
            <w:noWrap/>
            <w:vAlign w:val="bottom"/>
            <w:hideMark/>
          </w:tcPr>
          <w:p w14:paraId="0448AB75" w14:textId="1D9DD26B" w:rsidR="00157F8C" w:rsidRPr="00032E06" w:rsidRDefault="00157F8C" w:rsidP="00D45870">
            <w:pPr>
              <w:widowControl/>
              <w:autoSpaceDE/>
              <w:autoSpaceDN/>
              <w:jc w:val="right"/>
              <w:rPr>
                <w:rFonts w:eastAsia="Times New Roman"/>
                <w:color w:val="000000"/>
                <w:lang w:val="en-GB" w:eastAsia="en-GB"/>
              </w:rPr>
            </w:pPr>
            <w:r w:rsidRPr="00032E06">
              <w:rPr>
                <w:rFonts w:eastAsia="Times New Roman"/>
                <w:color w:val="000000"/>
                <w:lang w:val="en-GB" w:eastAsia="en-GB"/>
              </w:rPr>
              <w:t>12.9%</w:t>
            </w:r>
          </w:p>
        </w:tc>
        <w:tc>
          <w:tcPr>
            <w:tcW w:w="1559" w:type="dxa"/>
            <w:tcBorders>
              <w:top w:val="nil"/>
              <w:left w:val="nil"/>
              <w:bottom w:val="single" w:sz="4" w:space="0" w:color="auto"/>
              <w:right w:val="single" w:sz="8" w:space="0" w:color="auto"/>
            </w:tcBorders>
          </w:tcPr>
          <w:p w14:paraId="5912528B" w14:textId="563BA755" w:rsidR="00157F8C" w:rsidRPr="00032E06" w:rsidRDefault="00923C63" w:rsidP="00D45870">
            <w:pPr>
              <w:widowControl/>
              <w:autoSpaceDE/>
              <w:autoSpaceDN/>
              <w:jc w:val="right"/>
              <w:rPr>
                <w:rFonts w:eastAsia="Times New Roman"/>
                <w:color w:val="000000"/>
                <w:lang w:val="en-GB" w:eastAsia="en-GB"/>
              </w:rPr>
            </w:pPr>
            <w:r>
              <w:rPr>
                <w:rFonts w:eastAsia="Times New Roman"/>
                <w:color w:val="000000"/>
                <w:lang w:val="en-GB" w:eastAsia="en-GB"/>
              </w:rPr>
              <w:t>13.7%</w:t>
            </w:r>
          </w:p>
        </w:tc>
      </w:tr>
      <w:tr w:rsidR="00157F8C" w:rsidRPr="00D45870" w14:paraId="06EA8701" w14:textId="33136F17" w:rsidTr="00157F8C">
        <w:trPr>
          <w:trHeight w:val="300"/>
        </w:trPr>
        <w:tc>
          <w:tcPr>
            <w:tcW w:w="2400" w:type="dxa"/>
            <w:tcBorders>
              <w:top w:val="nil"/>
              <w:left w:val="single" w:sz="8" w:space="0" w:color="auto"/>
              <w:bottom w:val="single" w:sz="4" w:space="0" w:color="auto"/>
              <w:right w:val="single" w:sz="4" w:space="0" w:color="auto"/>
            </w:tcBorders>
            <w:shd w:val="clear" w:color="auto" w:fill="auto"/>
            <w:noWrap/>
            <w:vAlign w:val="center"/>
            <w:hideMark/>
          </w:tcPr>
          <w:p w14:paraId="076301B5" w14:textId="77777777" w:rsidR="00157F8C" w:rsidRPr="00032E06" w:rsidRDefault="00157F8C" w:rsidP="00D45870">
            <w:pPr>
              <w:widowControl/>
              <w:autoSpaceDE/>
              <w:autoSpaceDN/>
              <w:rPr>
                <w:rFonts w:ascii="Arial" w:eastAsia="Times New Roman" w:hAnsi="Arial" w:cs="Arial"/>
                <w:color w:val="000000"/>
                <w:sz w:val="20"/>
                <w:szCs w:val="20"/>
                <w:lang w:val="en-GB" w:eastAsia="en-GB"/>
              </w:rPr>
            </w:pPr>
            <w:r w:rsidRPr="00032E06">
              <w:rPr>
                <w:rFonts w:ascii="Arial" w:eastAsia="Times New Roman" w:hAnsi="Arial" w:cs="Arial"/>
                <w:color w:val="000000"/>
                <w:sz w:val="20"/>
                <w:szCs w:val="20"/>
                <w:lang w:eastAsia="en-GB"/>
              </w:rPr>
              <w:t>36-40</w:t>
            </w:r>
          </w:p>
        </w:tc>
        <w:tc>
          <w:tcPr>
            <w:tcW w:w="1559" w:type="dxa"/>
            <w:tcBorders>
              <w:top w:val="nil"/>
              <w:left w:val="nil"/>
              <w:bottom w:val="single" w:sz="4" w:space="0" w:color="auto"/>
              <w:right w:val="single" w:sz="8" w:space="0" w:color="auto"/>
            </w:tcBorders>
            <w:shd w:val="clear" w:color="auto" w:fill="auto"/>
            <w:noWrap/>
            <w:vAlign w:val="bottom"/>
            <w:hideMark/>
          </w:tcPr>
          <w:p w14:paraId="7C453AB7" w14:textId="3059FCF9" w:rsidR="00157F8C" w:rsidRPr="00032E06" w:rsidRDefault="00157F8C" w:rsidP="00D45870">
            <w:pPr>
              <w:widowControl/>
              <w:autoSpaceDE/>
              <w:autoSpaceDN/>
              <w:jc w:val="right"/>
              <w:rPr>
                <w:rFonts w:eastAsia="Times New Roman"/>
                <w:color w:val="000000"/>
                <w:lang w:val="en-GB" w:eastAsia="en-GB"/>
              </w:rPr>
            </w:pPr>
            <w:r w:rsidRPr="00032E06">
              <w:rPr>
                <w:rFonts w:eastAsia="Times New Roman"/>
                <w:color w:val="000000"/>
                <w:lang w:val="en-GB" w:eastAsia="en-GB"/>
              </w:rPr>
              <w:t>11.7%</w:t>
            </w:r>
          </w:p>
        </w:tc>
        <w:tc>
          <w:tcPr>
            <w:tcW w:w="1559" w:type="dxa"/>
            <w:tcBorders>
              <w:top w:val="nil"/>
              <w:left w:val="nil"/>
              <w:bottom w:val="single" w:sz="4" w:space="0" w:color="auto"/>
              <w:right w:val="single" w:sz="8" w:space="0" w:color="auto"/>
            </w:tcBorders>
          </w:tcPr>
          <w:p w14:paraId="0B99A1AC" w14:textId="74DF793B" w:rsidR="00157F8C" w:rsidRPr="00032E06" w:rsidRDefault="00F34494" w:rsidP="00D45870">
            <w:pPr>
              <w:widowControl/>
              <w:autoSpaceDE/>
              <w:autoSpaceDN/>
              <w:jc w:val="right"/>
              <w:rPr>
                <w:rFonts w:eastAsia="Times New Roman"/>
                <w:color w:val="000000"/>
                <w:lang w:val="en-GB" w:eastAsia="en-GB"/>
              </w:rPr>
            </w:pPr>
            <w:r>
              <w:rPr>
                <w:rFonts w:eastAsia="Times New Roman"/>
                <w:color w:val="000000"/>
                <w:lang w:val="en-GB" w:eastAsia="en-GB"/>
              </w:rPr>
              <w:t>12.8%</w:t>
            </w:r>
          </w:p>
        </w:tc>
      </w:tr>
      <w:tr w:rsidR="00157F8C" w:rsidRPr="00D45870" w14:paraId="149B0776" w14:textId="0F98BE45" w:rsidTr="00157F8C">
        <w:trPr>
          <w:trHeight w:val="300"/>
        </w:trPr>
        <w:tc>
          <w:tcPr>
            <w:tcW w:w="2400" w:type="dxa"/>
            <w:tcBorders>
              <w:top w:val="nil"/>
              <w:left w:val="single" w:sz="8" w:space="0" w:color="auto"/>
              <w:bottom w:val="single" w:sz="4" w:space="0" w:color="auto"/>
              <w:right w:val="single" w:sz="4" w:space="0" w:color="auto"/>
            </w:tcBorders>
            <w:shd w:val="clear" w:color="auto" w:fill="auto"/>
            <w:noWrap/>
            <w:vAlign w:val="center"/>
            <w:hideMark/>
          </w:tcPr>
          <w:p w14:paraId="6E49E30A" w14:textId="77777777" w:rsidR="00157F8C" w:rsidRPr="00032E06" w:rsidRDefault="00157F8C" w:rsidP="00D45870">
            <w:pPr>
              <w:widowControl/>
              <w:autoSpaceDE/>
              <w:autoSpaceDN/>
              <w:rPr>
                <w:rFonts w:ascii="Arial" w:eastAsia="Times New Roman" w:hAnsi="Arial" w:cs="Arial"/>
                <w:color w:val="000000"/>
                <w:sz w:val="20"/>
                <w:szCs w:val="20"/>
                <w:lang w:val="en-GB" w:eastAsia="en-GB"/>
              </w:rPr>
            </w:pPr>
            <w:r w:rsidRPr="00032E06">
              <w:rPr>
                <w:rFonts w:ascii="Arial" w:eastAsia="Times New Roman" w:hAnsi="Arial" w:cs="Arial"/>
                <w:color w:val="000000"/>
                <w:sz w:val="20"/>
                <w:szCs w:val="20"/>
                <w:lang w:eastAsia="en-GB"/>
              </w:rPr>
              <w:t>41-45</w:t>
            </w:r>
          </w:p>
        </w:tc>
        <w:tc>
          <w:tcPr>
            <w:tcW w:w="1559" w:type="dxa"/>
            <w:tcBorders>
              <w:top w:val="nil"/>
              <w:left w:val="nil"/>
              <w:bottom w:val="single" w:sz="4" w:space="0" w:color="auto"/>
              <w:right w:val="single" w:sz="8" w:space="0" w:color="auto"/>
            </w:tcBorders>
            <w:shd w:val="clear" w:color="auto" w:fill="auto"/>
            <w:noWrap/>
            <w:vAlign w:val="bottom"/>
            <w:hideMark/>
          </w:tcPr>
          <w:p w14:paraId="2397E0E2" w14:textId="560A0CC2" w:rsidR="00157F8C" w:rsidRPr="00032E06" w:rsidRDefault="00157F8C" w:rsidP="00D45870">
            <w:pPr>
              <w:widowControl/>
              <w:autoSpaceDE/>
              <w:autoSpaceDN/>
              <w:jc w:val="right"/>
              <w:rPr>
                <w:rFonts w:eastAsia="Times New Roman"/>
                <w:color w:val="000000"/>
                <w:lang w:val="en-GB" w:eastAsia="en-GB"/>
              </w:rPr>
            </w:pPr>
            <w:r w:rsidRPr="00032E06">
              <w:rPr>
                <w:rFonts w:eastAsia="Times New Roman"/>
                <w:color w:val="000000"/>
                <w:lang w:val="en-GB" w:eastAsia="en-GB"/>
              </w:rPr>
              <w:t>11.8%</w:t>
            </w:r>
          </w:p>
        </w:tc>
        <w:tc>
          <w:tcPr>
            <w:tcW w:w="1559" w:type="dxa"/>
            <w:tcBorders>
              <w:top w:val="nil"/>
              <w:left w:val="nil"/>
              <w:bottom w:val="single" w:sz="4" w:space="0" w:color="auto"/>
              <w:right w:val="single" w:sz="8" w:space="0" w:color="auto"/>
            </w:tcBorders>
          </w:tcPr>
          <w:p w14:paraId="71C827B1" w14:textId="1D916BCF" w:rsidR="00157F8C" w:rsidRPr="00032E06" w:rsidRDefault="001444E0" w:rsidP="00D45870">
            <w:pPr>
              <w:widowControl/>
              <w:autoSpaceDE/>
              <w:autoSpaceDN/>
              <w:jc w:val="right"/>
              <w:rPr>
                <w:rFonts w:eastAsia="Times New Roman"/>
                <w:color w:val="000000"/>
                <w:lang w:val="en-GB" w:eastAsia="en-GB"/>
              </w:rPr>
            </w:pPr>
            <w:r>
              <w:rPr>
                <w:rFonts w:eastAsia="Times New Roman"/>
                <w:color w:val="000000"/>
                <w:lang w:val="en-GB" w:eastAsia="en-GB"/>
              </w:rPr>
              <w:t>12.6%</w:t>
            </w:r>
          </w:p>
        </w:tc>
      </w:tr>
      <w:tr w:rsidR="00157F8C" w:rsidRPr="00D45870" w14:paraId="19F70EB4" w14:textId="7DB2D4D6" w:rsidTr="00157F8C">
        <w:trPr>
          <w:trHeight w:val="300"/>
        </w:trPr>
        <w:tc>
          <w:tcPr>
            <w:tcW w:w="2400" w:type="dxa"/>
            <w:tcBorders>
              <w:top w:val="nil"/>
              <w:left w:val="single" w:sz="8" w:space="0" w:color="auto"/>
              <w:bottom w:val="single" w:sz="4" w:space="0" w:color="auto"/>
              <w:right w:val="single" w:sz="4" w:space="0" w:color="auto"/>
            </w:tcBorders>
            <w:shd w:val="clear" w:color="auto" w:fill="auto"/>
            <w:noWrap/>
            <w:vAlign w:val="center"/>
            <w:hideMark/>
          </w:tcPr>
          <w:p w14:paraId="1A79E6AD" w14:textId="77777777" w:rsidR="00157F8C" w:rsidRPr="00032E06" w:rsidRDefault="00157F8C" w:rsidP="00D45870">
            <w:pPr>
              <w:widowControl/>
              <w:autoSpaceDE/>
              <w:autoSpaceDN/>
              <w:rPr>
                <w:rFonts w:ascii="Arial" w:eastAsia="Times New Roman" w:hAnsi="Arial" w:cs="Arial"/>
                <w:color w:val="000000"/>
                <w:sz w:val="20"/>
                <w:szCs w:val="20"/>
                <w:lang w:val="en-GB" w:eastAsia="en-GB"/>
              </w:rPr>
            </w:pPr>
            <w:r w:rsidRPr="00032E06">
              <w:rPr>
                <w:rFonts w:ascii="Arial" w:eastAsia="Times New Roman" w:hAnsi="Arial" w:cs="Arial"/>
                <w:color w:val="000000"/>
                <w:sz w:val="20"/>
                <w:szCs w:val="20"/>
                <w:lang w:eastAsia="en-GB"/>
              </w:rPr>
              <w:t>46-50</w:t>
            </w:r>
          </w:p>
        </w:tc>
        <w:tc>
          <w:tcPr>
            <w:tcW w:w="1559" w:type="dxa"/>
            <w:tcBorders>
              <w:top w:val="nil"/>
              <w:left w:val="nil"/>
              <w:bottom w:val="single" w:sz="4" w:space="0" w:color="auto"/>
              <w:right w:val="single" w:sz="8" w:space="0" w:color="auto"/>
            </w:tcBorders>
            <w:shd w:val="clear" w:color="auto" w:fill="auto"/>
            <w:noWrap/>
            <w:vAlign w:val="bottom"/>
            <w:hideMark/>
          </w:tcPr>
          <w:p w14:paraId="51934626" w14:textId="5A984E15" w:rsidR="00157F8C" w:rsidRPr="00032E06" w:rsidRDefault="00157F8C" w:rsidP="00D45870">
            <w:pPr>
              <w:widowControl/>
              <w:autoSpaceDE/>
              <w:autoSpaceDN/>
              <w:jc w:val="right"/>
              <w:rPr>
                <w:rFonts w:eastAsia="Times New Roman"/>
                <w:color w:val="000000"/>
                <w:lang w:val="en-GB" w:eastAsia="en-GB"/>
              </w:rPr>
            </w:pPr>
            <w:r w:rsidRPr="00032E06">
              <w:rPr>
                <w:rFonts w:eastAsia="Times New Roman"/>
                <w:color w:val="000000"/>
                <w:lang w:val="en-GB" w:eastAsia="en-GB"/>
              </w:rPr>
              <w:t>12.0%</w:t>
            </w:r>
          </w:p>
        </w:tc>
        <w:tc>
          <w:tcPr>
            <w:tcW w:w="1559" w:type="dxa"/>
            <w:tcBorders>
              <w:top w:val="nil"/>
              <w:left w:val="nil"/>
              <w:bottom w:val="single" w:sz="4" w:space="0" w:color="auto"/>
              <w:right w:val="single" w:sz="8" w:space="0" w:color="auto"/>
            </w:tcBorders>
          </w:tcPr>
          <w:p w14:paraId="509C1C17" w14:textId="673B7D42" w:rsidR="00157F8C" w:rsidRPr="00032E06" w:rsidRDefault="006345D3" w:rsidP="00D45870">
            <w:pPr>
              <w:widowControl/>
              <w:autoSpaceDE/>
              <w:autoSpaceDN/>
              <w:jc w:val="right"/>
              <w:rPr>
                <w:rFonts w:eastAsia="Times New Roman"/>
                <w:color w:val="000000"/>
                <w:lang w:val="en-GB" w:eastAsia="en-GB"/>
              </w:rPr>
            </w:pPr>
            <w:r>
              <w:rPr>
                <w:rFonts w:eastAsia="Times New Roman"/>
                <w:color w:val="000000"/>
                <w:lang w:val="en-GB" w:eastAsia="en-GB"/>
              </w:rPr>
              <w:t>11.6%</w:t>
            </w:r>
          </w:p>
        </w:tc>
      </w:tr>
      <w:tr w:rsidR="00157F8C" w:rsidRPr="00D45870" w14:paraId="68CC0CCC" w14:textId="458CD3D8" w:rsidTr="00157F8C">
        <w:trPr>
          <w:trHeight w:val="300"/>
        </w:trPr>
        <w:tc>
          <w:tcPr>
            <w:tcW w:w="2400" w:type="dxa"/>
            <w:tcBorders>
              <w:top w:val="nil"/>
              <w:left w:val="single" w:sz="8" w:space="0" w:color="auto"/>
              <w:bottom w:val="single" w:sz="4" w:space="0" w:color="auto"/>
              <w:right w:val="single" w:sz="4" w:space="0" w:color="auto"/>
            </w:tcBorders>
            <w:shd w:val="clear" w:color="auto" w:fill="auto"/>
            <w:noWrap/>
            <w:vAlign w:val="center"/>
            <w:hideMark/>
          </w:tcPr>
          <w:p w14:paraId="35FBBC46" w14:textId="77777777" w:rsidR="00157F8C" w:rsidRPr="00032E06" w:rsidRDefault="00157F8C" w:rsidP="00D45870">
            <w:pPr>
              <w:widowControl/>
              <w:autoSpaceDE/>
              <w:autoSpaceDN/>
              <w:rPr>
                <w:rFonts w:ascii="Arial" w:eastAsia="Times New Roman" w:hAnsi="Arial" w:cs="Arial"/>
                <w:color w:val="000000"/>
                <w:sz w:val="20"/>
                <w:szCs w:val="20"/>
                <w:lang w:val="en-GB" w:eastAsia="en-GB"/>
              </w:rPr>
            </w:pPr>
            <w:r w:rsidRPr="00032E06">
              <w:rPr>
                <w:rFonts w:ascii="Arial" w:eastAsia="Times New Roman" w:hAnsi="Arial" w:cs="Arial"/>
                <w:color w:val="000000"/>
                <w:sz w:val="20"/>
                <w:szCs w:val="20"/>
                <w:lang w:eastAsia="en-GB"/>
              </w:rPr>
              <w:t>51-55</w:t>
            </w:r>
          </w:p>
        </w:tc>
        <w:tc>
          <w:tcPr>
            <w:tcW w:w="1559" w:type="dxa"/>
            <w:tcBorders>
              <w:top w:val="nil"/>
              <w:left w:val="nil"/>
              <w:bottom w:val="single" w:sz="4" w:space="0" w:color="auto"/>
              <w:right w:val="single" w:sz="8" w:space="0" w:color="auto"/>
            </w:tcBorders>
            <w:shd w:val="clear" w:color="auto" w:fill="auto"/>
            <w:noWrap/>
            <w:vAlign w:val="bottom"/>
            <w:hideMark/>
          </w:tcPr>
          <w:p w14:paraId="15729BB4" w14:textId="785D0CCB" w:rsidR="00157F8C" w:rsidRPr="00032E06" w:rsidRDefault="00157F8C" w:rsidP="00D45870">
            <w:pPr>
              <w:widowControl/>
              <w:autoSpaceDE/>
              <w:autoSpaceDN/>
              <w:jc w:val="right"/>
              <w:rPr>
                <w:rFonts w:eastAsia="Times New Roman"/>
                <w:color w:val="000000"/>
                <w:lang w:val="en-GB" w:eastAsia="en-GB"/>
              </w:rPr>
            </w:pPr>
            <w:r w:rsidRPr="00032E06">
              <w:rPr>
                <w:rFonts w:eastAsia="Times New Roman"/>
                <w:color w:val="000000"/>
                <w:lang w:val="en-GB" w:eastAsia="en-GB"/>
              </w:rPr>
              <w:t>12.6%</w:t>
            </w:r>
          </w:p>
        </w:tc>
        <w:tc>
          <w:tcPr>
            <w:tcW w:w="1559" w:type="dxa"/>
            <w:tcBorders>
              <w:top w:val="nil"/>
              <w:left w:val="nil"/>
              <w:bottom w:val="single" w:sz="4" w:space="0" w:color="auto"/>
              <w:right w:val="single" w:sz="8" w:space="0" w:color="auto"/>
            </w:tcBorders>
          </w:tcPr>
          <w:p w14:paraId="46A7E3BA" w14:textId="7EDEABAA" w:rsidR="00157F8C" w:rsidRPr="00032E06" w:rsidRDefault="00D57171" w:rsidP="00D45870">
            <w:pPr>
              <w:widowControl/>
              <w:autoSpaceDE/>
              <w:autoSpaceDN/>
              <w:jc w:val="right"/>
              <w:rPr>
                <w:rFonts w:eastAsia="Times New Roman"/>
                <w:color w:val="000000"/>
                <w:lang w:val="en-GB" w:eastAsia="en-GB"/>
              </w:rPr>
            </w:pPr>
            <w:r>
              <w:rPr>
                <w:rFonts w:eastAsia="Times New Roman"/>
                <w:color w:val="000000"/>
                <w:lang w:val="en-GB" w:eastAsia="en-GB"/>
              </w:rPr>
              <w:t>12.6%</w:t>
            </w:r>
          </w:p>
        </w:tc>
      </w:tr>
      <w:tr w:rsidR="00157F8C" w:rsidRPr="00D45870" w14:paraId="284764D7" w14:textId="629DCC1B" w:rsidTr="00157F8C">
        <w:trPr>
          <w:trHeight w:val="300"/>
        </w:trPr>
        <w:tc>
          <w:tcPr>
            <w:tcW w:w="2400" w:type="dxa"/>
            <w:tcBorders>
              <w:top w:val="nil"/>
              <w:left w:val="single" w:sz="8" w:space="0" w:color="auto"/>
              <w:bottom w:val="single" w:sz="4" w:space="0" w:color="auto"/>
              <w:right w:val="single" w:sz="4" w:space="0" w:color="auto"/>
            </w:tcBorders>
            <w:shd w:val="clear" w:color="auto" w:fill="auto"/>
            <w:noWrap/>
            <w:vAlign w:val="center"/>
            <w:hideMark/>
          </w:tcPr>
          <w:p w14:paraId="7713E817" w14:textId="77777777" w:rsidR="00157F8C" w:rsidRPr="00032E06" w:rsidRDefault="00157F8C" w:rsidP="00D45870">
            <w:pPr>
              <w:widowControl/>
              <w:autoSpaceDE/>
              <w:autoSpaceDN/>
              <w:rPr>
                <w:rFonts w:ascii="Arial" w:eastAsia="Times New Roman" w:hAnsi="Arial" w:cs="Arial"/>
                <w:color w:val="000000"/>
                <w:sz w:val="20"/>
                <w:szCs w:val="20"/>
                <w:lang w:val="en-GB" w:eastAsia="en-GB"/>
              </w:rPr>
            </w:pPr>
            <w:r w:rsidRPr="00032E06">
              <w:rPr>
                <w:rFonts w:ascii="Arial" w:eastAsia="Times New Roman" w:hAnsi="Arial" w:cs="Arial"/>
                <w:color w:val="000000"/>
                <w:sz w:val="20"/>
                <w:szCs w:val="20"/>
                <w:lang w:eastAsia="en-GB"/>
              </w:rPr>
              <w:t>56-60</w:t>
            </w:r>
          </w:p>
        </w:tc>
        <w:tc>
          <w:tcPr>
            <w:tcW w:w="1559" w:type="dxa"/>
            <w:tcBorders>
              <w:top w:val="nil"/>
              <w:left w:val="nil"/>
              <w:bottom w:val="single" w:sz="4" w:space="0" w:color="auto"/>
              <w:right w:val="single" w:sz="8" w:space="0" w:color="auto"/>
            </w:tcBorders>
            <w:shd w:val="clear" w:color="auto" w:fill="auto"/>
            <w:noWrap/>
            <w:vAlign w:val="bottom"/>
            <w:hideMark/>
          </w:tcPr>
          <w:p w14:paraId="51BBAF78" w14:textId="24C0B73E" w:rsidR="00157F8C" w:rsidRPr="00032E06" w:rsidRDefault="00157F8C" w:rsidP="00D45870">
            <w:pPr>
              <w:widowControl/>
              <w:autoSpaceDE/>
              <w:autoSpaceDN/>
              <w:jc w:val="right"/>
              <w:rPr>
                <w:rFonts w:eastAsia="Times New Roman"/>
                <w:color w:val="000000"/>
                <w:lang w:val="en-GB" w:eastAsia="en-GB"/>
              </w:rPr>
            </w:pPr>
            <w:r w:rsidRPr="00032E06">
              <w:rPr>
                <w:rFonts w:eastAsia="Times New Roman"/>
                <w:color w:val="000000"/>
                <w:lang w:val="en-GB" w:eastAsia="en-GB"/>
              </w:rPr>
              <w:t>11.8%</w:t>
            </w:r>
          </w:p>
        </w:tc>
        <w:tc>
          <w:tcPr>
            <w:tcW w:w="1559" w:type="dxa"/>
            <w:tcBorders>
              <w:top w:val="nil"/>
              <w:left w:val="nil"/>
              <w:bottom w:val="single" w:sz="4" w:space="0" w:color="auto"/>
              <w:right w:val="single" w:sz="8" w:space="0" w:color="auto"/>
            </w:tcBorders>
          </w:tcPr>
          <w:p w14:paraId="5AAC09F7" w14:textId="3C913C2C" w:rsidR="00157F8C" w:rsidRPr="00032E06" w:rsidRDefault="00D57171" w:rsidP="00D45870">
            <w:pPr>
              <w:widowControl/>
              <w:autoSpaceDE/>
              <w:autoSpaceDN/>
              <w:jc w:val="right"/>
              <w:rPr>
                <w:rFonts w:eastAsia="Times New Roman"/>
                <w:color w:val="000000"/>
                <w:lang w:val="en-GB" w:eastAsia="en-GB"/>
              </w:rPr>
            </w:pPr>
            <w:r>
              <w:rPr>
                <w:rFonts w:eastAsia="Times New Roman"/>
                <w:color w:val="000000"/>
                <w:lang w:val="en-GB" w:eastAsia="en-GB"/>
              </w:rPr>
              <w:t>11.3%</w:t>
            </w:r>
          </w:p>
        </w:tc>
      </w:tr>
      <w:tr w:rsidR="00157F8C" w:rsidRPr="00D45870" w14:paraId="1256F40A" w14:textId="0EBBBA5A" w:rsidTr="002A5466">
        <w:trPr>
          <w:trHeight w:val="300"/>
        </w:trPr>
        <w:tc>
          <w:tcPr>
            <w:tcW w:w="2400" w:type="dxa"/>
            <w:tcBorders>
              <w:top w:val="nil"/>
              <w:left w:val="single" w:sz="8" w:space="0" w:color="auto"/>
              <w:bottom w:val="single" w:sz="4" w:space="0" w:color="auto"/>
              <w:right w:val="single" w:sz="4" w:space="0" w:color="auto"/>
            </w:tcBorders>
            <w:shd w:val="clear" w:color="auto" w:fill="auto"/>
            <w:noWrap/>
            <w:vAlign w:val="center"/>
            <w:hideMark/>
          </w:tcPr>
          <w:p w14:paraId="55F44234" w14:textId="77777777" w:rsidR="00157F8C" w:rsidRPr="00032E06" w:rsidRDefault="00157F8C" w:rsidP="00D45870">
            <w:pPr>
              <w:widowControl/>
              <w:autoSpaceDE/>
              <w:autoSpaceDN/>
              <w:rPr>
                <w:rFonts w:ascii="Arial" w:eastAsia="Times New Roman" w:hAnsi="Arial" w:cs="Arial"/>
                <w:color w:val="000000"/>
                <w:sz w:val="20"/>
                <w:szCs w:val="20"/>
                <w:lang w:val="en-GB" w:eastAsia="en-GB"/>
              </w:rPr>
            </w:pPr>
            <w:r w:rsidRPr="00032E06">
              <w:rPr>
                <w:rFonts w:ascii="Arial" w:eastAsia="Times New Roman" w:hAnsi="Arial" w:cs="Arial"/>
                <w:color w:val="000000"/>
                <w:sz w:val="20"/>
                <w:szCs w:val="20"/>
                <w:lang w:eastAsia="en-GB"/>
              </w:rPr>
              <w:t>61-65</w:t>
            </w:r>
          </w:p>
        </w:tc>
        <w:tc>
          <w:tcPr>
            <w:tcW w:w="1559" w:type="dxa"/>
            <w:tcBorders>
              <w:top w:val="nil"/>
              <w:left w:val="nil"/>
              <w:bottom w:val="single" w:sz="4" w:space="0" w:color="auto"/>
              <w:right w:val="single" w:sz="8" w:space="0" w:color="auto"/>
            </w:tcBorders>
            <w:shd w:val="clear" w:color="auto" w:fill="auto"/>
            <w:noWrap/>
            <w:vAlign w:val="bottom"/>
            <w:hideMark/>
          </w:tcPr>
          <w:p w14:paraId="169CA447" w14:textId="104283CB" w:rsidR="00157F8C" w:rsidRPr="00032E06" w:rsidRDefault="00157F8C" w:rsidP="00D45870">
            <w:pPr>
              <w:widowControl/>
              <w:autoSpaceDE/>
              <w:autoSpaceDN/>
              <w:jc w:val="right"/>
              <w:rPr>
                <w:rFonts w:eastAsia="Times New Roman"/>
                <w:color w:val="000000"/>
                <w:lang w:val="en-GB" w:eastAsia="en-GB"/>
              </w:rPr>
            </w:pPr>
            <w:r w:rsidRPr="00032E06">
              <w:rPr>
                <w:rFonts w:eastAsia="Times New Roman"/>
                <w:color w:val="000000"/>
                <w:lang w:val="en-GB" w:eastAsia="en-GB"/>
              </w:rPr>
              <w:t>7.7%</w:t>
            </w:r>
          </w:p>
        </w:tc>
        <w:tc>
          <w:tcPr>
            <w:tcW w:w="1559" w:type="dxa"/>
            <w:tcBorders>
              <w:top w:val="nil"/>
              <w:left w:val="nil"/>
              <w:bottom w:val="single" w:sz="4" w:space="0" w:color="auto"/>
              <w:right w:val="single" w:sz="8" w:space="0" w:color="auto"/>
            </w:tcBorders>
          </w:tcPr>
          <w:p w14:paraId="52E8D32E" w14:textId="16011B06" w:rsidR="00157F8C" w:rsidRPr="00032E06" w:rsidRDefault="004A19DF" w:rsidP="00D45870">
            <w:pPr>
              <w:widowControl/>
              <w:autoSpaceDE/>
              <w:autoSpaceDN/>
              <w:jc w:val="right"/>
              <w:rPr>
                <w:rFonts w:eastAsia="Times New Roman"/>
                <w:color w:val="000000"/>
                <w:lang w:val="en-GB" w:eastAsia="en-GB"/>
              </w:rPr>
            </w:pPr>
            <w:r>
              <w:rPr>
                <w:rFonts w:eastAsia="Times New Roman"/>
                <w:color w:val="000000"/>
                <w:lang w:val="en-GB" w:eastAsia="en-GB"/>
              </w:rPr>
              <w:t>6.4%</w:t>
            </w:r>
          </w:p>
        </w:tc>
      </w:tr>
      <w:tr w:rsidR="00157F8C" w:rsidRPr="00D45870" w14:paraId="416D63AC" w14:textId="535A847D" w:rsidTr="002A5466">
        <w:trPr>
          <w:trHeight w:val="315"/>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CD89C" w14:textId="77777777" w:rsidR="00157F8C" w:rsidRPr="00032E06" w:rsidRDefault="00157F8C" w:rsidP="00D45870">
            <w:pPr>
              <w:widowControl/>
              <w:autoSpaceDE/>
              <w:autoSpaceDN/>
              <w:rPr>
                <w:rFonts w:ascii="Arial" w:eastAsia="Times New Roman" w:hAnsi="Arial" w:cs="Arial"/>
                <w:color w:val="000000"/>
                <w:sz w:val="20"/>
                <w:szCs w:val="20"/>
                <w:lang w:val="en-GB" w:eastAsia="en-GB"/>
              </w:rPr>
            </w:pPr>
            <w:r w:rsidRPr="00032E06">
              <w:rPr>
                <w:rFonts w:ascii="Arial" w:eastAsia="Times New Roman" w:hAnsi="Arial" w:cs="Arial"/>
                <w:color w:val="000000"/>
                <w:sz w:val="20"/>
                <w:szCs w:val="20"/>
                <w:lang w:eastAsia="en-GB"/>
              </w:rPr>
              <w:t>66-70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6E9C42" w14:textId="62C6B40C" w:rsidR="00157F8C" w:rsidRPr="00032E06" w:rsidRDefault="00157F8C" w:rsidP="00D45870">
            <w:pPr>
              <w:widowControl/>
              <w:autoSpaceDE/>
              <w:autoSpaceDN/>
              <w:jc w:val="right"/>
              <w:rPr>
                <w:rFonts w:eastAsia="Times New Roman"/>
                <w:color w:val="000000"/>
                <w:lang w:val="en-GB" w:eastAsia="en-GB"/>
              </w:rPr>
            </w:pPr>
            <w:r w:rsidRPr="00032E06">
              <w:rPr>
                <w:rFonts w:eastAsia="Times New Roman"/>
                <w:color w:val="000000"/>
                <w:lang w:val="en-GB" w:eastAsia="en-GB"/>
              </w:rPr>
              <w:t>1.5%</w:t>
            </w:r>
          </w:p>
        </w:tc>
        <w:tc>
          <w:tcPr>
            <w:tcW w:w="1559" w:type="dxa"/>
            <w:tcBorders>
              <w:top w:val="single" w:sz="4" w:space="0" w:color="auto"/>
              <w:left w:val="single" w:sz="4" w:space="0" w:color="auto"/>
              <w:bottom w:val="single" w:sz="4" w:space="0" w:color="auto"/>
              <w:right w:val="single" w:sz="4" w:space="0" w:color="auto"/>
            </w:tcBorders>
          </w:tcPr>
          <w:p w14:paraId="52998162" w14:textId="297CF50A" w:rsidR="00157F8C" w:rsidRPr="00032E06" w:rsidRDefault="004A19DF" w:rsidP="00D45870">
            <w:pPr>
              <w:widowControl/>
              <w:autoSpaceDE/>
              <w:autoSpaceDN/>
              <w:jc w:val="right"/>
              <w:rPr>
                <w:rFonts w:eastAsia="Times New Roman"/>
                <w:color w:val="000000"/>
                <w:lang w:val="en-GB" w:eastAsia="en-GB"/>
              </w:rPr>
            </w:pPr>
            <w:r>
              <w:rPr>
                <w:rFonts w:eastAsia="Times New Roman"/>
                <w:color w:val="000000"/>
                <w:lang w:val="en-GB" w:eastAsia="en-GB"/>
              </w:rPr>
              <w:t>1.3%</w:t>
            </w:r>
          </w:p>
        </w:tc>
      </w:tr>
      <w:tr w:rsidR="002A5466" w:rsidRPr="00D45870" w14:paraId="355F3DBC" w14:textId="77777777" w:rsidTr="002A5466">
        <w:trPr>
          <w:trHeight w:val="315"/>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F2F721" w14:textId="291EFD50" w:rsidR="002A5466" w:rsidRPr="00032E06" w:rsidRDefault="002A5466" w:rsidP="00D45870">
            <w:pPr>
              <w:widowControl/>
              <w:autoSpaceDE/>
              <w:autoSpaceDN/>
              <w:rPr>
                <w:rFonts w:ascii="Arial" w:eastAsia="Times New Roman" w:hAnsi="Arial" w:cs="Arial"/>
                <w:color w:val="000000"/>
                <w:sz w:val="20"/>
                <w:szCs w:val="20"/>
                <w:lang w:eastAsia="en-GB"/>
              </w:rPr>
            </w:pPr>
            <w:r w:rsidRPr="00032E06">
              <w:rPr>
                <w:rFonts w:ascii="Arial" w:eastAsia="Times New Roman" w:hAnsi="Arial" w:cs="Arial"/>
                <w:color w:val="000000"/>
                <w:sz w:val="20"/>
                <w:szCs w:val="20"/>
                <w:lang w:eastAsia="en-GB"/>
              </w:rPr>
              <w:t>&gt;=71 Years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FF644A" w14:textId="796B3578" w:rsidR="002A5466" w:rsidRPr="00032E06" w:rsidRDefault="002A5466" w:rsidP="00D45870">
            <w:pPr>
              <w:widowControl/>
              <w:autoSpaceDE/>
              <w:autoSpaceDN/>
              <w:jc w:val="right"/>
              <w:rPr>
                <w:rFonts w:eastAsia="Times New Roman"/>
                <w:color w:val="000000"/>
                <w:lang w:val="en-GB" w:eastAsia="en-GB"/>
              </w:rPr>
            </w:pPr>
            <w:r w:rsidRPr="00032E06">
              <w:rPr>
                <w:rFonts w:eastAsia="Times New Roman"/>
                <w:color w:val="000000"/>
                <w:lang w:val="en-GB" w:eastAsia="en-GB"/>
              </w:rPr>
              <w:t>0.8%</w:t>
            </w:r>
          </w:p>
        </w:tc>
        <w:tc>
          <w:tcPr>
            <w:tcW w:w="1559" w:type="dxa"/>
            <w:tcBorders>
              <w:top w:val="single" w:sz="4" w:space="0" w:color="auto"/>
              <w:left w:val="single" w:sz="4" w:space="0" w:color="auto"/>
              <w:bottom w:val="single" w:sz="4" w:space="0" w:color="auto"/>
              <w:right w:val="single" w:sz="4" w:space="0" w:color="auto"/>
            </w:tcBorders>
          </w:tcPr>
          <w:p w14:paraId="3DB7204F" w14:textId="443D8956" w:rsidR="002A5466" w:rsidRPr="00032E06" w:rsidRDefault="00D13AB8" w:rsidP="00D45870">
            <w:pPr>
              <w:widowControl/>
              <w:autoSpaceDE/>
              <w:autoSpaceDN/>
              <w:jc w:val="right"/>
              <w:rPr>
                <w:rFonts w:eastAsia="Times New Roman"/>
                <w:color w:val="000000"/>
                <w:lang w:val="en-GB" w:eastAsia="en-GB"/>
              </w:rPr>
            </w:pPr>
            <w:r>
              <w:rPr>
                <w:rFonts w:eastAsia="Times New Roman"/>
                <w:color w:val="000000"/>
                <w:lang w:val="en-GB" w:eastAsia="en-GB"/>
              </w:rPr>
              <w:t>0.6%</w:t>
            </w:r>
          </w:p>
        </w:tc>
      </w:tr>
    </w:tbl>
    <w:p w14:paraId="5AEA83B0" w14:textId="45F4C5B7" w:rsidR="00BB5BAF" w:rsidRPr="00026F9A" w:rsidRDefault="001070D9" w:rsidP="00D45870">
      <w:pPr>
        <w:rPr>
          <w:rFonts w:ascii="Arial" w:hAnsi="Arial" w:cs="Arial"/>
          <w:b/>
          <w:bCs/>
          <w:color w:val="000000" w:themeColor="text1"/>
          <w:sz w:val="20"/>
          <w:szCs w:val="20"/>
        </w:rPr>
      </w:pPr>
      <w:r w:rsidRPr="00026F9A">
        <w:rPr>
          <w:rFonts w:ascii="Arial" w:hAnsi="Arial" w:cs="Arial"/>
          <w:b/>
          <w:bCs/>
          <w:color w:val="000000" w:themeColor="text1"/>
          <w:sz w:val="20"/>
          <w:szCs w:val="20"/>
        </w:rPr>
        <w:t>Table</w:t>
      </w:r>
      <w:r w:rsidRPr="00026F9A">
        <w:rPr>
          <w:rFonts w:ascii="Arial" w:hAnsi="Arial" w:cs="Arial"/>
          <w:b/>
          <w:bCs/>
          <w:color w:val="000000" w:themeColor="text1"/>
          <w:spacing w:val="-1"/>
          <w:sz w:val="20"/>
          <w:szCs w:val="20"/>
        </w:rPr>
        <w:t xml:space="preserve"> </w:t>
      </w:r>
      <w:r w:rsidRPr="00026F9A">
        <w:rPr>
          <w:rFonts w:ascii="Arial" w:hAnsi="Arial" w:cs="Arial"/>
          <w:b/>
          <w:bCs/>
          <w:color w:val="000000" w:themeColor="text1"/>
          <w:sz w:val="20"/>
          <w:szCs w:val="20"/>
        </w:rPr>
        <w:t>Age</w:t>
      </w:r>
      <w:r w:rsidRPr="00026F9A">
        <w:rPr>
          <w:rFonts w:ascii="Arial" w:hAnsi="Arial" w:cs="Arial"/>
          <w:b/>
          <w:bCs/>
          <w:color w:val="000000" w:themeColor="text1"/>
          <w:spacing w:val="-1"/>
          <w:sz w:val="20"/>
          <w:szCs w:val="20"/>
        </w:rPr>
        <w:t xml:space="preserve"> </w:t>
      </w:r>
      <w:r w:rsidRPr="00026F9A">
        <w:rPr>
          <w:rFonts w:ascii="Arial" w:hAnsi="Arial" w:cs="Arial"/>
          <w:b/>
          <w:bCs/>
          <w:color w:val="000000" w:themeColor="text1"/>
          <w:sz w:val="20"/>
          <w:szCs w:val="20"/>
        </w:rPr>
        <w:t>of</w:t>
      </w:r>
      <w:r w:rsidRPr="00026F9A">
        <w:rPr>
          <w:rFonts w:ascii="Arial" w:hAnsi="Arial" w:cs="Arial"/>
          <w:b/>
          <w:bCs/>
          <w:color w:val="000000" w:themeColor="text1"/>
          <w:spacing w:val="-1"/>
          <w:sz w:val="20"/>
          <w:szCs w:val="20"/>
        </w:rPr>
        <w:t xml:space="preserve"> </w:t>
      </w:r>
      <w:r w:rsidRPr="00026F9A">
        <w:rPr>
          <w:rFonts w:ascii="Arial" w:hAnsi="Arial" w:cs="Arial"/>
          <w:b/>
          <w:bCs/>
          <w:color w:val="000000" w:themeColor="text1"/>
          <w:sz w:val="20"/>
          <w:szCs w:val="20"/>
        </w:rPr>
        <w:t>workforce</w:t>
      </w:r>
    </w:p>
    <w:p w14:paraId="71CAD771" w14:textId="77777777" w:rsidR="00BB5BAF" w:rsidRPr="00C65E62" w:rsidRDefault="00BB5BAF">
      <w:pPr>
        <w:pStyle w:val="BodyText"/>
        <w:spacing w:before="4"/>
        <w:rPr>
          <w:rFonts w:ascii="Arial" w:hAnsi="Arial" w:cs="Arial"/>
          <w:b/>
          <w:color w:val="1F497D" w:themeColor="text2"/>
          <w:sz w:val="19"/>
        </w:rPr>
      </w:pPr>
    </w:p>
    <w:p w14:paraId="6BEDCE5D" w14:textId="2BF21768" w:rsidR="00FF4429" w:rsidRDefault="00FB1CCD" w:rsidP="00FF4429">
      <w:pPr>
        <w:pStyle w:val="BodyText"/>
        <w:spacing w:before="1" w:line="276" w:lineRule="auto"/>
        <w:ind w:left="110" w:right="657"/>
        <w:rPr>
          <w:rFonts w:ascii="Arial" w:hAnsi="Arial" w:cs="Arial"/>
          <w:color w:val="000000" w:themeColor="text1"/>
          <w:sz w:val="22"/>
          <w:szCs w:val="22"/>
        </w:rPr>
      </w:pPr>
      <w:r w:rsidRPr="00712DCC">
        <w:rPr>
          <w:rFonts w:ascii="Arial" w:hAnsi="Arial" w:cs="Arial"/>
          <w:color w:val="000000" w:themeColor="text1"/>
          <w:sz w:val="22"/>
          <w:szCs w:val="22"/>
        </w:rPr>
        <w:t xml:space="preserve">There has been a </w:t>
      </w:r>
      <w:r w:rsidR="00580BF0" w:rsidRPr="00712DCC">
        <w:rPr>
          <w:rFonts w:ascii="Arial" w:hAnsi="Arial" w:cs="Arial"/>
          <w:color w:val="000000" w:themeColor="text1"/>
          <w:sz w:val="22"/>
          <w:szCs w:val="22"/>
        </w:rPr>
        <w:t>decrease at both ends of the age profile indicating a more centrally distr</w:t>
      </w:r>
      <w:r w:rsidR="009609DF">
        <w:rPr>
          <w:rFonts w:ascii="Arial" w:hAnsi="Arial" w:cs="Arial"/>
          <w:color w:val="000000" w:themeColor="text1"/>
          <w:sz w:val="22"/>
          <w:szCs w:val="22"/>
        </w:rPr>
        <w:t>ibuted</w:t>
      </w:r>
      <w:r w:rsidR="00580BF0" w:rsidRPr="00712DCC">
        <w:rPr>
          <w:rFonts w:ascii="Arial" w:hAnsi="Arial" w:cs="Arial"/>
          <w:color w:val="000000" w:themeColor="text1"/>
          <w:sz w:val="22"/>
          <w:szCs w:val="22"/>
        </w:rPr>
        <w:t xml:space="preserve"> age profile</w:t>
      </w:r>
      <w:r w:rsidR="00377333" w:rsidRPr="00712DCC">
        <w:rPr>
          <w:rFonts w:ascii="Arial" w:hAnsi="Arial" w:cs="Arial"/>
          <w:color w:val="000000" w:themeColor="text1"/>
          <w:sz w:val="22"/>
          <w:szCs w:val="22"/>
        </w:rPr>
        <w:t>.</w:t>
      </w:r>
      <w:r w:rsidR="009609DF">
        <w:rPr>
          <w:rFonts w:ascii="Arial" w:hAnsi="Arial" w:cs="Arial"/>
          <w:color w:val="000000" w:themeColor="text1"/>
          <w:sz w:val="22"/>
          <w:szCs w:val="22"/>
        </w:rPr>
        <w:t xml:space="preserve"> </w:t>
      </w:r>
      <w:r w:rsidR="00E63367">
        <w:rPr>
          <w:rFonts w:ascii="Arial" w:hAnsi="Arial" w:cs="Arial"/>
          <w:color w:val="000000" w:themeColor="text1"/>
          <w:sz w:val="22"/>
          <w:szCs w:val="22"/>
        </w:rPr>
        <w:t xml:space="preserve">However </w:t>
      </w:r>
      <w:r w:rsidR="00801C13">
        <w:rPr>
          <w:rFonts w:ascii="Arial" w:hAnsi="Arial" w:cs="Arial"/>
          <w:color w:val="000000" w:themeColor="text1"/>
          <w:sz w:val="22"/>
          <w:szCs w:val="22"/>
        </w:rPr>
        <w:t xml:space="preserve">there has been an increase in headcount </w:t>
      </w:r>
      <w:r w:rsidR="00AD68E8">
        <w:rPr>
          <w:rFonts w:ascii="Arial" w:hAnsi="Arial" w:cs="Arial"/>
          <w:color w:val="000000" w:themeColor="text1"/>
          <w:sz w:val="22"/>
          <w:szCs w:val="22"/>
        </w:rPr>
        <w:t xml:space="preserve">across the whole WF </w:t>
      </w:r>
      <w:r w:rsidR="00801C13">
        <w:rPr>
          <w:rFonts w:ascii="Arial" w:hAnsi="Arial" w:cs="Arial"/>
          <w:color w:val="000000" w:themeColor="text1"/>
          <w:sz w:val="22"/>
          <w:szCs w:val="22"/>
        </w:rPr>
        <w:t>and this has impacted on the %</w:t>
      </w:r>
      <w:r w:rsidR="00AD68E8">
        <w:rPr>
          <w:rFonts w:ascii="Arial" w:hAnsi="Arial" w:cs="Arial"/>
          <w:color w:val="000000" w:themeColor="text1"/>
          <w:sz w:val="22"/>
          <w:szCs w:val="22"/>
        </w:rPr>
        <w:t xml:space="preserve">. </w:t>
      </w:r>
      <w:r w:rsidR="009F4F50">
        <w:rPr>
          <w:rFonts w:ascii="Arial" w:hAnsi="Arial" w:cs="Arial"/>
          <w:color w:val="000000" w:themeColor="text1"/>
          <w:sz w:val="22"/>
          <w:szCs w:val="22"/>
        </w:rPr>
        <w:t xml:space="preserve">There has been an increase headcount </w:t>
      </w:r>
      <w:r w:rsidR="00DD4889">
        <w:rPr>
          <w:rFonts w:ascii="Arial" w:hAnsi="Arial" w:cs="Arial"/>
          <w:color w:val="000000" w:themeColor="text1"/>
          <w:sz w:val="22"/>
          <w:szCs w:val="22"/>
        </w:rPr>
        <w:t>in the range 2</w:t>
      </w:r>
      <w:r w:rsidR="0072465C">
        <w:rPr>
          <w:rFonts w:ascii="Arial" w:hAnsi="Arial" w:cs="Arial"/>
          <w:color w:val="000000" w:themeColor="text1"/>
          <w:sz w:val="22"/>
          <w:szCs w:val="22"/>
        </w:rPr>
        <w:t xml:space="preserve">6-55 of </w:t>
      </w:r>
      <w:r w:rsidR="00F52F7E">
        <w:rPr>
          <w:rFonts w:ascii="Arial" w:hAnsi="Arial" w:cs="Arial"/>
          <w:color w:val="000000" w:themeColor="text1"/>
          <w:sz w:val="22"/>
          <w:szCs w:val="22"/>
        </w:rPr>
        <w:t>308</w:t>
      </w:r>
      <w:r w:rsidR="00CC3837">
        <w:rPr>
          <w:rFonts w:ascii="Arial" w:hAnsi="Arial" w:cs="Arial"/>
          <w:color w:val="000000" w:themeColor="text1"/>
          <w:sz w:val="22"/>
          <w:szCs w:val="22"/>
        </w:rPr>
        <w:t xml:space="preserve">, indicating a </w:t>
      </w:r>
      <w:r w:rsidR="00FF4429">
        <w:rPr>
          <w:rFonts w:ascii="Arial" w:hAnsi="Arial" w:cs="Arial"/>
          <w:color w:val="000000" w:themeColor="text1"/>
          <w:sz w:val="22"/>
          <w:szCs w:val="22"/>
        </w:rPr>
        <w:t>stable age</w:t>
      </w:r>
      <w:r w:rsidR="00CC3837">
        <w:rPr>
          <w:rFonts w:ascii="Arial" w:hAnsi="Arial" w:cs="Arial"/>
          <w:color w:val="000000" w:themeColor="text1"/>
          <w:sz w:val="22"/>
          <w:szCs w:val="22"/>
        </w:rPr>
        <w:t xml:space="preserve"> range.</w:t>
      </w:r>
      <w:r w:rsidR="00651C2E">
        <w:rPr>
          <w:rFonts w:ascii="Arial" w:hAnsi="Arial" w:cs="Arial"/>
          <w:color w:val="000000" w:themeColor="text1"/>
          <w:sz w:val="22"/>
          <w:szCs w:val="22"/>
        </w:rPr>
        <w:t xml:space="preserve"> </w:t>
      </w:r>
      <w:r w:rsidR="00FF4429">
        <w:rPr>
          <w:rFonts w:ascii="Arial" w:hAnsi="Arial" w:cs="Arial"/>
          <w:color w:val="000000" w:themeColor="text1"/>
          <w:sz w:val="22"/>
          <w:szCs w:val="22"/>
        </w:rPr>
        <w:t>The</w:t>
      </w:r>
    </w:p>
    <w:p w14:paraId="7F9C20C6" w14:textId="5602D7F3" w:rsidR="00FB1CCD" w:rsidRDefault="00044A07">
      <w:pPr>
        <w:pStyle w:val="BodyText"/>
        <w:spacing w:before="1" w:line="276" w:lineRule="auto"/>
        <w:ind w:left="110" w:right="657"/>
        <w:rPr>
          <w:rFonts w:ascii="Arial" w:hAnsi="Arial" w:cs="Arial"/>
          <w:color w:val="000000" w:themeColor="text1"/>
          <w:sz w:val="22"/>
          <w:szCs w:val="22"/>
        </w:rPr>
      </w:pPr>
      <w:r>
        <w:rPr>
          <w:rFonts w:ascii="Arial" w:hAnsi="Arial" w:cs="Arial"/>
          <w:color w:val="000000" w:themeColor="text1"/>
          <w:sz w:val="22"/>
          <w:szCs w:val="22"/>
        </w:rPr>
        <w:t>largest</w:t>
      </w:r>
      <w:r w:rsidR="00651C2E">
        <w:rPr>
          <w:rFonts w:ascii="Arial" w:hAnsi="Arial" w:cs="Arial"/>
          <w:color w:val="000000" w:themeColor="text1"/>
          <w:sz w:val="22"/>
          <w:szCs w:val="22"/>
        </w:rPr>
        <w:t xml:space="preserve"> loss of </w:t>
      </w:r>
      <w:r>
        <w:rPr>
          <w:rFonts w:ascii="Arial" w:hAnsi="Arial" w:cs="Arial"/>
          <w:color w:val="000000" w:themeColor="text1"/>
          <w:sz w:val="22"/>
          <w:szCs w:val="22"/>
        </w:rPr>
        <w:t>headcount</w:t>
      </w:r>
      <w:r w:rsidR="00651C2E">
        <w:rPr>
          <w:rFonts w:ascii="Arial" w:hAnsi="Arial" w:cs="Arial"/>
          <w:color w:val="000000" w:themeColor="text1"/>
          <w:sz w:val="22"/>
          <w:szCs w:val="22"/>
        </w:rPr>
        <w:t xml:space="preserve"> is </w:t>
      </w:r>
      <w:r w:rsidR="006376A6">
        <w:rPr>
          <w:rFonts w:ascii="Arial" w:hAnsi="Arial" w:cs="Arial"/>
          <w:color w:val="000000" w:themeColor="text1"/>
          <w:sz w:val="22"/>
          <w:szCs w:val="22"/>
        </w:rPr>
        <w:t>4</w:t>
      </w:r>
      <w:r w:rsidR="00821758">
        <w:rPr>
          <w:rFonts w:ascii="Arial" w:hAnsi="Arial" w:cs="Arial"/>
          <w:color w:val="000000" w:themeColor="text1"/>
          <w:sz w:val="22"/>
          <w:szCs w:val="22"/>
        </w:rPr>
        <w:t xml:space="preserve">2 </w:t>
      </w:r>
      <w:r w:rsidR="006376A6">
        <w:rPr>
          <w:rFonts w:ascii="Arial" w:hAnsi="Arial" w:cs="Arial"/>
          <w:color w:val="000000" w:themeColor="text1"/>
          <w:sz w:val="22"/>
          <w:szCs w:val="22"/>
        </w:rPr>
        <w:t xml:space="preserve">in the </w:t>
      </w:r>
      <w:r>
        <w:rPr>
          <w:rFonts w:ascii="Arial" w:hAnsi="Arial" w:cs="Arial"/>
          <w:color w:val="000000" w:themeColor="text1"/>
          <w:sz w:val="22"/>
          <w:szCs w:val="22"/>
        </w:rPr>
        <w:t>age</w:t>
      </w:r>
      <w:r w:rsidR="006376A6">
        <w:rPr>
          <w:rFonts w:ascii="Arial" w:hAnsi="Arial" w:cs="Arial"/>
          <w:color w:val="000000" w:themeColor="text1"/>
          <w:sz w:val="22"/>
          <w:szCs w:val="22"/>
        </w:rPr>
        <w:t xml:space="preserve"> range </w:t>
      </w:r>
      <w:r>
        <w:rPr>
          <w:rFonts w:ascii="Arial" w:hAnsi="Arial" w:cs="Arial"/>
          <w:color w:val="000000" w:themeColor="text1"/>
          <w:sz w:val="22"/>
          <w:szCs w:val="22"/>
        </w:rPr>
        <w:t>61</w:t>
      </w:r>
      <w:r w:rsidR="00821758">
        <w:rPr>
          <w:rFonts w:ascii="Arial" w:hAnsi="Arial" w:cs="Arial"/>
          <w:color w:val="000000" w:themeColor="text1"/>
          <w:sz w:val="22"/>
          <w:szCs w:val="22"/>
        </w:rPr>
        <w:t>- 64.</w:t>
      </w:r>
    </w:p>
    <w:p w14:paraId="2AEF4470" w14:textId="77777777" w:rsidR="004E08DC" w:rsidRDefault="004E08DC">
      <w:pPr>
        <w:pStyle w:val="BodyText"/>
        <w:spacing w:before="1" w:line="276" w:lineRule="auto"/>
        <w:ind w:left="110" w:right="657"/>
        <w:rPr>
          <w:rFonts w:ascii="Arial" w:hAnsi="Arial" w:cs="Arial"/>
          <w:color w:val="000000" w:themeColor="text1"/>
          <w:sz w:val="22"/>
          <w:szCs w:val="22"/>
        </w:rPr>
      </w:pPr>
    </w:p>
    <w:p w14:paraId="71B0CE55" w14:textId="25F6D4F0" w:rsidR="004E08DC" w:rsidRPr="00712DCC" w:rsidRDefault="004E08DC">
      <w:pPr>
        <w:pStyle w:val="BodyText"/>
        <w:spacing w:before="1" w:line="276" w:lineRule="auto"/>
        <w:ind w:left="110" w:right="657"/>
        <w:rPr>
          <w:rFonts w:ascii="Arial" w:hAnsi="Arial" w:cs="Arial"/>
          <w:color w:val="000000" w:themeColor="text1"/>
          <w:sz w:val="22"/>
          <w:szCs w:val="22"/>
        </w:rPr>
      </w:pPr>
      <w:r>
        <w:rPr>
          <w:rFonts w:ascii="Arial" w:hAnsi="Arial" w:cs="Arial"/>
          <w:color w:val="000000" w:themeColor="text1"/>
          <w:sz w:val="22"/>
          <w:szCs w:val="22"/>
        </w:rPr>
        <w:t xml:space="preserve">In the age 26- 60 we have </w:t>
      </w:r>
      <w:r w:rsidR="00530CA6">
        <w:rPr>
          <w:rFonts w:ascii="Arial" w:hAnsi="Arial" w:cs="Arial"/>
          <w:color w:val="000000" w:themeColor="text1"/>
          <w:sz w:val="22"/>
          <w:szCs w:val="22"/>
        </w:rPr>
        <w:t>increased</w:t>
      </w:r>
      <w:r>
        <w:rPr>
          <w:rFonts w:ascii="Arial" w:hAnsi="Arial" w:cs="Arial"/>
          <w:color w:val="000000" w:themeColor="text1"/>
          <w:sz w:val="22"/>
          <w:szCs w:val="22"/>
        </w:rPr>
        <w:t xml:space="preserve"> from 82.3</w:t>
      </w:r>
      <w:r w:rsidR="00530CA6">
        <w:rPr>
          <w:rFonts w:ascii="Arial" w:hAnsi="Arial" w:cs="Arial"/>
          <w:color w:val="000000" w:themeColor="text1"/>
          <w:sz w:val="22"/>
          <w:szCs w:val="22"/>
        </w:rPr>
        <w:t>%</w:t>
      </w:r>
      <w:r>
        <w:rPr>
          <w:rFonts w:ascii="Arial" w:hAnsi="Arial" w:cs="Arial"/>
          <w:color w:val="000000" w:themeColor="text1"/>
          <w:sz w:val="22"/>
          <w:szCs w:val="22"/>
        </w:rPr>
        <w:t xml:space="preserve"> to </w:t>
      </w:r>
      <w:r w:rsidR="00530CA6">
        <w:rPr>
          <w:rFonts w:ascii="Arial" w:hAnsi="Arial" w:cs="Arial"/>
          <w:color w:val="000000" w:themeColor="text1"/>
          <w:sz w:val="22"/>
          <w:szCs w:val="22"/>
        </w:rPr>
        <w:t xml:space="preserve">85.2% and the age range 26- 55 we have </w:t>
      </w:r>
      <w:r w:rsidR="004566CF">
        <w:rPr>
          <w:rFonts w:ascii="Arial" w:hAnsi="Arial" w:cs="Arial"/>
          <w:color w:val="000000" w:themeColor="text1"/>
          <w:sz w:val="22"/>
          <w:szCs w:val="22"/>
        </w:rPr>
        <w:t>70.5</w:t>
      </w:r>
      <w:r w:rsidR="00860BE6">
        <w:rPr>
          <w:rFonts w:ascii="Arial" w:hAnsi="Arial" w:cs="Arial"/>
          <w:color w:val="000000" w:themeColor="text1"/>
          <w:sz w:val="22"/>
          <w:szCs w:val="22"/>
        </w:rPr>
        <w:t>% to 73</w:t>
      </w:r>
      <w:r w:rsidR="004566CF">
        <w:rPr>
          <w:rFonts w:ascii="Arial" w:hAnsi="Arial" w:cs="Arial"/>
          <w:color w:val="000000" w:themeColor="text1"/>
          <w:sz w:val="22"/>
          <w:szCs w:val="22"/>
        </w:rPr>
        <w:t>.</w:t>
      </w:r>
      <w:r w:rsidR="001449B6">
        <w:rPr>
          <w:rFonts w:ascii="Arial" w:hAnsi="Arial" w:cs="Arial"/>
          <w:color w:val="000000" w:themeColor="text1"/>
          <w:sz w:val="22"/>
          <w:szCs w:val="22"/>
        </w:rPr>
        <w:t>9%.</w:t>
      </w:r>
      <w:r w:rsidR="00D24166">
        <w:rPr>
          <w:rFonts w:ascii="Arial" w:hAnsi="Arial" w:cs="Arial"/>
          <w:color w:val="000000" w:themeColor="text1"/>
          <w:sz w:val="22"/>
          <w:szCs w:val="22"/>
        </w:rPr>
        <w:t xml:space="preserve"> </w:t>
      </w:r>
      <w:r w:rsidR="00D467D7">
        <w:rPr>
          <w:rFonts w:ascii="Arial" w:hAnsi="Arial" w:cs="Arial"/>
          <w:color w:val="000000" w:themeColor="text1"/>
          <w:sz w:val="22"/>
          <w:szCs w:val="22"/>
        </w:rPr>
        <w:t>I</w:t>
      </w:r>
      <w:r w:rsidR="00D24166">
        <w:rPr>
          <w:rFonts w:ascii="Arial" w:hAnsi="Arial" w:cs="Arial"/>
          <w:color w:val="000000" w:themeColor="text1"/>
          <w:sz w:val="22"/>
          <w:szCs w:val="22"/>
        </w:rPr>
        <w:t xml:space="preserve">ncrease the central age </w:t>
      </w:r>
      <w:r w:rsidR="00D467D7">
        <w:rPr>
          <w:rFonts w:ascii="Arial" w:hAnsi="Arial" w:cs="Arial"/>
          <w:color w:val="000000" w:themeColor="text1"/>
          <w:sz w:val="22"/>
          <w:szCs w:val="22"/>
        </w:rPr>
        <w:t>range</w:t>
      </w:r>
      <w:r w:rsidR="00D24166">
        <w:rPr>
          <w:rFonts w:ascii="Arial" w:hAnsi="Arial" w:cs="Arial"/>
          <w:color w:val="000000" w:themeColor="text1"/>
          <w:sz w:val="22"/>
          <w:szCs w:val="22"/>
        </w:rPr>
        <w:t xml:space="preserve"> of 3.4% increase </w:t>
      </w:r>
      <w:r w:rsidR="00D467D7">
        <w:rPr>
          <w:rFonts w:ascii="Arial" w:hAnsi="Arial" w:cs="Arial"/>
          <w:color w:val="000000" w:themeColor="text1"/>
          <w:sz w:val="22"/>
          <w:szCs w:val="22"/>
        </w:rPr>
        <w:t>across 26- 55, as such we have a younger work force that we did a year ago</w:t>
      </w:r>
      <w:r w:rsidR="001F6D78">
        <w:rPr>
          <w:rFonts w:ascii="Arial" w:hAnsi="Arial" w:cs="Arial"/>
          <w:color w:val="000000" w:themeColor="text1"/>
          <w:sz w:val="22"/>
          <w:szCs w:val="22"/>
        </w:rPr>
        <w:t xml:space="preserve"> – under 60s have increased by 2</w:t>
      </w:r>
      <w:r w:rsidR="00F53338">
        <w:rPr>
          <w:rFonts w:ascii="Arial" w:hAnsi="Arial" w:cs="Arial"/>
          <w:color w:val="000000" w:themeColor="text1"/>
          <w:sz w:val="22"/>
          <w:szCs w:val="22"/>
        </w:rPr>
        <w:t>.</w:t>
      </w:r>
      <w:r w:rsidR="0098676A">
        <w:rPr>
          <w:rFonts w:ascii="Arial" w:hAnsi="Arial" w:cs="Arial"/>
          <w:color w:val="000000" w:themeColor="text1"/>
          <w:sz w:val="22"/>
          <w:szCs w:val="22"/>
        </w:rPr>
        <w:t>7</w:t>
      </w:r>
      <w:r w:rsidR="001F6D78">
        <w:rPr>
          <w:rFonts w:ascii="Arial" w:hAnsi="Arial" w:cs="Arial"/>
          <w:color w:val="000000" w:themeColor="text1"/>
          <w:sz w:val="22"/>
          <w:szCs w:val="22"/>
        </w:rPr>
        <w:t>%</w:t>
      </w:r>
    </w:p>
    <w:p w14:paraId="24B9E13E" w14:textId="77777777" w:rsidR="00FB1CCD" w:rsidRPr="00712DCC" w:rsidRDefault="00FB1CCD">
      <w:pPr>
        <w:pStyle w:val="BodyText"/>
        <w:spacing w:before="1" w:line="276" w:lineRule="auto"/>
        <w:ind w:left="110" w:right="657"/>
        <w:rPr>
          <w:rFonts w:ascii="Arial" w:hAnsi="Arial" w:cs="Arial"/>
          <w:color w:val="000000" w:themeColor="text1"/>
          <w:sz w:val="22"/>
          <w:szCs w:val="22"/>
        </w:rPr>
      </w:pPr>
    </w:p>
    <w:p w14:paraId="31DD4957" w14:textId="21C00D60" w:rsidR="00D0785F" w:rsidRPr="00712DCC" w:rsidRDefault="00377333" w:rsidP="00D0785F">
      <w:pPr>
        <w:pStyle w:val="BodyText"/>
        <w:spacing w:before="1" w:line="276" w:lineRule="auto"/>
        <w:ind w:left="110" w:right="657"/>
        <w:rPr>
          <w:rFonts w:ascii="Arial" w:hAnsi="Arial" w:cs="Arial"/>
          <w:color w:val="000000" w:themeColor="text1"/>
          <w:spacing w:val="1"/>
          <w:sz w:val="22"/>
          <w:szCs w:val="22"/>
        </w:rPr>
      </w:pPr>
      <w:r w:rsidRPr="00712DCC">
        <w:rPr>
          <w:rFonts w:ascii="Arial" w:hAnsi="Arial" w:cs="Arial"/>
          <w:color w:val="000000" w:themeColor="text1"/>
          <w:sz w:val="22"/>
          <w:szCs w:val="22"/>
        </w:rPr>
        <w:t>There remains a</w:t>
      </w:r>
      <w:r w:rsidR="001070D9" w:rsidRPr="00712DCC">
        <w:rPr>
          <w:rFonts w:ascii="Arial" w:hAnsi="Arial" w:cs="Arial"/>
          <w:color w:val="000000" w:themeColor="text1"/>
          <w:sz w:val="22"/>
          <w:szCs w:val="22"/>
        </w:rPr>
        <w:t xml:space="preserve"> large proportion of our staff working for the Trust are aged between </w:t>
      </w:r>
      <w:r w:rsidR="00281EA0" w:rsidRPr="00712DCC">
        <w:rPr>
          <w:rFonts w:ascii="Arial" w:hAnsi="Arial" w:cs="Arial"/>
          <w:color w:val="000000" w:themeColor="text1"/>
          <w:sz w:val="22"/>
          <w:szCs w:val="22"/>
        </w:rPr>
        <w:t>51</w:t>
      </w:r>
      <w:r w:rsidR="000F6306" w:rsidRPr="00712DCC">
        <w:rPr>
          <w:rFonts w:ascii="Arial" w:hAnsi="Arial" w:cs="Arial"/>
          <w:color w:val="000000" w:themeColor="text1"/>
          <w:sz w:val="22"/>
          <w:szCs w:val="22"/>
        </w:rPr>
        <w:t>- 60</w:t>
      </w:r>
      <w:r w:rsidR="001070D9" w:rsidRPr="00712DCC">
        <w:rPr>
          <w:rFonts w:ascii="Arial" w:hAnsi="Arial" w:cs="Arial"/>
          <w:color w:val="000000" w:themeColor="text1"/>
          <w:sz w:val="22"/>
          <w:szCs w:val="22"/>
        </w:rPr>
        <w:t xml:space="preserve">. </w:t>
      </w:r>
      <w:r w:rsidR="000F6306" w:rsidRPr="00712DCC">
        <w:rPr>
          <w:rFonts w:ascii="Arial" w:hAnsi="Arial" w:cs="Arial"/>
          <w:color w:val="000000" w:themeColor="text1"/>
          <w:sz w:val="22"/>
          <w:szCs w:val="22"/>
        </w:rPr>
        <w:t xml:space="preserve">The </w:t>
      </w:r>
      <w:r w:rsidR="001070D9" w:rsidRPr="00712DCC">
        <w:rPr>
          <w:rFonts w:ascii="Arial" w:hAnsi="Arial" w:cs="Arial"/>
          <w:color w:val="000000" w:themeColor="text1"/>
          <w:sz w:val="22"/>
          <w:szCs w:val="22"/>
        </w:rPr>
        <w:t xml:space="preserve">Trust </w:t>
      </w:r>
      <w:r w:rsidR="00D0785F" w:rsidRPr="00712DCC">
        <w:rPr>
          <w:rFonts w:ascii="Arial" w:hAnsi="Arial" w:cs="Arial"/>
          <w:color w:val="000000" w:themeColor="text1"/>
          <w:sz w:val="22"/>
          <w:szCs w:val="22"/>
        </w:rPr>
        <w:t>has over the past year put plans in</w:t>
      </w:r>
      <w:r w:rsidR="001070D9" w:rsidRPr="00712DCC">
        <w:rPr>
          <w:rFonts w:ascii="Arial" w:hAnsi="Arial" w:cs="Arial"/>
          <w:color w:val="000000" w:themeColor="text1"/>
          <w:sz w:val="22"/>
          <w:szCs w:val="22"/>
        </w:rPr>
        <w:t xml:space="preserve"> place to support an ageing workforce.</w:t>
      </w:r>
      <w:r w:rsidR="001070D9" w:rsidRPr="00712DCC">
        <w:rPr>
          <w:rFonts w:ascii="Arial" w:hAnsi="Arial" w:cs="Arial"/>
          <w:color w:val="000000" w:themeColor="text1"/>
          <w:spacing w:val="1"/>
          <w:sz w:val="22"/>
          <w:szCs w:val="22"/>
        </w:rPr>
        <w:t xml:space="preserve"> </w:t>
      </w:r>
      <w:r w:rsidR="00C65E62" w:rsidRPr="00712DCC">
        <w:rPr>
          <w:rFonts w:ascii="Arial" w:hAnsi="Arial" w:cs="Arial"/>
          <w:color w:val="000000" w:themeColor="text1"/>
          <w:spacing w:val="1"/>
          <w:sz w:val="22"/>
          <w:szCs w:val="22"/>
        </w:rPr>
        <w:t xml:space="preserve"> </w:t>
      </w:r>
      <w:r w:rsidR="00D0785F" w:rsidRPr="00712DCC">
        <w:rPr>
          <w:rFonts w:ascii="Arial" w:hAnsi="Arial" w:cs="Arial"/>
          <w:color w:val="000000" w:themeColor="text1"/>
          <w:spacing w:val="1"/>
          <w:sz w:val="22"/>
          <w:szCs w:val="22"/>
        </w:rPr>
        <w:t xml:space="preserve"> There has been a successful for first year for the</w:t>
      </w:r>
      <w:r w:rsidR="005F6528" w:rsidRPr="00712DCC">
        <w:rPr>
          <w:rFonts w:ascii="Arial" w:hAnsi="Arial" w:cs="Arial"/>
          <w:color w:val="000000" w:themeColor="text1"/>
          <w:spacing w:val="1"/>
          <w:sz w:val="22"/>
          <w:szCs w:val="22"/>
        </w:rPr>
        <w:t xml:space="preserve"> 50+ Staff Network</w:t>
      </w:r>
      <w:r w:rsidR="00D0785F" w:rsidRPr="00712DCC">
        <w:rPr>
          <w:rFonts w:ascii="Arial" w:hAnsi="Arial" w:cs="Arial"/>
          <w:color w:val="000000" w:themeColor="text1"/>
          <w:spacing w:val="1"/>
          <w:sz w:val="22"/>
          <w:szCs w:val="22"/>
        </w:rPr>
        <w:t>.</w:t>
      </w:r>
    </w:p>
    <w:p w14:paraId="7B389EB5" w14:textId="77777777" w:rsidR="00D0785F" w:rsidRPr="00712DCC" w:rsidRDefault="00D0785F" w:rsidP="00D0785F">
      <w:pPr>
        <w:pStyle w:val="BodyText"/>
        <w:spacing w:before="1" w:line="276" w:lineRule="auto"/>
        <w:ind w:left="110" w:right="657"/>
        <w:rPr>
          <w:rFonts w:ascii="Arial" w:hAnsi="Arial" w:cs="Arial"/>
          <w:color w:val="000000" w:themeColor="text1"/>
          <w:spacing w:val="1"/>
          <w:sz w:val="22"/>
          <w:szCs w:val="22"/>
        </w:rPr>
      </w:pPr>
    </w:p>
    <w:p w14:paraId="742EAD92" w14:textId="69F4B1F6" w:rsidR="00C9605A" w:rsidRPr="00712DCC" w:rsidRDefault="00D0785F" w:rsidP="00D0785F">
      <w:pPr>
        <w:pStyle w:val="BodyText"/>
        <w:spacing w:before="1" w:line="276" w:lineRule="auto"/>
        <w:ind w:left="110" w:right="657"/>
        <w:rPr>
          <w:rFonts w:ascii="Arial" w:hAnsi="Arial" w:cs="Arial"/>
          <w:color w:val="000000" w:themeColor="text1"/>
          <w:spacing w:val="1"/>
          <w:sz w:val="22"/>
          <w:szCs w:val="22"/>
        </w:rPr>
      </w:pPr>
      <w:r w:rsidRPr="00712DCC">
        <w:rPr>
          <w:rFonts w:ascii="Arial" w:hAnsi="Arial" w:cs="Arial"/>
          <w:color w:val="000000" w:themeColor="text1"/>
          <w:spacing w:val="1"/>
          <w:sz w:val="22"/>
          <w:szCs w:val="22"/>
        </w:rPr>
        <w:t xml:space="preserve">This network </w:t>
      </w:r>
      <w:r w:rsidR="005F6528" w:rsidRPr="00712DCC">
        <w:rPr>
          <w:rFonts w:ascii="Arial" w:hAnsi="Arial" w:cs="Arial"/>
          <w:color w:val="000000" w:themeColor="text1"/>
          <w:spacing w:val="1"/>
          <w:sz w:val="22"/>
          <w:szCs w:val="22"/>
        </w:rPr>
        <w:t xml:space="preserve">is a proactive space for connection, support, advocacy, </w:t>
      </w:r>
      <w:proofErr w:type="gramStart"/>
      <w:r w:rsidR="005F6528" w:rsidRPr="00712DCC">
        <w:rPr>
          <w:rFonts w:ascii="Arial" w:hAnsi="Arial" w:cs="Arial"/>
          <w:color w:val="000000" w:themeColor="text1"/>
          <w:spacing w:val="1"/>
          <w:sz w:val="22"/>
          <w:szCs w:val="22"/>
        </w:rPr>
        <w:t>action</w:t>
      </w:r>
      <w:proofErr w:type="gramEnd"/>
      <w:r w:rsidR="005F6528" w:rsidRPr="00712DCC">
        <w:rPr>
          <w:rFonts w:ascii="Arial" w:hAnsi="Arial" w:cs="Arial"/>
          <w:color w:val="000000" w:themeColor="text1"/>
          <w:spacing w:val="1"/>
          <w:sz w:val="22"/>
          <w:szCs w:val="22"/>
        </w:rPr>
        <w:t xml:space="preserve"> and education for staff aged 50+. They meet regularly throughout the year and collaborate to explore issues that have been raised and that are important to our colleagues. They are about inspiring change and making sure our Trust is age inclusive, with a focus on health and wellbeing, addressing inequalities and challenging stigma.</w:t>
      </w:r>
    </w:p>
    <w:p w14:paraId="1835E831" w14:textId="77777777" w:rsidR="005E6ABF" w:rsidRPr="00712DCC" w:rsidRDefault="005E6ABF">
      <w:pPr>
        <w:pStyle w:val="BodyText"/>
        <w:spacing w:before="1" w:line="276" w:lineRule="auto"/>
        <w:ind w:left="110" w:right="657"/>
        <w:rPr>
          <w:rFonts w:ascii="Arial" w:hAnsi="Arial" w:cs="Arial"/>
          <w:color w:val="000000" w:themeColor="text1"/>
          <w:spacing w:val="1"/>
          <w:sz w:val="22"/>
          <w:szCs w:val="22"/>
        </w:rPr>
      </w:pPr>
    </w:p>
    <w:p w14:paraId="7CDAE42B" w14:textId="45DF07AA" w:rsidR="005E6ABF" w:rsidRPr="00712DCC" w:rsidRDefault="005E6ABF">
      <w:pPr>
        <w:pStyle w:val="BodyText"/>
        <w:spacing w:before="1" w:line="276" w:lineRule="auto"/>
        <w:ind w:left="110" w:right="657"/>
        <w:rPr>
          <w:rFonts w:ascii="Arial" w:hAnsi="Arial" w:cs="Arial"/>
          <w:color w:val="000000" w:themeColor="text1"/>
          <w:spacing w:val="1"/>
          <w:sz w:val="22"/>
          <w:szCs w:val="22"/>
        </w:rPr>
      </w:pPr>
      <w:r w:rsidRPr="00712DCC">
        <w:rPr>
          <w:rFonts w:ascii="Arial" w:hAnsi="Arial" w:cs="Arial"/>
          <w:color w:val="000000" w:themeColor="text1"/>
          <w:spacing w:val="1"/>
          <w:sz w:val="22"/>
          <w:szCs w:val="22"/>
        </w:rPr>
        <w:t>This network has newly formed and has started to make enquiries around how best to support people nearing retirement to work out the financial impact of stepping down.</w:t>
      </w:r>
    </w:p>
    <w:p w14:paraId="2CBE710D" w14:textId="38032A0C" w:rsidR="00C65E62" w:rsidRPr="00712DCC" w:rsidRDefault="00C65E62">
      <w:pPr>
        <w:pStyle w:val="BodyText"/>
        <w:spacing w:before="1" w:line="276" w:lineRule="auto"/>
        <w:ind w:left="110" w:right="657"/>
        <w:rPr>
          <w:rFonts w:ascii="Arial" w:hAnsi="Arial" w:cs="Arial"/>
          <w:color w:val="000000" w:themeColor="text1"/>
          <w:spacing w:val="1"/>
          <w:sz w:val="22"/>
          <w:szCs w:val="22"/>
        </w:rPr>
      </w:pPr>
      <w:r w:rsidRPr="00712DCC">
        <w:rPr>
          <w:rFonts w:ascii="Arial" w:hAnsi="Arial" w:cs="Arial"/>
          <w:color w:val="000000" w:themeColor="text1"/>
          <w:spacing w:val="1"/>
          <w:sz w:val="22"/>
          <w:szCs w:val="22"/>
        </w:rPr>
        <w:t xml:space="preserve"> </w:t>
      </w:r>
    </w:p>
    <w:p w14:paraId="73442D0B" w14:textId="6E21A7FB" w:rsidR="00035653" w:rsidRPr="00AB06AD" w:rsidRDefault="001070D9" w:rsidP="00AB06AD">
      <w:pPr>
        <w:pStyle w:val="BodyText"/>
        <w:spacing w:before="1" w:line="276" w:lineRule="auto"/>
        <w:ind w:left="110" w:right="657"/>
        <w:rPr>
          <w:rFonts w:ascii="Arial" w:hAnsi="Arial" w:cs="Arial"/>
          <w:color w:val="000000" w:themeColor="text1"/>
          <w:sz w:val="22"/>
          <w:szCs w:val="22"/>
        </w:rPr>
      </w:pPr>
      <w:r w:rsidRPr="00712DCC">
        <w:rPr>
          <w:rFonts w:ascii="Arial" w:hAnsi="Arial" w:cs="Arial"/>
          <w:color w:val="000000" w:themeColor="text1"/>
          <w:sz w:val="22"/>
          <w:szCs w:val="22"/>
        </w:rPr>
        <w:t>The lowest age group that is</w:t>
      </w:r>
      <w:r w:rsidRPr="00712DCC">
        <w:rPr>
          <w:rFonts w:ascii="Arial" w:hAnsi="Arial" w:cs="Arial"/>
          <w:color w:val="000000" w:themeColor="text1"/>
          <w:spacing w:val="1"/>
          <w:sz w:val="22"/>
          <w:szCs w:val="22"/>
        </w:rPr>
        <w:t xml:space="preserve"> </w:t>
      </w:r>
      <w:r w:rsidRPr="00712DCC">
        <w:rPr>
          <w:rFonts w:ascii="Arial" w:hAnsi="Arial" w:cs="Arial"/>
          <w:color w:val="000000" w:themeColor="text1"/>
          <w:sz w:val="22"/>
          <w:szCs w:val="22"/>
        </w:rPr>
        <w:t>represented</w:t>
      </w:r>
      <w:r w:rsidRPr="00712DCC">
        <w:rPr>
          <w:rFonts w:ascii="Arial" w:hAnsi="Arial" w:cs="Arial"/>
          <w:color w:val="000000" w:themeColor="text1"/>
          <w:spacing w:val="-1"/>
          <w:sz w:val="22"/>
          <w:szCs w:val="22"/>
        </w:rPr>
        <w:t xml:space="preserve"> </w:t>
      </w:r>
      <w:r w:rsidRPr="00712DCC">
        <w:rPr>
          <w:rFonts w:ascii="Arial" w:hAnsi="Arial" w:cs="Arial"/>
          <w:color w:val="000000" w:themeColor="text1"/>
          <w:sz w:val="22"/>
          <w:szCs w:val="22"/>
        </w:rPr>
        <w:t>is</w:t>
      </w:r>
      <w:r w:rsidRPr="00712DCC">
        <w:rPr>
          <w:rFonts w:ascii="Arial" w:hAnsi="Arial" w:cs="Arial"/>
          <w:color w:val="000000" w:themeColor="text1"/>
          <w:spacing w:val="-1"/>
          <w:sz w:val="22"/>
          <w:szCs w:val="22"/>
        </w:rPr>
        <w:t xml:space="preserve"> </w:t>
      </w:r>
      <w:r w:rsidRPr="00712DCC">
        <w:rPr>
          <w:rFonts w:ascii="Arial" w:hAnsi="Arial" w:cs="Arial"/>
          <w:color w:val="000000" w:themeColor="text1"/>
          <w:sz w:val="22"/>
          <w:szCs w:val="22"/>
        </w:rPr>
        <w:t>those</w:t>
      </w:r>
      <w:r w:rsidRPr="00712DCC">
        <w:rPr>
          <w:rFonts w:ascii="Arial" w:hAnsi="Arial" w:cs="Arial"/>
          <w:color w:val="000000" w:themeColor="text1"/>
          <w:spacing w:val="-1"/>
          <w:sz w:val="22"/>
          <w:szCs w:val="22"/>
        </w:rPr>
        <w:t xml:space="preserve"> </w:t>
      </w:r>
      <w:r w:rsidRPr="00712DCC">
        <w:rPr>
          <w:rFonts w:ascii="Arial" w:hAnsi="Arial" w:cs="Arial"/>
          <w:color w:val="000000" w:themeColor="text1"/>
          <w:sz w:val="22"/>
          <w:szCs w:val="22"/>
        </w:rPr>
        <w:t>who</w:t>
      </w:r>
      <w:r w:rsidRPr="00712DCC">
        <w:rPr>
          <w:rFonts w:ascii="Arial" w:hAnsi="Arial" w:cs="Arial"/>
          <w:color w:val="000000" w:themeColor="text1"/>
          <w:spacing w:val="-2"/>
          <w:sz w:val="22"/>
          <w:szCs w:val="22"/>
        </w:rPr>
        <w:t xml:space="preserve"> </w:t>
      </w:r>
      <w:r w:rsidRPr="00712DCC">
        <w:rPr>
          <w:rFonts w:ascii="Arial" w:hAnsi="Arial" w:cs="Arial"/>
          <w:color w:val="000000" w:themeColor="text1"/>
          <w:sz w:val="22"/>
          <w:szCs w:val="22"/>
        </w:rPr>
        <w:t>are</w:t>
      </w:r>
      <w:r w:rsidRPr="00712DCC">
        <w:rPr>
          <w:rFonts w:ascii="Arial" w:hAnsi="Arial" w:cs="Arial"/>
          <w:color w:val="000000" w:themeColor="text1"/>
          <w:spacing w:val="-1"/>
          <w:sz w:val="22"/>
          <w:szCs w:val="22"/>
        </w:rPr>
        <w:t xml:space="preserve"> </w:t>
      </w:r>
      <w:r w:rsidRPr="00712DCC">
        <w:rPr>
          <w:rFonts w:ascii="Arial" w:hAnsi="Arial" w:cs="Arial"/>
          <w:color w:val="000000" w:themeColor="text1"/>
          <w:sz w:val="22"/>
          <w:szCs w:val="22"/>
        </w:rPr>
        <w:t>aged</w:t>
      </w:r>
      <w:r w:rsidRPr="00712DCC">
        <w:rPr>
          <w:rFonts w:ascii="Arial" w:hAnsi="Arial" w:cs="Arial"/>
          <w:color w:val="000000" w:themeColor="text1"/>
          <w:spacing w:val="-1"/>
          <w:sz w:val="22"/>
          <w:szCs w:val="22"/>
        </w:rPr>
        <w:t xml:space="preserve"> </w:t>
      </w:r>
      <w:r w:rsidRPr="00712DCC">
        <w:rPr>
          <w:rFonts w:ascii="Arial" w:hAnsi="Arial" w:cs="Arial"/>
          <w:color w:val="000000" w:themeColor="text1"/>
          <w:sz w:val="22"/>
          <w:szCs w:val="22"/>
        </w:rPr>
        <w:t>71 or</w:t>
      </w:r>
      <w:r w:rsidRPr="00712DCC">
        <w:rPr>
          <w:rFonts w:ascii="Arial" w:hAnsi="Arial" w:cs="Arial"/>
          <w:color w:val="000000" w:themeColor="text1"/>
          <w:spacing w:val="-2"/>
          <w:sz w:val="22"/>
          <w:szCs w:val="22"/>
        </w:rPr>
        <w:t xml:space="preserve"> </w:t>
      </w:r>
      <w:r w:rsidRPr="00712DCC">
        <w:rPr>
          <w:rFonts w:ascii="Arial" w:hAnsi="Arial" w:cs="Arial"/>
          <w:color w:val="000000" w:themeColor="text1"/>
          <w:sz w:val="22"/>
          <w:szCs w:val="22"/>
        </w:rPr>
        <w:t>over and for those</w:t>
      </w:r>
      <w:r w:rsidRPr="00712DCC">
        <w:rPr>
          <w:rFonts w:ascii="Arial" w:hAnsi="Arial" w:cs="Arial"/>
          <w:color w:val="000000" w:themeColor="text1"/>
          <w:spacing w:val="-3"/>
          <w:sz w:val="22"/>
          <w:szCs w:val="22"/>
        </w:rPr>
        <w:t xml:space="preserve"> </w:t>
      </w:r>
      <w:r w:rsidRPr="00712DCC">
        <w:rPr>
          <w:rFonts w:ascii="Arial" w:hAnsi="Arial" w:cs="Arial"/>
          <w:color w:val="000000" w:themeColor="text1"/>
          <w:sz w:val="22"/>
          <w:szCs w:val="22"/>
        </w:rPr>
        <w:t>aged</w:t>
      </w:r>
      <w:r w:rsidRPr="00712DCC">
        <w:rPr>
          <w:rFonts w:ascii="Arial" w:hAnsi="Arial" w:cs="Arial"/>
          <w:color w:val="000000" w:themeColor="text1"/>
          <w:spacing w:val="-1"/>
          <w:sz w:val="22"/>
          <w:szCs w:val="22"/>
        </w:rPr>
        <w:t xml:space="preserve"> </w:t>
      </w:r>
      <w:r w:rsidRPr="00712DCC">
        <w:rPr>
          <w:rFonts w:ascii="Arial" w:hAnsi="Arial" w:cs="Arial"/>
          <w:color w:val="000000" w:themeColor="text1"/>
          <w:sz w:val="22"/>
          <w:szCs w:val="22"/>
        </w:rPr>
        <w:t>20 or</w:t>
      </w:r>
      <w:r w:rsidRPr="00712DCC">
        <w:rPr>
          <w:rFonts w:ascii="Arial" w:hAnsi="Arial" w:cs="Arial"/>
          <w:color w:val="000000" w:themeColor="text1"/>
          <w:spacing w:val="-1"/>
          <w:sz w:val="22"/>
          <w:szCs w:val="22"/>
        </w:rPr>
        <w:t xml:space="preserve"> </w:t>
      </w:r>
      <w:r w:rsidRPr="00712DCC">
        <w:rPr>
          <w:rFonts w:ascii="Arial" w:hAnsi="Arial" w:cs="Arial"/>
          <w:color w:val="000000" w:themeColor="text1"/>
          <w:sz w:val="22"/>
          <w:szCs w:val="22"/>
        </w:rPr>
        <w:t>younger.</w:t>
      </w:r>
    </w:p>
    <w:p w14:paraId="13CCB5CD" w14:textId="253F094B" w:rsidR="00215ABE" w:rsidRPr="000D4A96" w:rsidRDefault="00215ABE" w:rsidP="00215ABE">
      <w:pPr>
        <w:pStyle w:val="Heading1"/>
        <w:rPr>
          <w:rFonts w:ascii="Arial" w:hAnsi="Arial" w:cs="Arial"/>
        </w:rPr>
      </w:pPr>
      <w:bookmarkStart w:id="28" w:name="_Toc146200677"/>
      <w:r>
        <w:rPr>
          <w:rFonts w:ascii="Arial" w:hAnsi="Arial" w:cs="Arial"/>
        </w:rPr>
        <w:lastRenderedPageBreak/>
        <w:t>Sexual Orientation Monitoring</w:t>
      </w:r>
      <w:r w:rsidR="00283118">
        <w:rPr>
          <w:rFonts w:ascii="Arial" w:hAnsi="Arial" w:cs="Arial"/>
        </w:rPr>
        <w:t xml:space="preserve"> - SOM</w:t>
      </w:r>
      <w:bookmarkEnd w:id="28"/>
      <w:r>
        <w:rPr>
          <w:rFonts w:ascii="Arial" w:hAnsi="Arial" w:cs="Arial"/>
        </w:rPr>
        <w:t xml:space="preserve"> </w:t>
      </w:r>
    </w:p>
    <w:p w14:paraId="13E36E5A" w14:textId="2F672DD9" w:rsidR="003C08B9" w:rsidRPr="00A85FCA" w:rsidRDefault="003C08B9" w:rsidP="00A85FCA">
      <w:pPr>
        <w:rPr>
          <w:rFonts w:ascii="Arial" w:hAnsi="Arial" w:cs="Arial"/>
        </w:rPr>
      </w:pPr>
    </w:p>
    <w:p w14:paraId="78542EE6" w14:textId="77777777" w:rsidR="00631998" w:rsidRPr="00A85FCA" w:rsidRDefault="00631998" w:rsidP="00A85FCA">
      <w:pPr>
        <w:rPr>
          <w:rFonts w:ascii="Arial" w:hAnsi="Arial" w:cs="Arial"/>
        </w:rPr>
      </w:pPr>
    </w:p>
    <w:tbl>
      <w:tblPr>
        <w:tblW w:w="9010" w:type="dxa"/>
        <w:tblLook w:val="04A0" w:firstRow="1" w:lastRow="0" w:firstColumn="1" w:lastColumn="0" w:noHBand="0" w:noVBand="1"/>
      </w:tblPr>
      <w:tblGrid>
        <w:gridCol w:w="5931"/>
        <w:gridCol w:w="1430"/>
        <w:gridCol w:w="1649"/>
      </w:tblGrid>
      <w:tr w:rsidR="00A00B98" w:rsidRPr="00A85FCA" w14:paraId="12E88B55" w14:textId="603E35A9" w:rsidTr="00A00B98">
        <w:trPr>
          <w:trHeight w:val="300"/>
        </w:trPr>
        <w:tc>
          <w:tcPr>
            <w:tcW w:w="5931" w:type="dxa"/>
            <w:tcBorders>
              <w:top w:val="single" w:sz="8" w:space="0" w:color="auto"/>
              <w:left w:val="single" w:sz="8" w:space="0" w:color="auto"/>
              <w:bottom w:val="single" w:sz="4" w:space="0" w:color="auto"/>
              <w:right w:val="single" w:sz="4" w:space="0" w:color="auto"/>
            </w:tcBorders>
            <w:shd w:val="clear" w:color="auto" w:fill="auto"/>
            <w:noWrap/>
            <w:vAlign w:val="center"/>
          </w:tcPr>
          <w:p w14:paraId="5FBEF417" w14:textId="6E6BEC3A" w:rsidR="00A00B98" w:rsidRPr="00A85FCA" w:rsidRDefault="00A00B98" w:rsidP="00A85FCA">
            <w:pPr>
              <w:rPr>
                <w:rFonts w:ascii="Arial" w:eastAsia="Times New Roman" w:hAnsi="Arial" w:cs="Arial"/>
                <w:b/>
                <w:bCs/>
                <w:color w:val="000000"/>
                <w:lang w:eastAsia="en-GB"/>
              </w:rPr>
            </w:pPr>
            <w:r w:rsidRPr="00A85FCA">
              <w:rPr>
                <w:rFonts w:ascii="Arial" w:eastAsia="Times New Roman" w:hAnsi="Arial" w:cs="Arial"/>
                <w:b/>
                <w:bCs/>
                <w:color w:val="000000"/>
                <w:lang w:eastAsia="en-GB"/>
              </w:rPr>
              <w:t>Sexual Orientation</w:t>
            </w:r>
          </w:p>
        </w:tc>
        <w:tc>
          <w:tcPr>
            <w:tcW w:w="1430" w:type="dxa"/>
            <w:tcBorders>
              <w:top w:val="single" w:sz="8" w:space="0" w:color="auto"/>
              <w:left w:val="nil"/>
              <w:bottom w:val="single" w:sz="4" w:space="0" w:color="auto"/>
              <w:right w:val="single" w:sz="8" w:space="0" w:color="auto"/>
            </w:tcBorders>
            <w:shd w:val="clear" w:color="auto" w:fill="auto"/>
            <w:noWrap/>
            <w:vAlign w:val="bottom"/>
          </w:tcPr>
          <w:p w14:paraId="720E904B" w14:textId="77777777" w:rsidR="00A00B98" w:rsidRPr="00A85FCA" w:rsidRDefault="00A00B98" w:rsidP="00A85FCA">
            <w:pPr>
              <w:rPr>
                <w:rFonts w:ascii="Arial" w:eastAsia="Times New Roman" w:hAnsi="Arial" w:cs="Arial"/>
                <w:b/>
                <w:bCs/>
                <w:color w:val="000000"/>
                <w:lang w:eastAsia="en-GB"/>
              </w:rPr>
            </w:pPr>
            <w:r w:rsidRPr="00A85FCA">
              <w:rPr>
                <w:rFonts w:ascii="Arial" w:eastAsia="Times New Roman" w:hAnsi="Arial" w:cs="Arial"/>
                <w:b/>
                <w:bCs/>
                <w:color w:val="000000"/>
                <w:lang w:eastAsia="en-GB"/>
              </w:rPr>
              <w:t>% Workforce</w:t>
            </w:r>
          </w:p>
          <w:p w14:paraId="3BA70E9E" w14:textId="0985CDAE" w:rsidR="00A00B98" w:rsidRPr="00A85FCA" w:rsidRDefault="00A00B98" w:rsidP="00A85FCA">
            <w:pPr>
              <w:rPr>
                <w:rFonts w:ascii="Arial" w:eastAsia="Times New Roman" w:hAnsi="Arial" w:cs="Arial"/>
                <w:b/>
                <w:bCs/>
                <w:color w:val="000000"/>
                <w:lang w:eastAsia="en-GB"/>
              </w:rPr>
            </w:pPr>
            <w:r w:rsidRPr="00A85FCA">
              <w:rPr>
                <w:rFonts w:ascii="Arial" w:eastAsia="Times New Roman" w:hAnsi="Arial" w:cs="Arial"/>
                <w:b/>
                <w:bCs/>
                <w:color w:val="000000"/>
                <w:lang w:eastAsia="en-GB"/>
              </w:rPr>
              <w:t>2022</w:t>
            </w:r>
          </w:p>
        </w:tc>
        <w:tc>
          <w:tcPr>
            <w:tcW w:w="1649" w:type="dxa"/>
            <w:tcBorders>
              <w:top w:val="single" w:sz="8" w:space="0" w:color="auto"/>
              <w:left w:val="nil"/>
              <w:bottom w:val="single" w:sz="4" w:space="0" w:color="auto"/>
              <w:right w:val="single" w:sz="8" w:space="0" w:color="auto"/>
            </w:tcBorders>
          </w:tcPr>
          <w:p w14:paraId="1D627EFE" w14:textId="77777777" w:rsidR="00157F8C" w:rsidRPr="00A85FCA" w:rsidRDefault="00A00B98" w:rsidP="00A85FCA">
            <w:pPr>
              <w:rPr>
                <w:rFonts w:ascii="Arial" w:eastAsia="Times New Roman" w:hAnsi="Arial" w:cs="Arial"/>
                <w:b/>
                <w:bCs/>
                <w:color w:val="000000"/>
                <w:lang w:eastAsia="en-GB"/>
              </w:rPr>
            </w:pPr>
            <w:r w:rsidRPr="00A85FCA">
              <w:rPr>
                <w:rFonts w:ascii="Arial" w:eastAsia="Times New Roman" w:hAnsi="Arial" w:cs="Arial"/>
                <w:b/>
                <w:bCs/>
                <w:color w:val="000000"/>
                <w:lang w:eastAsia="en-GB"/>
              </w:rPr>
              <w:t xml:space="preserve">% </w:t>
            </w:r>
          </w:p>
          <w:p w14:paraId="4D9D6E88" w14:textId="1C9BBB05" w:rsidR="00A00B98" w:rsidRPr="00A85FCA" w:rsidRDefault="00A00B98" w:rsidP="00A85FCA">
            <w:pPr>
              <w:rPr>
                <w:rFonts w:ascii="Arial" w:eastAsia="Times New Roman" w:hAnsi="Arial" w:cs="Arial"/>
                <w:b/>
                <w:bCs/>
                <w:color w:val="000000"/>
                <w:lang w:eastAsia="en-GB"/>
              </w:rPr>
            </w:pPr>
            <w:r w:rsidRPr="00A85FCA">
              <w:rPr>
                <w:rFonts w:ascii="Arial" w:eastAsia="Times New Roman" w:hAnsi="Arial" w:cs="Arial"/>
                <w:b/>
                <w:bCs/>
                <w:color w:val="000000"/>
                <w:lang w:eastAsia="en-GB"/>
              </w:rPr>
              <w:t>Workforce</w:t>
            </w:r>
            <w:r w:rsidR="00157F8C" w:rsidRPr="00A85FCA">
              <w:rPr>
                <w:rFonts w:ascii="Arial" w:eastAsia="Times New Roman" w:hAnsi="Arial" w:cs="Arial"/>
                <w:b/>
                <w:bCs/>
                <w:color w:val="000000"/>
                <w:lang w:eastAsia="en-GB"/>
              </w:rPr>
              <w:t xml:space="preserve"> </w:t>
            </w:r>
            <w:r w:rsidRPr="00A85FCA">
              <w:rPr>
                <w:rFonts w:ascii="Arial" w:eastAsia="Times New Roman" w:hAnsi="Arial" w:cs="Arial"/>
                <w:b/>
                <w:bCs/>
                <w:color w:val="000000"/>
                <w:lang w:eastAsia="en-GB"/>
              </w:rPr>
              <w:t>2023</w:t>
            </w:r>
          </w:p>
        </w:tc>
      </w:tr>
      <w:tr w:rsidR="00A00B98" w:rsidRPr="00A85FCA" w14:paraId="526F1D80" w14:textId="11048396" w:rsidTr="00A00B98">
        <w:trPr>
          <w:trHeight w:val="300"/>
        </w:trPr>
        <w:tc>
          <w:tcPr>
            <w:tcW w:w="5931" w:type="dxa"/>
            <w:tcBorders>
              <w:top w:val="single" w:sz="8" w:space="0" w:color="auto"/>
              <w:left w:val="single" w:sz="8" w:space="0" w:color="auto"/>
              <w:bottom w:val="single" w:sz="4" w:space="0" w:color="auto"/>
              <w:right w:val="single" w:sz="4" w:space="0" w:color="auto"/>
            </w:tcBorders>
            <w:shd w:val="clear" w:color="auto" w:fill="auto"/>
            <w:noWrap/>
            <w:vAlign w:val="center"/>
          </w:tcPr>
          <w:p w14:paraId="39922D66" w14:textId="59EAE503" w:rsidR="00A00B98" w:rsidRPr="00A85FCA" w:rsidRDefault="00A00B98" w:rsidP="00A85FCA">
            <w:pPr>
              <w:rPr>
                <w:rFonts w:ascii="Arial" w:eastAsia="Times New Roman" w:hAnsi="Arial" w:cs="Arial"/>
                <w:color w:val="000000"/>
                <w:lang w:eastAsia="en-GB"/>
              </w:rPr>
            </w:pPr>
            <w:r w:rsidRPr="00A85FCA">
              <w:rPr>
                <w:rFonts w:ascii="Arial" w:eastAsia="Times New Roman" w:hAnsi="Arial" w:cs="Arial"/>
                <w:color w:val="000000"/>
                <w:lang w:eastAsia="en-GB"/>
              </w:rPr>
              <w:t>Heterosexual or straight</w:t>
            </w:r>
          </w:p>
        </w:tc>
        <w:tc>
          <w:tcPr>
            <w:tcW w:w="1430" w:type="dxa"/>
            <w:tcBorders>
              <w:top w:val="single" w:sz="8" w:space="0" w:color="auto"/>
              <w:left w:val="nil"/>
              <w:bottom w:val="single" w:sz="4" w:space="0" w:color="auto"/>
              <w:right w:val="single" w:sz="8" w:space="0" w:color="auto"/>
            </w:tcBorders>
            <w:shd w:val="clear" w:color="auto" w:fill="auto"/>
            <w:noWrap/>
            <w:vAlign w:val="bottom"/>
          </w:tcPr>
          <w:p w14:paraId="37E47527" w14:textId="31E7949A" w:rsidR="00A00B98" w:rsidRPr="00A85FCA" w:rsidRDefault="00A00B98" w:rsidP="00A85FCA">
            <w:pPr>
              <w:rPr>
                <w:rFonts w:ascii="Arial" w:eastAsia="Times New Roman" w:hAnsi="Arial" w:cs="Arial"/>
                <w:color w:val="000000"/>
                <w:lang w:eastAsia="en-GB"/>
              </w:rPr>
            </w:pPr>
            <w:r w:rsidRPr="00A85FCA">
              <w:rPr>
                <w:rFonts w:ascii="Arial" w:eastAsia="Times New Roman" w:hAnsi="Arial" w:cs="Arial"/>
                <w:color w:val="000000"/>
                <w:lang w:eastAsia="en-GB"/>
              </w:rPr>
              <w:t>79.3%</w:t>
            </w:r>
          </w:p>
        </w:tc>
        <w:tc>
          <w:tcPr>
            <w:tcW w:w="1649" w:type="dxa"/>
            <w:tcBorders>
              <w:top w:val="single" w:sz="8" w:space="0" w:color="auto"/>
              <w:left w:val="nil"/>
              <w:bottom w:val="single" w:sz="4" w:space="0" w:color="auto"/>
              <w:right w:val="single" w:sz="8" w:space="0" w:color="auto"/>
            </w:tcBorders>
          </w:tcPr>
          <w:p w14:paraId="7538CF28" w14:textId="5D50DEFE" w:rsidR="00A00B98" w:rsidRPr="00A85FCA" w:rsidRDefault="00CA70CA" w:rsidP="00A85FCA">
            <w:pPr>
              <w:rPr>
                <w:rFonts w:ascii="Arial" w:eastAsia="Times New Roman" w:hAnsi="Arial" w:cs="Arial"/>
                <w:color w:val="000000"/>
                <w:lang w:eastAsia="en-GB"/>
              </w:rPr>
            </w:pPr>
            <w:r w:rsidRPr="00A85FCA">
              <w:rPr>
                <w:rFonts w:ascii="Arial" w:eastAsia="Times New Roman" w:hAnsi="Arial" w:cs="Arial"/>
                <w:color w:val="000000"/>
                <w:lang w:eastAsia="en-GB"/>
              </w:rPr>
              <w:t>80.5%</w:t>
            </w:r>
          </w:p>
        </w:tc>
      </w:tr>
      <w:tr w:rsidR="00A00B98" w:rsidRPr="00A85FCA" w14:paraId="0E4E6AA7" w14:textId="33232FC3" w:rsidTr="00A00B98">
        <w:trPr>
          <w:trHeight w:val="300"/>
        </w:trPr>
        <w:tc>
          <w:tcPr>
            <w:tcW w:w="593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EB64A6B" w14:textId="77777777" w:rsidR="00A00B98" w:rsidRPr="00A85FCA" w:rsidRDefault="00A00B98" w:rsidP="00A85FCA">
            <w:pPr>
              <w:rPr>
                <w:rFonts w:ascii="Arial" w:eastAsia="Times New Roman" w:hAnsi="Arial" w:cs="Arial"/>
                <w:color w:val="000000"/>
                <w:lang w:eastAsia="en-GB"/>
              </w:rPr>
            </w:pPr>
            <w:r w:rsidRPr="00A85FCA">
              <w:rPr>
                <w:rFonts w:ascii="Arial" w:eastAsia="Times New Roman" w:hAnsi="Arial" w:cs="Arial"/>
                <w:color w:val="000000"/>
                <w:lang w:eastAsia="en-GB"/>
              </w:rPr>
              <w:t>Bisexual</w:t>
            </w:r>
          </w:p>
        </w:tc>
        <w:tc>
          <w:tcPr>
            <w:tcW w:w="1430" w:type="dxa"/>
            <w:tcBorders>
              <w:top w:val="single" w:sz="4" w:space="0" w:color="auto"/>
              <w:left w:val="nil"/>
              <w:bottom w:val="single" w:sz="4" w:space="0" w:color="auto"/>
              <w:right w:val="single" w:sz="8" w:space="0" w:color="auto"/>
            </w:tcBorders>
            <w:shd w:val="clear" w:color="auto" w:fill="auto"/>
            <w:noWrap/>
            <w:vAlign w:val="bottom"/>
            <w:hideMark/>
          </w:tcPr>
          <w:p w14:paraId="325F550C" w14:textId="76340D4C" w:rsidR="00A00B98" w:rsidRPr="00A85FCA" w:rsidRDefault="00A00B98" w:rsidP="00A85FCA">
            <w:pPr>
              <w:rPr>
                <w:rFonts w:ascii="Arial" w:eastAsia="Times New Roman" w:hAnsi="Arial" w:cs="Arial"/>
                <w:color w:val="000000"/>
                <w:lang w:eastAsia="en-GB"/>
              </w:rPr>
            </w:pPr>
            <w:r w:rsidRPr="00A85FCA">
              <w:rPr>
                <w:rFonts w:ascii="Arial" w:eastAsia="Times New Roman" w:hAnsi="Arial" w:cs="Arial"/>
                <w:color w:val="000000"/>
                <w:lang w:eastAsia="en-GB"/>
              </w:rPr>
              <w:t>1.3%</w:t>
            </w:r>
          </w:p>
        </w:tc>
        <w:tc>
          <w:tcPr>
            <w:tcW w:w="1649" w:type="dxa"/>
            <w:tcBorders>
              <w:top w:val="single" w:sz="4" w:space="0" w:color="auto"/>
              <w:left w:val="nil"/>
              <w:bottom w:val="single" w:sz="4" w:space="0" w:color="auto"/>
              <w:right w:val="single" w:sz="8" w:space="0" w:color="auto"/>
            </w:tcBorders>
          </w:tcPr>
          <w:p w14:paraId="67EC2321" w14:textId="05C6C4AF" w:rsidR="00A00B98" w:rsidRPr="00A85FCA" w:rsidRDefault="00CA70CA" w:rsidP="00A85FCA">
            <w:pPr>
              <w:rPr>
                <w:rFonts w:ascii="Arial" w:eastAsia="Times New Roman" w:hAnsi="Arial" w:cs="Arial"/>
                <w:color w:val="000000"/>
                <w:lang w:eastAsia="en-GB"/>
              </w:rPr>
            </w:pPr>
            <w:r w:rsidRPr="00A85FCA">
              <w:rPr>
                <w:rFonts w:ascii="Arial" w:eastAsia="Times New Roman" w:hAnsi="Arial" w:cs="Arial"/>
                <w:color w:val="000000"/>
                <w:lang w:eastAsia="en-GB"/>
              </w:rPr>
              <w:t>1.8%</w:t>
            </w:r>
          </w:p>
        </w:tc>
      </w:tr>
      <w:tr w:rsidR="00A00B98" w:rsidRPr="00A85FCA" w14:paraId="5155ACBF" w14:textId="2181411B" w:rsidTr="00A00B98">
        <w:trPr>
          <w:trHeight w:val="300"/>
        </w:trPr>
        <w:tc>
          <w:tcPr>
            <w:tcW w:w="5931" w:type="dxa"/>
            <w:tcBorders>
              <w:top w:val="nil"/>
              <w:left w:val="single" w:sz="8" w:space="0" w:color="auto"/>
              <w:bottom w:val="single" w:sz="4" w:space="0" w:color="auto"/>
              <w:right w:val="single" w:sz="4" w:space="0" w:color="auto"/>
            </w:tcBorders>
            <w:shd w:val="clear" w:color="auto" w:fill="auto"/>
            <w:noWrap/>
            <w:vAlign w:val="center"/>
            <w:hideMark/>
          </w:tcPr>
          <w:p w14:paraId="715E5278" w14:textId="77777777" w:rsidR="00A00B98" w:rsidRPr="00A85FCA" w:rsidRDefault="00A00B98" w:rsidP="00A85FCA">
            <w:pPr>
              <w:rPr>
                <w:rFonts w:ascii="Arial" w:eastAsia="Times New Roman" w:hAnsi="Arial" w:cs="Arial"/>
                <w:color w:val="000000"/>
                <w:lang w:val="en-GB" w:eastAsia="en-GB"/>
              </w:rPr>
            </w:pPr>
            <w:r w:rsidRPr="00A85FCA">
              <w:rPr>
                <w:rFonts w:ascii="Arial" w:eastAsia="Times New Roman" w:hAnsi="Arial" w:cs="Arial"/>
                <w:color w:val="000000"/>
                <w:lang w:eastAsia="en-GB"/>
              </w:rPr>
              <w:t>Gay or Lesbian</w:t>
            </w:r>
          </w:p>
        </w:tc>
        <w:tc>
          <w:tcPr>
            <w:tcW w:w="1430" w:type="dxa"/>
            <w:tcBorders>
              <w:top w:val="nil"/>
              <w:left w:val="nil"/>
              <w:bottom w:val="single" w:sz="4" w:space="0" w:color="auto"/>
              <w:right w:val="single" w:sz="8" w:space="0" w:color="auto"/>
            </w:tcBorders>
            <w:shd w:val="clear" w:color="auto" w:fill="auto"/>
            <w:noWrap/>
            <w:vAlign w:val="bottom"/>
            <w:hideMark/>
          </w:tcPr>
          <w:p w14:paraId="61CB5A57" w14:textId="45EF2581" w:rsidR="00A00B98" w:rsidRPr="00A85FCA" w:rsidRDefault="00A00B98" w:rsidP="00A85FCA">
            <w:pPr>
              <w:rPr>
                <w:rFonts w:ascii="Arial" w:eastAsia="Times New Roman" w:hAnsi="Arial" w:cs="Arial"/>
                <w:color w:val="000000"/>
                <w:lang w:val="en-GB" w:eastAsia="en-GB"/>
              </w:rPr>
            </w:pPr>
            <w:r w:rsidRPr="00A85FCA">
              <w:rPr>
                <w:rFonts w:ascii="Arial" w:eastAsia="Times New Roman" w:hAnsi="Arial" w:cs="Arial"/>
                <w:color w:val="000000"/>
                <w:lang w:val="en-GB" w:eastAsia="en-GB"/>
              </w:rPr>
              <w:t>1.6%</w:t>
            </w:r>
          </w:p>
        </w:tc>
        <w:tc>
          <w:tcPr>
            <w:tcW w:w="1649" w:type="dxa"/>
            <w:tcBorders>
              <w:top w:val="nil"/>
              <w:left w:val="nil"/>
              <w:bottom w:val="single" w:sz="4" w:space="0" w:color="auto"/>
              <w:right w:val="single" w:sz="8" w:space="0" w:color="auto"/>
            </w:tcBorders>
          </w:tcPr>
          <w:p w14:paraId="76AB7934" w14:textId="28F49B87" w:rsidR="00A00B98" w:rsidRPr="00A85FCA" w:rsidRDefault="00CA70CA" w:rsidP="00A85FCA">
            <w:pPr>
              <w:rPr>
                <w:rFonts w:ascii="Arial" w:eastAsia="Times New Roman" w:hAnsi="Arial" w:cs="Arial"/>
                <w:color w:val="000000"/>
                <w:lang w:val="en-GB" w:eastAsia="en-GB"/>
              </w:rPr>
            </w:pPr>
            <w:r w:rsidRPr="00A85FCA">
              <w:rPr>
                <w:rFonts w:ascii="Arial" w:eastAsia="Times New Roman" w:hAnsi="Arial" w:cs="Arial"/>
                <w:color w:val="000000"/>
                <w:lang w:val="en-GB" w:eastAsia="en-GB"/>
              </w:rPr>
              <w:t>1.7%</w:t>
            </w:r>
          </w:p>
        </w:tc>
      </w:tr>
      <w:tr w:rsidR="00A00B98" w:rsidRPr="00A85FCA" w14:paraId="63B88777" w14:textId="7CDAFF4A" w:rsidTr="00A00B98">
        <w:trPr>
          <w:trHeight w:val="300"/>
        </w:trPr>
        <w:tc>
          <w:tcPr>
            <w:tcW w:w="5931" w:type="dxa"/>
            <w:tcBorders>
              <w:top w:val="nil"/>
              <w:left w:val="single" w:sz="8" w:space="0" w:color="auto"/>
              <w:bottom w:val="single" w:sz="4" w:space="0" w:color="auto"/>
              <w:right w:val="single" w:sz="4" w:space="0" w:color="auto"/>
            </w:tcBorders>
            <w:shd w:val="clear" w:color="auto" w:fill="auto"/>
            <w:noWrap/>
            <w:vAlign w:val="center"/>
          </w:tcPr>
          <w:p w14:paraId="4360D0C8" w14:textId="585CA411" w:rsidR="00A00B98" w:rsidRPr="00A85FCA" w:rsidRDefault="00A00B98" w:rsidP="00A85FCA">
            <w:pPr>
              <w:rPr>
                <w:rFonts w:ascii="Arial" w:eastAsia="Times New Roman" w:hAnsi="Arial" w:cs="Arial"/>
                <w:color w:val="000000"/>
                <w:lang w:eastAsia="en-GB"/>
              </w:rPr>
            </w:pPr>
            <w:r w:rsidRPr="00A85FCA">
              <w:rPr>
                <w:rFonts w:ascii="Arial" w:eastAsia="Times New Roman" w:hAnsi="Arial" w:cs="Arial"/>
                <w:color w:val="000000"/>
                <w:lang w:eastAsia="en-GB"/>
              </w:rPr>
              <w:t>Undecided</w:t>
            </w:r>
          </w:p>
        </w:tc>
        <w:tc>
          <w:tcPr>
            <w:tcW w:w="1430" w:type="dxa"/>
            <w:tcBorders>
              <w:top w:val="nil"/>
              <w:left w:val="nil"/>
              <w:bottom w:val="single" w:sz="4" w:space="0" w:color="auto"/>
              <w:right w:val="single" w:sz="8" w:space="0" w:color="auto"/>
            </w:tcBorders>
            <w:shd w:val="clear" w:color="auto" w:fill="auto"/>
            <w:noWrap/>
            <w:vAlign w:val="bottom"/>
          </w:tcPr>
          <w:p w14:paraId="7436571A" w14:textId="667F1AD9" w:rsidR="00A00B98" w:rsidRPr="00A85FCA" w:rsidRDefault="00B21C90" w:rsidP="00A85FCA">
            <w:pPr>
              <w:rPr>
                <w:rFonts w:ascii="Arial" w:eastAsia="Times New Roman" w:hAnsi="Arial" w:cs="Arial"/>
                <w:color w:val="000000"/>
                <w:lang w:val="en-GB" w:eastAsia="en-GB"/>
              </w:rPr>
            </w:pPr>
            <w:r w:rsidRPr="00A85FCA">
              <w:rPr>
                <w:rFonts w:ascii="Arial" w:eastAsia="Times New Roman" w:hAnsi="Arial" w:cs="Arial"/>
                <w:color w:val="000000"/>
                <w:lang w:val="en-GB" w:eastAsia="en-GB"/>
              </w:rPr>
              <w:t xml:space="preserve">Not recorded </w:t>
            </w:r>
          </w:p>
        </w:tc>
        <w:tc>
          <w:tcPr>
            <w:tcW w:w="1649" w:type="dxa"/>
            <w:tcBorders>
              <w:top w:val="nil"/>
              <w:left w:val="nil"/>
              <w:bottom w:val="single" w:sz="4" w:space="0" w:color="auto"/>
              <w:right w:val="single" w:sz="8" w:space="0" w:color="auto"/>
            </w:tcBorders>
          </w:tcPr>
          <w:p w14:paraId="7880C1BA" w14:textId="4CB8F3D8" w:rsidR="00A00B98" w:rsidRPr="00A85FCA" w:rsidRDefault="00B21C90" w:rsidP="00A85FCA">
            <w:pPr>
              <w:rPr>
                <w:rFonts w:ascii="Arial" w:eastAsia="Times New Roman" w:hAnsi="Arial" w:cs="Arial"/>
                <w:color w:val="000000"/>
                <w:lang w:val="en-GB" w:eastAsia="en-GB"/>
              </w:rPr>
            </w:pPr>
            <w:r w:rsidRPr="00A85FCA">
              <w:rPr>
                <w:rFonts w:ascii="Arial" w:eastAsia="Times New Roman" w:hAnsi="Arial" w:cs="Arial"/>
                <w:color w:val="000000"/>
                <w:lang w:val="en-GB" w:eastAsia="en-GB"/>
              </w:rPr>
              <w:t>0.1%</w:t>
            </w:r>
          </w:p>
        </w:tc>
      </w:tr>
      <w:tr w:rsidR="00A00B98" w:rsidRPr="00A85FCA" w14:paraId="46D4FB08" w14:textId="68E54C8C" w:rsidTr="00A00B98">
        <w:trPr>
          <w:trHeight w:val="300"/>
        </w:trPr>
        <w:tc>
          <w:tcPr>
            <w:tcW w:w="5931" w:type="dxa"/>
            <w:tcBorders>
              <w:top w:val="nil"/>
              <w:left w:val="single" w:sz="8" w:space="0" w:color="auto"/>
              <w:bottom w:val="single" w:sz="4" w:space="0" w:color="auto"/>
              <w:right w:val="single" w:sz="4" w:space="0" w:color="auto"/>
            </w:tcBorders>
            <w:shd w:val="clear" w:color="auto" w:fill="auto"/>
            <w:noWrap/>
            <w:vAlign w:val="center"/>
          </w:tcPr>
          <w:p w14:paraId="706D092A" w14:textId="1BBF41B4" w:rsidR="00A00B98" w:rsidRPr="00A85FCA" w:rsidRDefault="00A00B98" w:rsidP="00A85FCA">
            <w:pPr>
              <w:rPr>
                <w:rFonts w:ascii="Arial" w:eastAsia="Times New Roman" w:hAnsi="Arial" w:cs="Arial"/>
                <w:color w:val="000000"/>
                <w:lang w:eastAsia="en-GB"/>
              </w:rPr>
            </w:pPr>
            <w:r w:rsidRPr="00A85FCA">
              <w:rPr>
                <w:rFonts w:ascii="Arial" w:eastAsia="Times New Roman" w:hAnsi="Arial" w:cs="Arial"/>
                <w:color w:val="000000"/>
                <w:lang w:eastAsia="en-GB"/>
              </w:rPr>
              <w:t xml:space="preserve">Other sexual orientation not listed </w:t>
            </w:r>
          </w:p>
        </w:tc>
        <w:tc>
          <w:tcPr>
            <w:tcW w:w="1430" w:type="dxa"/>
            <w:tcBorders>
              <w:top w:val="nil"/>
              <w:left w:val="nil"/>
              <w:bottom w:val="single" w:sz="4" w:space="0" w:color="auto"/>
              <w:right w:val="single" w:sz="8" w:space="0" w:color="auto"/>
            </w:tcBorders>
            <w:shd w:val="clear" w:color="auto" w:fill="auto"/>
            <w:noWrap/>
            <w:vAlign w:val="bottom"/>
          </w:tcPr>
          <w:p w14:paraId="220577E3" w14:textId="758CA2B2" w:rsidR="00A00B98" w:rsidRPr="00A85FCA" w:rsidRDefault="00B21C90" w:rsidP="00A85FCA">
            <w:pPr>
              <w:rPr>
                <w:rFonts w:ascii="Arial" w:eastAsia="Times New Roman" w:hAnsi="Arial" w:cs="Arial"/>
                <w:color w:val="000000"/>
                <w:lang w:val="en-GB" w:eastAsia="en-GB"/>
              </w:rPr>
            </w:pPr>
            <w:r w:rsidRPr="00A85FCA">
              <w:rPr>
                <w:rFonts w:ascii="Arial" w:eastAsia="Times New Roman" w:hAnsi="Arial" w:cs="Arial"/>
                <w:color w:val="000000"/>
                <w:lang w:val="en-GB" w:eastAsia="en-GB"/>
              </w:rPr>
              <w:t xml:space="preserve">Not recorded </w:t>
            </w:r>
          </w:p>
        </w:tc>
        <w:tc>
          <w:tcPr>
            <w:tcW w:w="1649" w:type="dxa"/>
            <w:tcBorders>
              <w:top w:val="nil"/>
              <w:left w:val="nil"/>
              <w:bottom w:val="single" w:sz="4" w:space="0" w:color="auto"/>
              <w:right w:val="single" w:sz="8" w:space="0" w:color="auto"/>
            </w:tcBorders>
          </w:tcPr>
          <w:p w14:paraId="3FB67E43" w14:textId="6810D277" w:rsidR="00A00B98" w:rsidRPr="00A85FCA" w:rsidRDefault="00B21C90" w:rsidP="00A85FCA">
            <w:pPr>
              <w:rPr>
                <w:rFonts w:ascii="Arial" w:eastAsia="Times New Roman" w:hAnsi="Arial" w:cs="Arial"/>
                <w:color w:val="000000"/>
                <w:lang w:val="en-GB" w:eastAsia="en-GB"/>
              </w:rPr>
            </w:pPr>
            <w:r w:rsidRPr="00A85FCA">
              <w:rPr>
                <w:rFonts w:ascii="Arial" w:eastAsia="Times New Roman" w:hAnsi="Arial" w:cs="Arial"/>
                <w:color w:val="000000"/>
                <w:lang w:val="en-GB" w:eastAsia="en-GB"/>
              </w:rPr>
              <w:t>0.2%</w:t>
            </w:r>
          </w:p>
        </w:tc>
      </w:tr>
      <w:tr w:rsidR="00A00B98" w:rsidRPr="00A85FCA" w14:paraId="26731C3F" w14:textId="3946FBCC" w:rsidTr="00B21C90">
        <w:trPr>
          <w:trHeight w:val="300"/>
        </w:trPr>
        <w:tc>
          <w:tcPr>
            <w:tcW w:w="5931" w:type="dxa"/>
            <w:tcBorders>
              <w:top w:val="nil"/>
              <w:left w:val="single" w:sz="8" w:space="0" w:color="auto"/>
              <w:bottom w:val="nil"/>
              <w:right w:val="single" w:sz="4" w:space="0" w:color="auto"/>
            </w:tcBorders>
            <w:shd w:val="clear" w:color="auto" w:fill="auto"/>
            <w:noWrap/>
            <w:vAlign w:val="center"/>
            <w:hideMark/>
          </w:tcPr>
          <w:p w14:paraId="7D0E4F72" w14:textId="3DCE55A1" w:rsidR="00A00B98" w:rsidRPr="00A85FCA" w:rsidRDefault="00A00B98" w:rsidP="00A85FCA">
            <w:pPr>
              <w:rPr>
                <w:rFonts w:ascii="Arial" w:eastAsia="Times New Roman" w:hAnsi="Arial" w:cs="Arial"/>
                <w:color w:val="000000"/>
                <w:lang w:val="en-GB" w:eastAsia="en-GB"/>
              </w:rPr>
            </w:pPr>
            <w:r w:rsidRPr="00A85FCA">
              <w:rPr>
                <w:rFonts w:ascii="Arial" w:eastAsia="Times New Roman" w:hAnsi="Arial" w:cs="Arial"/>
                <w:color w:val="000000"/>
                <w:lang w:eastAsia="en-GB"/>
              </w:rPr>
              <w:t>Other/Not stated (person asked but declined to provide a response)</w:t>
            </w:r>
          </w:p>
        </w:tc>
        <w:tc>
          <w:tcPr>
            <w:tcW w:w="1430" w:type="dxa"/>
            <w:tcBorders>
              <w:top w:val="nil"/>
              <w:left w:val="nil"/>
              <w:bottom w:val="nil"/>
              <w:right w:val="single" w:sz="8" w:space="0" w:color="auto"/>
            </w:tcBorders>
            <w:shd w:val="clear" w:color="auto" w:fill="auto"/>
            <w:noWrap/>
            <w:vAlign w:val="bottom"/>
            <w:hideMark/>
          </w:tcPr>
          <w:p w14:paraId="1A1EB0D8" w14:textId="73508284" w:rsidR="00A00B98" w:rsidRPr="00A85FCA" w:rsidRDefault="00A00B98" w:rsidP="00A85FCA">
            <w:pPr>
              <w:rPr>
                <w:rFonts w:ascii="Arial" w:eastAsia="Times New Roman" w:hAnsi="Arial" w:cs="Arial"/>
                <w:color w:val="000000"/>
                <w:lang w:val="en-GB" w:eastAsia="en-GB"/>
              </w:rPr>
            </w:pPr>
            <w:r w:rsidRPr="00A85FCA">
              <w:rPr>
                <w:rFonts w:ascii="Arial" w:eastAsia="Times New Roman" w:hAnsi="Arial" w:cs="Arial"/>
                <w:color w:val="000000"/>
                <w:lang w:val="en-GB" w:eastAsia="en-GB"/>
              </w:rPr>
              <w:t>17.7%</w:t>
            </w:r>
          </w:p>
        </w:tc>
        <w:tc>
          <w:tcPr>
            <w:tcW w:w="1649" w:type="dxa"/>
            <w:tcBorders>
              <w:top w:val="nil"/>
              <w:left w:val="nil"/>
              <w:bottom w:val="nil"/>
              <w:right w:val="single" w:sz="8" w:space="0" w:color="auto"/>
            </w:tcBorders>
          </w:tcPr>
          <w:p w14:paraId="251E70A0" w14:textId="77777777" w:rsidR="00B21C90" w:rsidRPr="00A85FCA" w:rsidRDefault="00B21C90" w:rsidP="00A85FCA">
            <w:pPr>
              <w:rPr>
                <w:rFonts w:ascii="Arial" w:eastAsia="Times New Roman" w:hAnsi="Arial" w:cs="Arial"/>
                <w:color w:val="000000"/>
                <w:lang w:val="en-GB" w:eastAsia="en-GB"/>
              </w:rPr>
            </w:pPr>
          </w:p>
          <w:p w14:paraId="73369B9F" w14:textId="2874D50F" w:rsidR="00A00B98" w:rsidRPr="00A85FCA" w:rsidRDefault="00B21C90" w:rsidP="00A85FCA">
            <w:pPr>
              <w:rPr>
                <w:rFonts w:ascii="Arial" w:eastAsia="Times New Roman" w:hAnsi="Arial" w:cs="Arial"/>
                <w:color w:val="000000"/>
                <w:lang w:val="en-GB" w:eastAsia="en-GB"/>
              </w:rPr>
            </w:pPr>
            <w:r w:rsidRPr="00A85FCA">
              <w:rPr>
                <w:rFonts w:ascii="Arial" w:eastAsia="Times New Roman" w:hAnsi="Arial" w:cs="Arial"/>
                <w:color w:val="000000"/>
                <w:lang w:val="en-GB" w:eastAsia="en-GB"/>
              </w:rPr>
              <w:t>15.7%</w:t>
            </w:r>
          </w:p>
        </w:tc>
      </w:tr>
      <w:tr w:rsidR="00B21C90" w:rsidRPr="00A85FCA" w14:paraId="55D3BC2D" w14:textId="77777777" w:rsidTr="00B21C90">
        <w:trPr>
          <w:trHeight w:val="83"/>
        </w:trPr>
        <w:tc>
          <w:tcPr>
            <w:tcW w:w="5931" w:type="dxa"/>
            <w:tcBorders>
              <w:top w:val="nil"/>
              <w:left w:val="single" w:sz="8" w:space="0" w:color="auto"/>
              <w:bottom w:val="single" w:sz="4" w:space="0" w:color="auto"/>
              <w:right w:val="single" w:sz="4" w:space="0" w:color="auto"/>
            </w:tcBorders>
            <w:shd w:val="clear" w:color="auto" w:fill="auto"/>
            <w:noWrap/>
            <w:vAlign w:val="center"/>
          </w:tcPr>
          <w:p w14:paraId="389D6483" w14:textId="77777777" w:rsidR="00B21C90" w:rsidRPr="00A85FCA" w:rsidRDefault="00B21C90" w:rsidP="00A85FCA">
            <w:pPr>
              <w:rPr>
                <w:rFonts w:ascii="Arial" w:eastAsia="Times New Roman" w:hAnsi="Arial" w:cs="Arial"/>
                <w:color w:val="000000"/>
                <w:lang w:eastAsia="en-GB"/>
              </w:rPr>
            </w:pPr>
          </w:p>
        </w:tc>
        <w:tc>
          <w:tcPr>
            <w:tcW w:w="1430" w:type="dxa"/>
            <w:tcBorders>
              <w:top w:val="nil"/>
              <w:left w:val="nil"/>
              <w:bottom w:val="single" w:sz="4" w:space="0" w:color="auto"/>
              <w:right w:val="single" w:sz="8" w:space="0" w:color="auto"/>
            </w:tcBorders>
            <w:shd w:val="clear" w:color="auto" w:fill="auto"/>
            <w:noWrap/>
            <w:vAlign w:val="bottom"/>
          </w:tcPr>
          <w:p w14:paraId="0925CCBC" w14:textId="77777777" w:rsidR="00B21C90" w:rsidRPr="00A85FCA" w:rsidRDefault="00B21C90" w:rsidP="00A85FCA">
            <w:pPr>
              <w:rPr>
                <w:rFonts w:ascii="Arial" w:eastAsia="Times New Roman" w:hAnsi="Arial" w:cs="Arial"/>
                <w:color w:val="000000"/>
                <w:lang w:val="en-GB" w:eastAsia="en-GB"/>
              </w:rPr>
            </w:pPr>
          </w:p>
        </w:tc>
        <w:tc>
          <w:tcPr>
            <w:tcW w:w="1649" w:type="dxa"/>
            <w:tcBorders>
              <w:top w:val="nil"/>
              <w:left w:val="nil"/>
              <w:bottom w:val="single" w:sz="4" w:space="0" w:color="auto"/>
              <w:right w:val="single" w:sz="8" w:space="0" w:color="auto"/>
            </w:tcBorders>
          </w:tcPr>
          <w:p w14:paraId="0A2C054B" w14:textId="77777777" w:rsidR="00B21C90" w:rsidRPr="00A85FCA" w:rsidRDefault="00B21C90" w:rsidP="00A85FCA">
            <w:pPr>
              <w:rPr>
                <w:rFonts w:ascii="Arial" w:eastAsia="Times New Roman" w:hAnsi="Arial" w:cs="Arial"/>
                <w:color w:val="000000"/>
                <w:lang w:val="en-GB" w:eastAsia="en-GB"/>
              </w:rPr>
            </w:pPr>
          </w:p>
        </w:tc>
      </w:tr>
    </w:tbl>
    <w:p w14:paraId="15AEA737" w14:textId="0EE10BEF" w:rsidR="00BB5BAF" w:rsidRPr="00A85FCA" w:rsidRDefault="001070D9" w:rsidP="00A85FCA">
      <w:pPr>
        <w:rPr>
          <w:rFonts w:ascii="Arial" w:hAnsi="Arial" w:cs="Arial"/>
          <w:b/>
          <w:color w:val="000000" w:themeColor="text1"/>
        </w:rPr>
      </w:pPr>
      <w:r w:rsidRPr="00A85FCA">
        <w:rPr>
          <w:rFonts w:ascii="Arial" w:hAnsi="Arial" w:cs="Arial"/>
          <w:b/>
          <w:color w:val="000000" w:themeColor="text1"/>
        </w:rPr>
        <w:t>Table</w:t>
      </w:r>
      <w:r w:rsidRPr="00A85FCA">
        <w:rPr>
          <w:rFonts w:ascii="Arial" w:hAnsi="Arial" w:cs="Arial"/>
          <w:b/>
          <w:color w:val="000000" w:themeColor="text1"/>
          <w:spacing w:val="-3"/>
        </w:rPr>
        <w:t xml:space="preserve"> </w:t>
      </w:r>
      <w:r w:rsidRPr="00A85FCA">
        <w:rPr>
          <w:rFonts w:ascii="Arial" w:hAnsi="Arial" w:cs="Arial"/>
          <w:b/>
          <w:color w:val="000000" w:themeColor="text1"/>
        </w:rPr>
        <w:t>Sexuality</w:t>
      </w:r>
      <w:r w:rsidRPr="00A85FCA">
        <w:rPr>
          <w:rFonts w:ascii="Arial" w:hAnsi="Arial" w:cs="Arial"/>
          <w:b/>
          <w:color w:val="000000" w:themeColor="text1"/>
          <w:spacing w:val="-1"/>
        </w:rPr>
        <w:t xml:space="preserve"> </w:t>
      </w:r>
      <w:r w:rsidRPr="00A85FCA">
        <w:rPr>
          <w:rFonts w:ascii="Arial" w:hAnsi="Arial" w:cs="Arial"/>
          <w:b/>
          <w:color w:val="000000" w:themeColor="text1"/>
        </w:rPr>
        <w:t>of</w:t>
      </w:r>
      <w:r w:rsidRPr="00A85FCA">
        <w:rPr>
          <w:rFonts w:ascii="Arial" w:hAnsi="Arial" w:cs="Arial"/>
          <w:b/>
          <w:color w:val="000000" w:themeColor="text1"/>
          <w:spacing w:val="-2"/>
        </w:rPr>
        <w:t xml:space="preserve"> </w:t>
      </w:r>
      <w:r w:rsidRPr="00A85FCA">
        <w:rPr>
          <w:rFonts w:ascii="Arial" w:hAnsi="Arial" w:cs="Arial"/>
          <w:b/>
          <w:color w:val="000000" w:themeColor="text1"/>
        </w:rPr>
        <w:t>workforce</w:t>
      </w:r>
    </w:p>
    <w:p w14:paraId="6851B2DC" w14:textId="77777777" w:rsidR="00BB5BAF" w:rsidRPr="00A85FCA" w:rsidRDefault="00BB5BAF" w:rsidP="00A85FCA">
      <w:pPr>
        <w:rPr>
          <w:rFonts w:ascii="Arial" w:hAnsi="Arial" w:cs="Arial"/>
          <w:b/>
          <w:color w:val="1F497D" w:themeColor="text2"/>
          <w:highlight w:val="yellow"/>
        </w:rPr>
      </w:pPr>
    </w:p>
    <w:p w14:paraId="4D3D80F0" w14:textId="19566573" w:rsidR="00170B85" w:rsidRPr="00355F2E" w:rsidRDefault="009F0157" w:rsidP="00A85FCA">
      <w:pPr>
        <w:rPr>
          <w:rFonts w:ascii="Arial" w:hAnsi="Arial" w:cs="Arial"/>
          <w:color w:val="000000" w:themeColor="text1"/>
          <w:spacing w:val="1"/>
        </w:rPr>
      </w:pPr>
      <w:r w:rsidRPr="00A85FCA">
        <w:rPr>
          <w:rFonts w:ascii="Arial" w:hAnsi="Arial" w:cs="Arial"/>
          <w:color w:val="000000" w:themeColor="text1"/>
          <w:spacing w:val="1"/>
        </w:rPr>
        <w:t xml:space="preserve">The LGBTQ+ Staff Network provides a space for LGBT+ staff and allies to come together and talk, </w:t>
      </w:r>
      <w:proofErr w:type="gramStart"/>
      <w:r w:rsidRPr="00A85FCA">
        <w:rPr>
          <w:rFonts w:ascii="Arial" w:hAnsi="Arial" w:cs="Arial"/>
          <w:color w:val="000000" w:themeColor="text1"/>
          <w:spacing w:val="1"/>
        </w:rPr>
        <w:t>share</w:t>
      </w:r>
      <w:proofErr w:type="gramEnd"/>
      <w:r w:rsidRPr="00A85FCA">
        <w:rPr>
          <w:rFonts w:ascii="Arial" w:hAnsi="Arial" w:cs="Arial"/>
          <w:color w:val="000000" w:themeColor="text1"/>
          <w:spacing w:val="1"/>
        </w:rPr>
        <w:t xml:space="preserve"> and connect with each other in a safe and positive environment. The network promotes a working environment where all LGBTQ+ staff feel supported, </w:t>
      </w:r>
      <w:proofErr w:type="gramStart"/>
      <w:r w:rsidRPr="00A85FCA">
        <w:rPr>
          <w:rFonts w:ascii="Arial" w:hAnsi="Arial" w:cs="Arial"/>
          <w:color w:val="000000" w:themeColor="text1"/>
          <w:spacing w:val="1"/>
        </w:rPr>
        <w:t>valued</w:t>
      </w:r>
      <w:proofErr w:type="gramEnd"/>
      <w:r w:rsidRPr="00A85FCA">
        <w:rPr>
          <w:rFonts w:ascii="Arial" w:hAnsi="Arial" w:cs="Arial"/>
          <w:color w:val="000000" w:themeColor="text1"/>
          <w:spacing w:val="1"/>
        </w:rPr>
        <w:t xml:space="preserve"> and able to be themselves without fear of prejudice. They also enable staff to achieve their potential, challenge discrimination and positively promote equality and acceptance.</w:t>
      </w:r>
      <w:r w:rsidR="00DB7999" w:rsidRPr="00A85FCA">
        <w:rPr>
          <w:rFonts w:ascii="Arial" w:hAnsi="Arial" w:cs="Arial"/>
        </w:rPr>
        <w:t xml:space="preserve"> </w:t>
      </w:r>
    </w:p>
    <w:p w14:paraId="6A1AE475" w14:textId="77777777" w:rsidR="009F0157" w:rsidRPr="00A85FCA" w:rsidRDefault="009F0157">
      <w:pPr>
        <w:pStyle w:val="BodyText"/>
        <w:spacing w:line="276" w:lineRule="auto"/>
        <w:ind w:left="110" w:right="354"/>
        <w:rPr>
          <w:rFonts w:ascii="Arial" w:hAnsi="Arial" w:cs="Arial"/>
          <w:color w:val="000000" w:themeColor="text1"/>
          <w:spacing w:val="1"/>
          <w:sz w:val="22"/>
          <w:szCs w:val="22"/>
          <w:highlight w:val="yellow"/>
        </w:rPr>
      </w:pPr>
    </w:p>
    <w:p w14:paraId="21477F82" w14:textId="645969F1" w:rsidR="00BB5BAF" w:rsidRDefault="00C449E3" w:rsidP="00A85FCA">
      <w:pPr>
        <w:pStyle w:val="BodyText"/>
        <w:spacing w:line="276" w:lineRule="auto"/>
        <w:ind w:right="354"/>
        <w:rPr>
          <w:rFonts w:ascii="Arial" w:hAnsi="Arial" w:cs="Arial"/>
          <w:color w:val="000000" w:themeColor="text1"/>
          <w:spacing w:val="1"/>
          <w:sz w:val="22"/>
          <w:szCs w:val="22"/>
        </w:rPr>
      </w:pPr>
      <w:r w:rsidRPr="00A85FCA">
        <w:rPr>
          <w:rFonts w:ascii="Arial" w:hAnsi="Arial" w:cs="Arial"/>
          <w:color w:val="000000" w:themeColor="text1"/>
          <w:sz w:val="22"/>
          <w:szCs w:val="22"/>
        </w:rPr>
        <w:t>T</w:t>
      </w:r>
      <w:r w:rsidR="001070D9" w:rsidRPr="00A85FCA">
        <w:rPr>
          <w:rFonts w:ascii="Arial" w:hAnsi="Arial" w:cs="Arial"/>
          <w:color w:val="000000" w:themeColor="text1"/>
          <w:sz w:val="22"/>
          <w:szCs w:val="22"/>
        </w:rPr>
        <w:t>he data indicate</w:t>
      </w:r>
      <w:r w:rsidRPr="00A85FCA">
        <w:rPr>
          <w:rFonts w:ascii="Arial" w:hAnsi="Arial" w:cs="Arial"/>
          <w:color w:val="000000" w:themeColor="text1"/>
          <w:sz w:val="22"/>
          <w:szCs w:val="22"/>
        </w:rPr>
        <w:t xml:space="preserve">s </w:t>
      </w:r>
      <w:r w:rsidR="001070D9" w:rsidRPr="00A85FCA">
        <w:rPr>
          <w:rFonts w:ascii="Arial" w:hAnsi="Arial" w:cs="Arial"/>
          <w:color w:val="000000" w:themeColor="text1"/>
          <w:sz w:val="22"/>
          <w:szCs w:val="22"/>
        </w:rPr>
        <w:t>that a significant proportion of the workforce have not</w:t>
      </w:r>
      <w:r w:rsidR="001070D9" w:rsidRPr="00A85FCA">
        <w:rPr>
          <w:rFonts w:ascii="Arial" w:hAnsi="Arial" w:cs="Arial"/>
          <w:color w:val="000000" w:themeColor="text1"/>
          <w:spacing w:val="1"/>
          <w:sz w:val="22"/>
          <w:szCs w:val="22"/>
        </w:rPr>
        <w:t xml:space="preserve"> </w:t>
      </w:r>
      <w:r w:rsidR="001070D9" w:rsidRPr="00A85FCA">
        <w:rPr>
          <w:rFonts w:ascii="Arial" w:hAnsi="Arial" w:cs="Arial"/>
          <w:color w:val="000000" w:themeColor="text1"/>
          <w:sz w:val="22"/>
          <w:szCs w:val="22"/>
        </w:rPr>
        <w:t>provided an answer to this question.</w:t>
      </w:r>
      <w:r w:rsidR="001070D9" w:rsidRPr="00A85FCA">
        <w:rPr>
          <w:rFonts w:ascii="Arial" w:hAnsi="Arial" w:cs="Arial"/>
          <w:color w:val="000000" w:themeColor="text1"/>
          <w:spacing w:val="1"/>
          <w:sz w:val="22"/>
          <w:szCs w:val="22"/>
        </w:rPr>
        <w:t xml:space="preserve"> </w:t>
      </w:r>
      <w:r w:rsidR="001070D9" w:rsidRPr="00A85FCA">
        <w:rPr>
          <w:rFonts w:ascii="Arial" w:hAnsi="Arial" w:cs="Arial"/>
          <w:color w:val="000000" w:themeColor="text1"/>
          <w:sz w:val="22"/>
          <w:szCs w:val="22"/>
        </w:rPr>
        <w:t>The reasons for this are, of course, multifaceted, but we need to</w:t>
      </w:r>
      <w:r w:rsidR="001070D9" w:rsidRPr="00A85FCA">
        <w:rPr>
          <w:rFonts w:ascii="Arial" w:hAnsi="Arial" w:cs="Arial"/>
          <w:color w:val="000000" w:themeColor="text1"/>
          <w:spacing w:val="1"/>
          <w:sz w:val="22"/>
          <w:szCs w:val="22"/>
        </w:rPr>
        <w:t xml:space="preserve"> </w:t>
      </w:r>
      <w:r w:rsidR="001070D9" w:rsidRPr="00A85FCA">
        <w:rPr>
          <w:rFonts w:ascii="Arial" w:hAnsi="Arial" w:cs="Arial"/>
          <w:color w:val="000000" w:themeColor="text1"/>
          <w:sz w:val="22"/>
          <w:szCs w:val="22"/>
        </w:rPr>
        <w:t>ensure that our staff are not leaving this question unanswered because they fear discrimination.</w:t>
      </w:r>
      <w:r w:rsidR="001070D9" w:rsidRPr="00A85FCA">
        <w:rPr>
          <w:rFonts w:ascii="Arial" w:hAnsi="Arial" w:cs="Arial"/>
          <w:color w:val="000000" w:themeColor="text1"/>
          <w:spacing w:val="1"/>
          <w:sz w:val="22"/>
          <w:szCs w:val="22"/>
        </w:rPr>
        <w:t xml:space="preserve"> </w:t>
      </w:r>
    </w:p>
    <w:p w14:paraId="699DA5A5" w14:textId="77777777" w:rsidR="00A85FCA" w:rsidRPr="00A85FCA" w:rsidRDefault="00A85FCA" w:rsidP="00A85FCA">
      <w:pPr>
        <w:pStyle w:val="BodyText"/>
        <w:spacing w:line="276" w:lineRule="auto"/>
        <w:ind w:right="354"/>
        <w:rPr>
          <w:rFonts w:ascii="Arial" w:hAnsi="Arial" w:cs="Arial"/>
          <w:color w:val="000000" w:themeColor="text1"/>
          <w:sz w:val="22"/>
          <w:szCs w:val="22"/>
        </w:rPr>
      </w:pPr>
    </w:p>
    <w:p w14:paraId="08B9DB58" w14:textId="5F2E6ED2" w:rsidR="00215ABE" w:rsidRPr="00A85FCA" w:rsidRDefault="00215ABE" w:rsidP="00283118">
      <w:pPr>
        <w:pStyle w:val="BodyText"/>
        <w:spacing w:line="276" w:lineRule="auto"/>
        <w:ind w:right="191"/>
        <w:rPr>
          <w:rFonts w:ascii="Arial" w:eastAsia="Arial Nova" w:hAnsi="Arial" w:cs="Arial"/>
          <w:sz w:val="22"/>
          <w:szCs w:val="22"/>
        </w:rPr>
      </w:pPr>
      <w:r w:rsidRPr="00A85FCA">
        <w:rPr>
          <w:rFonts w:ascii="Arial" w:eastAsia="Arial Nova" w:hAnsi="Arial" w:cs="Arial"/>
          <w:sz w:val="22"/>
          <w:szCs w:val="22"/>
        </w:rPr>
        <w:t xml:space="preserve">In response to a </w:t>
      </w:r>
      <w:proofErr w:type="spellStart"/>
      <w:r w:rsidRPr="00A85FCA">
        <w:rPr>
          <w:rFonts w:ascii="Arial" w:eastAsia="Arial Nova" w:hAnsi="Arial" w:cs="Arial"/>
          <w:sz w:val="22"/>
          <w:szCs w:val="22"/>
        </w:rPr>
        <w:t>Stonewall’s</w:t>
      </w:r>
      <w:proofErr w:type="spellEnd"/>
      <w:r w:rsidRPr="00A85FCA">
        <w:rPr>
          <w:rFonts w:ascii="Arial" w:eastAsia="Arial Nova" w:hAnsi="Arial" w:cs="Arial"/>
          <w:sz w:val="22"/>
          <w:szCs w:val="22"/>
        </w:rPr>
        <w:t xml:space="preserve"> Workplace Equality Index for 2021/22, which identified some gaps in how the Trust is supporting the Lesbian, Gay, Bisexual, Transexual Plus (LGBT+) community in the Trust, we developed an action plan covering eight core areas.</w:t>
      </w:r>
    </w:p>
    <w:p w14:paraId="1608A9F1" w14:textId="77777777" w:rsidR="00FB3BC3" w:rsidRDefault="00FB3BC3" w:rsidP="00FB3BC3">
      <w:pPr>
        <w:pStyle w:val="BodyText"/>
        <w:spacing w:line="276" w:lineRule="auto"/>
        <w:ind w:right="191"/>
        <w:rPr>
          <w:rFonts w:ascii="Arial" w:hAnsi="Arial" w:cs="Arial"/>
          <w:color w:val="000000" w:themeColor="text1"/>
          <w:sz w:val="22"/>
          <w:szCs w:val="22"/>
        </w:rPr>
      </w:pPr>
    </w:p>
    <w:p w14:paraId="55BCC6A8" w14:textId="466E7198" w:rsidR="00215ABE" w:rsidRPr="00D35B70" w:rsidRDefault="00215ABE" w:rsidP="00FB3BC3">
      <w:pPr>
        <w:pStyle w:val="BodyText"/>
        <w:spacing w:line="276" w:lineRule="auto"/>
        <w:ind w:right="191"/>
        <w:rPr>
          <w:rFonts w:ascii="Arial" w:eastAsia="Arial Nova" w:hAnsi="Arial" w:cs="Arial"/>
          <w:sz w:val="22"/>
          <w:szCs w:val="22"/>
        </w:rPr>
      </w:pPr>
      <w:r w:rsidRPr="00D35B70">
        <w:rPr>
          <w:rFonts w:ascii="Arial" w:eastAsia="Arial Nova" w:hAnsi="Arial" w:cs="Arial"/>
          <w:sz w:val="22"/>
          <w:szCs w:val="22"/>
        </w:rPr>
        <w:t>These were:</w:t>
      </w:r>
    </w:p>
    <w:p w14:paraId="461DEDE7" w14:textId="77777777" w:rsidR="00215ABE" w:rsidRPr="00D35B70" w:rsidRDefault="00215ABE" w:rsidP="00215ABE">
      <w:pPr>
        <w:pStyle w:val="BodyText"/>
        <w:numPr>
          <w:ilvl w:val="0"/>
          <w:numId w:val="1"/>
        </w:numPr>
        <w:spacing w:line="276" w:lineRule="auto"/>
        <w:ind w:right="191"/>
        <w:rPr>
          <w:rFonts w:ascii="Arial" w:eastAsia="Arial Nova" w:hAnsi="Arial" w:cs="Arial"/>
          <w:sz w:val="22"/>
          <w:szCs w:val="22"/>
        </w:rPr>
      </w:pPr>
      <w:r w:rsidRPr="00D35B70">
        <w:rPr>
          <w:rFonts w:ascii="Arial" w:eastAsia="Arial Nova" w:hAnsi="Arial" w:cs="Arial"/>
          <w:sz w:val="22"/>
          <w:szCs w:val="22"/>
        </w:rPr>
        <w:t>Policies and benefits</w:t>
      </w:r>
    </w:p>
    <w:p w14:paraId="053C8CB7" w14:textId="77777777" w:rsidR="00215ABE" w:rsidRPr="00D35B70" w:rsidRDefault="00215ABE" w:rsidP="00215ABE">
      <w:pPr>
        <w:pStyle w:val="BodyText"/>
        <w:numPr>
          <w:ilvl w:val="0"/>
          <w:numId w:val="1"/>
        </w:numPr>
        <w:spacing w:line="276" w:lineRule="auto"/>
        <w:ind w:right="191"/>
        <w:rPr>
          <w:rFonts w:ascii="Arial" w:eastAsia="Arial Nova" w:hAnsi="Arial" w:cs="Arial"/>
          <w:sz w:val="22"/>
          <w:szCs w:val="22"/>
        </w:rPr>
      </w:pPr>
      <w:r w:rsidRPr="00D35B70">
        <w:rPr>
          <w:rFonts w:ascii="Arial" w:eastAsia="Arial Nova" w:hAnsi="Arial" w:cs="Arial"/>
          <w:sz w:val="22"/>
          <w:szCs w:val="22"/>
        </w:rPr>
        <w:t>The employee life cycle</w:t>
      </w:r>
    </w:p>
    <w:p w14:paraId="7EEEFB21" w14:textId="77777777" w:rsidR="00215ABE" w:rsidRPr="00D35B70" w:rsidRDefault="00215ABE" w:rsidP="00215ABE">
      <w:pPr>
        <w:pStyle w:val="BodyText"/>
        <w:numPr>
          <w:ilvl w:val="0"/>
          <w:numId w:val="1"/>
        </w:numPr>
        <w:spacing w:line="276" w:lineRule="auto"/>
        <w:ind w:right="191"/>
        <w:rPr>
          <w:rFonts w:ascii="Arial" w:eastAsia="Arial Nova" w:hAnsi="Arial" w:cs="Arial"/>
          <w:sz w:val="22"/>
          <w:szCs w:val="22"/>
        </w:rPr>
      </w:pPr>
      <w:r w:rsidRPr="00D35B70">
        <w:rPr>
          <w:rFonts w:ascii="Arial" w:eastAsia="Arial Nova" w:hAnsi="Arial" w:cs="Arial"/>
          <w:sz w:val="22"/>
          <w:szCs w:val="22"/>
        </w:rPr>
        <w:t>The LGBT+ Staff Network</w:t>
      </w:r>
    </w:p>
    <w:p w14:paraId="31251919" w14:textId="77777777" w:rsidR="00215ABE" w:rsidRPr="00D35B70" w:rsidRDefault="00215ABE" w:rsidP="00215ABE">
      <w:pPr>
        <w:pStyle w:val="BodyText"/>
        <w:numPr>
          <w:ilvl w:val="0"/>
          <w:numId w:val="1"/>
        </w:numPr>
        <w:spacing w:line="276" w:lineRule="auto"/>
        <w:ind w:right="191"/>
        <w:rPr>
          <w:rFonts w:ascii="Arial" w:eastAsia="Arial Nova" w:hAnsi="Arial" w:cs="Arial"/>
          <w:sz w:val="22"/>
          <w:szCs w:val="22"/>
        </w:rPr>
      </w:pPr>
      <w:r w:rsidRPr="00D35B70">
        <w:rPr>
          <w:rFonts w:ascii="Arial" w:eastAsia="Arial Nova" w:hAnsi="Arial" w:cs="Arial"/>
          <w:sz w:val="22"/>
          <w:szCs w:val="22"/>
        </w:rPr>
        <w:t>Empowering individuals</w:t>
      </w:r>
    </w:p>
    <w:p w14:paraId="7740B483" w14:textId="77777777" w:rsidR="00215ABE" w:rsidRPr="00D35B70" w:rsidRDefault="00215ABE" w:rsidP="00215ABE">
      <w:pPr>
        <w:pStyle w:val="BodyText"/>
        <w:numPr>
          <w:ilvl w:val="0"/>
          <w:numId w:val="1"/>
        </w:numPr>
        <w:spacing w:line="276" w:lineRule="auto"/>
        <w:ind w:right="191"/>
        <w:rPr>
          <w:rFonts w:ascii="Arial" w:eastAsia="Arial Nova" w:hAnsi="Arial" w:cs="Arial"/>
          <w:sz w:val="22"/>
          <w:szCs w:val="22"/>
        </w:rPr>
      </w:pPr>
      <w:r w:rsidRPr="00D35B70">
        <w:rPr>
          <w:rFonts w:ascii="Arial" w:eastAsia="Arial Nova" w:hAnsi="Arial" w:cs="Arial"/>
          <w:sz w:val="22"/>
          <w:szCs w:val="22"/>
        </w:rPr>
        <w:t>Leadership</w:t>
      </w:r>
    </w:p>
    <w:p w14:paraId="0859FD07" w14:textId="77777777" w:rsidR="00215ABE" w:rsidRPr="00D35B70" w:rsidRDefault="00215ABE" w:rsidP="00215ABE">
      <w:pPr>
        <w:pStyle w:val="BodyText"/>
        <w:numPr>
          <w:ilvl w:val="0"/>
          <w:numId w:val="1"/>
        </w:numPr>
        <w:spacing w:line="276" w:lineRule="auto"/>
        <w:ind w:right="191"/>
        <w:rPr>
          <w:rFonts w:ascii="Arial" w:eastAsia="Arial Nova" w:hAnsi="Arial" w:cs="Arial"/>
          <w:sz w:val="22"/>
          <w:szCs w:val="22"/>
        </w:rPr>
      </w:pPr>
      <w:r w:rsidRPr="00D35B70">
        <w:rPr>
          <w:rFonts w:ascii="Arial" w:eastAsia="Arial Nova" w:hAnsi="Arial" w:cs="Arial"/>
          <w:sz w:val="22"/>
          <w:szCs w:val="22"/>
        </w:rPr>
        <w:t>Monitoring</w:t>
      </w:r>
    </w:p>
    <w:p w14:paraId="7F4CBDB2" w14:textId="77777777" w:rsidR="00215ABE" w:rsidRPr="00D35B70" w:rsidRDefault="00215ABE" w:rsidP="00215ABE">
      <w:pPr>
        <w:pStyle w:val="BodyText"/>
        <w:numPr>
          <w:ilvl w:val="0"/>
          <w:numId w:val="1"/>
        </w:numPr>
        <w:spacing w:line="276" w:lineRule="auto"/>
        <w:ind w:right="191"/>
        <w:rPr>
          <w:rFonts w:ascii="Arial" w:eastAsia="Arial Nova" w:hAnsi="Arial" w:cs="Arial"/>
          <w:sz w:val="22"/>
          <w:szCs w:val="22"/>
        </w:rPr>
      </w:pPr>
      <w:r w:rsidRPr="00D35B70">
        <w:rPr>
          <w:rFonts w:ascii="Arial" w:eastAsia="Arial Nova" w:hAnsi="Arial" w:cs="Arial"/>
          <w:sz w:val="22"/>
          <w:szCs w:val="22"/>
        </w:rPr>
        <w:t>Supply chains</w:t>
      </w:r>
    </w:p>
    <w:p w14:paraId="3E1652CB" w14:textId="77777777" w:rsidR="00215ABE" w:rsidRPr="00D35B70" w:rsidRDefault="00215ABE" w:rsidP="00215ABE">
      <w:pPr>
        <w:pStyle w:val="BodyText"/>
        <w:numPr>
          <w:ilvl w:val="0"/>
          <w:numId w:val="1"/>
        </w:numPr>
        <w:spacing w:line="276" w:lineRule="auto"/>
        <w:ind w:right="191"/>
        <w:rPr>
          <w:rFonts w:ascii="Arial" w:eastAsia="Arial Nova" w:hAnsi="Arial" w:cs="Arial"/>
          <w:sz w:val="22"/>
          <w:szCs w:val="22"/>
        </w:rPr>
      </w:pPr>
      <w:r w:rsidRPr="00D35B70">
        <w:rPr>
          <w:rFonts w:ascii="Arial" w:eastAsia="Arial Nova" w:hAnsi="Arial" w:cs="Arial"/>
          <w:sz w:val="22"/>
          <w:szCs w:val="22"/>
        </w:rPr>
        <w:t>External Feedback</w:t>
      </w:r>
    </w:p>
    <w:p w14:paraId="79731CC5" w14:textId="77777777" w:rsidR="00215ABE" w:rsidRDefault="00215ABE" w:rsidP="00215ABE">
      <w:pPr>
        <w:pStyle w:val="BodyText"/>
        <w:spacing w:line="276" w:lineRule="auto"/>
        <w:ind w:right="191"/>
        <w:rPr>
          <w:rFonts w:ascii="Arial Nova" w:eastAsia="Arial Nova" w:hAnsi="Arial Nova" w:cs="Arial Nova"/>
          <w:sz w:val="22"/>
          <w:szCs w:val="22"/>
        </w:rPr>
      </w:pPr>
    </w:p>
    <w:p w14:paraId="5023A867" w14:textId="77777777" w:rsidR="00215ABE" w:rsidRDefault="00215ABE" w:rsidP="00215ABE">
      <w:pPr>
        <w:pStyle w:val="BodyText"/>
        <w:spacing w:line="276" w:lineRule="auto"/>
        <w:ind w:right="191"/>
        <w:rPr>
          <w:rFonts w:ascii="Arial" w:eastAsia="Arial Nova" w:hAnsi="Arial" w:cs="Arial"/>
          <w:sz w:val="22"/>
          <w:szCs w:val="22"/>
        </w:rPr>
      </w:pPr>
      <w:r w:rsidRPr="003071FA">
        <w:rPr>
          <w:rFonts w:ascii="Arial" w:eastAsia="Arial Nova" w:hAnsi="Arial" w:cs="Arial"/>
          <w:sz w:val="22"/>
          <w:szCs w:val="22"/>
        </w:rPr>
        <w:t xml:space="preserve">Work </w:t>
      </w:r>
      <w:r>
        <w:rPr>
          <w:rFonts w:ascii="Arial" w:eastAsia="Arial Nova" w:hAnsi="Arial" w:cs="Arial"/>
          <w:sz w:val="22"/>
          <w:szCs w:val="22"/>
        </w:rPr>
        <w:t>to date to address improvement in</w:t>
      </w:r>
      <w:r w:rsidRPr="003071FA">
        <w:rPr>
          <w:rFonts w:ascii="Arial" w:eastAsia="Arial Nova" w:hAnsi="Arial" w:cs="Arial"/>
          <w:sz w:val="22"/>
          <w:szCs w:val="22"/>
        </w:rPr>
        <w:t xml:space="preserve"> these areas </w:t>
      </w:r>
      <w:r>
        <w:rPr>
          <w:rFonts w:ascii="Arial" w:eastAsia="Arial Nova" w:hAnsi="Arial" w:cs="Arial"/>
          <w:sz w:val="22"/>
          <w:szCs w:val="22"/>
        </w:rPr>
        <w:t xml:space="preserve">included: </w:t>
      </w:r>
    </w:p>
    <w:p w14:paraId="0300548F" w14:textId="77777777" w:rsidR="00215ABE" w:rsidRDefault="00215ABE" w:rsidP="00215ABE">
      <w:pPr>
        <w:pStyle w:val="BodyText"/>
        <w:spacing w:line="276" w:lineRule="auto"/>
        <w:ind w:right="191"/>
        <w:rPr>
          <w:rFonts w:ascii="Arial" w:eastAsia="Arial Nova" w:hAnsi="Arial" w:cs="Arial"/>
          <w:sz w:val="22"/>
          <w:szCs w:val="22"/>
        </w:rPr>
      </w:pPr>
    </w:p>
    <w:p w14:paraId="3EB89CF5" w14:textId="77777777" w:rsidR="00215ABE" w:rsidRPr="00061490" w:rsidRDefault="00215ABE" w:rsidP="00551585">
      <w:pPr>
        <w:pStyle w:val="ListParagraph"/>
        <w:widowControl/>
        <w:numPr>
          <w:ilvl w:val="0"/>
          <w:numId w:val="41"/>
        </w:numPr>
        <w:autoSpaceDE/>
        <w:autoSpaceDN/>
        <w:spacing w:after="160" w:line="259" w:lineRule="auto"/>
        <w:contextualSpacing/>
        <w:rPr>
          <w:rFonts w:ascii="Arial" w:hAnsi="Arial" w:cs="Arial"/>
        </w:rPr>
      </w:pPr>
      <w:r w:rsidRPr="00061490">
        <w:rPr>
          <w:rFonts w:ascii="Arial" w:hAnsi="Arial" w:cs="Arial"/>
        </w:rPr>
        <w:t>A new Trans Inclusion Policy that explicitly clarifies the Trust’s commitment to trans and non-binary staff</w:t>
      </w:r>
    </w:p>
    <w:p w14:paraId="4B6A46E3" w14:textId="77777777" w:rsidR="00215ABE" w:rsidRPr="00061490" w:rsidRDefault="00215ABE" w:rsidP="00551585">
      <w:pPr>
        <w:pStyle w:val="ListParagraph"/>
        <w:widowControl/>
        <w:numPr>
          <w:ilvl w:val="0"/>
          <w:numId w:val="41"/>
        </w:numPr>
        <w:autoSpaceDE/>
        <w:autoSpaceDN/>
        <w:spacing w:after="160" w:line="259" w:lineRule="auto"/>
        <w:contextualSpacing/>
        <w:rPr>
          <w:rFonts w:ascii="Arial" w:hAnsi="Arial" w:cs="Arial"/>
        </w:rPr>
      </w:pPr>
      <w:r w:rsidRPr="00061490">
        <w:rPr>
          <w:rFonts w:ascii="Arial" w:hAnsi="Arial" w:cs="Arial"/>
        </w:rPr>
        <w:lastRenderedPageBreak/>
        <w:t xml:space="preserve">Consistency of policies to avoid confusion and to provide clarity of access to all employees, including LGBTQ+ community, on benefits such as those contained in the Family and Leave </w:t>
      </w:r>
    </w:p>
    <w:p w14:paraId="472E41D0" w14:textId="77777777" w:rsidR="00215ABE" w:rsidRPr="00061490" w:rsidRDefault="00215ABE" w:rsidP="00551585">
      <w:pPr>
        <w:pStyle w:val="ListParagraph"/>
        <w:widowControl/>
        <w:numPr>
          <w:ilvl w:val="0"/>
          <w:numId w:val="41"/>
        </w:numPr>
        <w:autoSpaceDE/>
        <w:autoSpaceDN/>
        <w:spacing w:after="160" w:line="259" w:lineRule="auto"/>
        <w:contextualSpacing/>
        <w:rPr>
          <w:rFonts w:ascii="Arial" w:hAnsi="Arial" w:cs="Arial"/>
        </w:rPr>
      </w:pPr>
      <w:r w:rsidRPr="00061490">
        <w:rPr>
          <w:rFonts w:ascii="Arial" w:hAnsi="Arial" w:cs="Arial"/>
        </w:rPr>
        <w:t>Support of the new/updated policies by the LGBTQ+ Staff Network</w:t>
      </w:r>
    </w:p>
    <w:p w14:paraId="549FB01D" w14:textId="77777777" w:rsidR="00215ABE" w:rsidRPr="00061490" w:rsidRDefault="00215ABE" w:rsidP="00551585">
      <w:pPr>
        <w:pStyle w:val="ListParagraph"/>
        <w:widowControl/>
        <w:numPr>
          <w:ilvl w:val="0"/>
          <w:numId w:val="41"/>
        </w:numPr>
        <w:autoSpaceDE/>
        <w:autoSpaceDN/>
        <w:spacing w:after="160" w:line="259" w:lineRule="auto"/>
        <w:contextualSpacing/>
        <w:rPr>
          <w:rFonts w:ascii="Arial" w:hAnsi="Arial" w:cs="Arial"/>
        </w:rPr>
      </w:pPr>
      <w:r w:rsidRPr="00061490">
        <w:rPr>
          <w:rFonts w:ascii="Arial" w:hAnsi="Arial" w:cs="Arial"/>
        </w:rPr>
        <w:t xml:space="preserve">Public facing policy that explicitly bans </w:t>
      </w:r>
      <w:proofErr w:type="spellStart"/>
      <w:r w:rsidRPr="00061490">
        <w:rPr>
          <w:rFonts w:ascii="Arial" w:hAnsi="Arial" w:cs="Arial"/>
        </w:rPr>
        <w:t>biphobic</w:t>
      </w:r>
      <w:proofErr w:type="spellEnd"/>
      <w:r w:rsidRPr="00061490">
        <w:rPr>
          <w:rFonts w:ascii="Arial" w:hAnsi="Arial" w:cs="Arial"/>
        </w:rPr>
        <w:t xml:space="preserve">, homophobic and transphobic discrimination in your services written and </w:t>
      </w:r>
      <w:proofErr w:type="gramStart"/>
      <w:r w:rsidRPr="00061490">
        <w:rPr>
          <w:rFonts w:ascii="Arial" w:hAnsi="Arial" w:cs="Arial"/>
        </w:rPr>
        <w:t>implemented</w:t>
      </w:r>
      <w:proofErr w:type="gramEnd"/>
    </w:p>
    <w:p w14:paraId="0D34236D" w14:textId="77777777" w:rsidR="00215ABE" w:rsidRDefault="00215ABE" w:rsidP="00551585">
      <w:pPr>
        <w:pStyle w:val="ListParagraph"/>
        <w:widowControl/>
        <w:numPr>
          <w:ilvl w:val="0"/>
          <w:numId w:val="41"/>
        </w:numPr>
        <w:autoSpaceDE/>
        <w:autoSpaceDN/>
        <w:spacing w:after="160" w:line="259" w:lineRule="auto"/>
        <w:contextualSpacing/>
        <w:rPr>
          <w:rFonts w:ascii="Arial" w:hAnsi="Arial" w:cs="Arial"/>
        </w:rPr>
      </w:pPr>
      <w:r w:rsidRPr="00061490">
        <w:rPr>
          <w:rFonts w:ascii="Arial" w:hAnsi="Arial" w:cs="Arial"/>
        </w:rPr>
        <w:t xml:space="preserve">Wider publicity/promotion of new policies </w:t>
      </w:r>
    </w:p>
    <w:p w14:paraId="243FCCBD" w14:textId="77777777" w:rsidR="00215ABE" w:rsidRDefault="00215ABE" w:rsidP="00551585">
      <w:pPr>
        <w:pStyle w:val="ListParagraph"/>
        <w:widowControl/>
        <w:numPr>
          <w:ilvl w:val="0"/>
          <w:numId w:val="41"/>
        </w:numPr>
        <w:autoSpaceDE/>
        <w:autoSpaceDN/>
        <w:spacing w:after="160" w:line="259" w:lineRule="auto"/>
        <w:contextualSpacing/>
        <w:rPr>
          <w:rFonts w:ascii="Arial" w:hAnsi="Arial" w:cs="Arial"/>
        </w:rPr>
      </w:pPr>
      <w:r w:rsidRPr="00F734BB">
        <w:rPr>
          <w:rFonts w:ascii="Arial" w:hAnsi="Arial" w:cs="Arial"/>
        </w:rPr>
        <w:t xml:space="preserve">Staff provided with training around homophobia, transphobia and biphobia; advice on how staff can challenge and report such </w:t>
      </w:r>
      <w:proofErr w:type="gramStart"/>
      <w:r w:rsidRPr="00F734BB">
        <w:rPr>
          <w:rFonts w:ascii="Arial" w:hAnsi="Arial" w:cs="Arial"/>
        </w:rPr>
        <w:t>incidences</w:t>
      </w:r>
      <w:proofErr w:type="gramEnd"/>
      <w:r w:rsidRPr="00F734BB">
        <w:rPr>
          <w:rFonts w:ascii="Arial" w:hAnsi="Arial" w:cs="Arial"/>
        </w:rPr>
        <w:t xml:space="preserve"> </w:t>
      </w:r>
    </w:p>
    <w:p w14:paraId="56594A50" w14:textId="77777777" w:rsidR="00215ABE" w:rsidRPr="00950290" w:rsidRDefault="00215ABE" w:rsidP="00551585">
      <w:pPr>
        <w:pStyle w:val="ListParagraph"/>
        <w:widowControl/>
        <w:numPr>
          <w:ilvl w:val="0"/>
          <w:numId w:val="41"/>
        </w:numPr>
        <w:autoSpaceDE/>
        <w:autoSpaceDN/>
        <w:spacing w:after="160" w:line="259" w:lineRule="auto"/>
        <w:contextualSpacing/>
        <w:rPr>
          <w:rFonts w:ascii="Arial" w:hAnsi="Arial" w:cs="Arial"/>
        </w:rPr>
      </w:pPr>
      <w:r w:rsidRPr="00950290">
        <w:rPr>
          <w:rFonts w:ascii="Arial" w:hAnsi="Arial" w:cs="Arial"/>
        </w:rPr>
        <w:t>Providing opportunities for all non-LGBT employees to become LGBTQ+ allies to embed LGBT inclusion across the organisation.</w:t>
      </w:r>
    </w:p>
    <w:p w14:paraId="3A84C63D" w14:textId="77777777" w:rsidR="00215ABE" w:rsidRPr="00714509" w:rsidRDefault="00215ABE" w:rsidP="00551585">
      <w:pPr>
        <w:pStyle w:val="ListParagraph"/>
        <w:widowControl/>
        <w:numPr>
          <w:ilvl w:val="0"/>
          <w:numId w:val="41"/>
        </w:numPr>
        <w:autoSpaceDE/>
        <w:autoSpaceDN/>
        <w:spacing w:after="160" w:line="259" w:lineRule="auto"/>
        <w:contextualSpacing/>
        <w:rPr>
          <w:rFonts w:ascii="Arial" w:hAnsi="Arial" w:cs="Arial"/>
        </w:rPr>
      </w:pPr>
      <w:r w:rsidRPr="00950290">
        <w:rPr>
          <w:rFonts w:ascii="Arial" w:hAnsi="Arial" w:cs="Arial"/>
        </w:rPr>
        <w:t xml:space="preserve">Wider use of the rainbow badge to be promoted and take up </w:t>
      </w:r>
      <w:proofErr w:type="gramStart"/>
      <w:r w:rsidRPr="00950290">
        <w:rPr>
          <w:rFonts w:ascii="Arial" w:hAnsi="Arial" w:cs="Arial"/>
        </w:rPr>
        <w:t>documented</w:t>
      </w:r>
      <w:proofErr w:type="gramEnd"/>
    </w:p>
    <w:p w14:paraId="12B5F093" w14:textId="77777777" w:rsidR="00215ABE" w:rsidRPr="00F734BB" w:rsidRDefault="00215ABE" w:rsidP="00215ABE">
      <w:pPr>
        <w:widowControl/>
        <w:autoSpaceDE/>
        <w:autoSpaceDN/>
        <w:spacing w:after="160" w:line="259" w:lineRule="auto"/>
        <w:contextualSpacing/>
        <w:rPr>
          <w:rFonts w:ascii="Arial" w:hAnsi="Arial" w:cs="Arial"/>
        </w:rPr>
      </w:pPr>
    </w:p>
    <w:p w14:paraId="68DAE5C8" w14:textId="77777777" w:rsidR="00215ABE" w:rsidRDefault="00215ABE" w:rsidP="00215ABE">
      <w:pPr>
        <w:widowControl/>
        <w:autoSpaceDE/>
        <w:autoSpaceDN/>
        <w:spacing w:after="160" w:line="259" w:lineRule="auto"/>
        <w:contextualSpacing/>
        <w:rPr>
          <w:rFonts w:ascii="Arial" w:hAnsi="Arial" w:cs="Arial"/>
        </w:rPr>
      </w:pPr>
      <w:r>
        <w:rPr>
          <w:rFonts w:ascii="Arial" w:hAnsi="Arial" w:cs="Arial"/>
        </w:rPr>
        <w:t>Work that is ongoing and still required is:</w:t>
      </w:r>
    </w:p>
    <w:p w14:paraId="30AE1435" w14:textId="77777777" w:rsidR="00215ABE" w:rsidRDefault="00215ABE" w:rsidP="00215ABE">
      <w:pPr>
        <w:widowControl/>
        <w:autoSpaceDE/>
        <w:autoSpaceDN/>
        <w:spacing w:after="160" w:line="259" w:lineRule="auto"/>
        <w:contextualSpacing/>
        <w:rPr>
          <w:rFonts w:ascii="Arial" w:hAnsi="Arial" w:cs="Arial"/>
        </w:rPr>
      </w:pPr>
    </w:p>
    <w:p w14:paraId="2149F3F9" w14:textId="77777777" w:rsidR="00215ABE" w:rsidRDefault="00215ABE" w:rsidP="00551585">
      <w:pPr>
        <w:pStyle w:val="ListParagraph"/>
        <w:widowControl/>
        <w:numPr>
          <w:ilvl w:val="0"/>
          <w:numId w:val="42"/>
        </w:numPr>
        <w:autoSpaceDE/>
        <w:autoSpaceDN/>
        <w:spacing w:after="160" w:line="259" w:lineRule="auto"/>
        <w:contextualSpacing/>
        <w:rPr>
          <w:rFonts w:ascii="Arial" w:hAnsi="Arial" w:cs="Arial"/>
        </w:rPr>
      </w:pPr>
      <w:r w:rsidRPr="00714509">
        <w:rPr>
          <w:rFonts w:ascii="Arial" w:hAnsi="Arial" w:cs="Arial"/>
        </w:rPr>
        <w:t xml:space="preserve">Roles flighted on LGBTQ+ inclusive website and diversity </w:t>
      </w:r>
      <w:proofErr w:type="gramStart"/>
      <w:r w:rsidRPr="00714509">
        <w:rPr>
          <w:rFonts w:ascii="Arial" w:hAnsi="Arial" w:cs="Arial"/>
        </w:rPr>
        <w:t>fairs</w:t>
      </w:r>
      <w:proofErr w:type="gramEnd"/>
    </w:p>
    <w:p w14:paraId="1CDF1B5E" w14:textId="12135129" w:rsidR="004C604D" w:rsidRPr="004C604D" w:rsidRDefault="004C604D" w:rsidP="00551585">
      <w:pPr>
        <w:pStyle w:val="ListParagraph"/>
        <w:numPr>
          <w:ilvl w:val="0"/>
          <w:numId w:val="42"/>
        </w:numPr>
        <w:rPr>
          <w:rFonts w:ascii="Arial" w:hAnsi="Arial" w:cs="Arial"/>
        </w:rPr>
      </w:pPr>
      <w:r w:rsidRPr="004C604D">
        <w:rPr>
          <w:rFonts w:ascii="Arial" w:hAnsi="Arial" w:cs="Arial"/>
        </w:rPr>
        <w:t xml:space="preserve">Share info on LGBTQ+ Staff Network on NHS Jobs and </w:t>
      </w:r>
      <w:proofErr w:type="spellStart"/>
      <w:r w:rsidRPr="004C604D">
        <w:rPr>
          <w:rFonts w:ascii="Arial" w:hAnsi="Arial" w:cs="Arial"/>
        </w:rPr>
        <w:t>Oleeo</w:t>
      </w:r>
      <w:proofErr w:type="spellEnd"/>
    </w:p>
    <w:p w14:paraId="2D214C35" w14:textId="77777777" w:rsidR="00215ABE" w:rsidRDefault="00215ABE" w:rsidP="00551585">
      <w:pPr>
        <w:pStyle w:val="ListParagraph"/>
        <w:widowControl/>
        <w:numPr>
          <w:ilvl w:val="0"/>
          <w:numId w:val="42"/>
        </w:numPr>
        <w:autoSpaceDE/>
        <w:autoSpaceDN/>
        <w:spacing w:after="160" w:line="259" w:lineRule="auto"/>
        <w:contextualSpacing/>
        <w:rPr>
          <w:rFonts w:ascii="Arial" w:hAnsi="Arial" w:cs="Arial"/>
        </w:rPr>
      </w:pPr>
      <w:r w:rsidRPr="009A606A">
        <w:rPr>
          <w:rFonts w:ascii="Arial" w:hAnsi="Arial" w:cs="Arial"/>
        </w:rPr>
        <w:t xml:space="preserve">Recruiting managers are provided with ‘inclusive’ </w:t>
      </w:r>
      <w:proofErr w:type="gramStart"/>
      <w:r w:rsidRPr="009A606A">
        <w:rPr>
          <w:rFonts w:ascii="Arial" w:hAnsi="Arial" w:cs="Arial"/>
        </w:rPr>
        <w:t>training</w:t>
      </w:r>
      <w:proofErr w:type="gramEnd"/>
    </w:p>
    <w:p w14:paraId="7175624B" w14:textId="77777777" w:rsidR="00215ABE" w:rsidRPr="0021352D" w:rsidRDefault="00215ABE" w:rsidP="00551585">
      <w:pPr>
        <w:pStyle w:val="ListParagraph"/>
        <w:numPr>
          <w:ilvl w:val="0"/>
          <w:numId w:val="42"/>
        </w:numPr>
        <w:rPr>
          <w:rFonts w:ascii="Arial" w:hAnsi="Arial" w:cs="Arial"/>
        </w:rPr>
      </w:pPr>
      <w:r w:rsidRPr="0021352D">
        <w:rPr>
          <w:rFonts w:ascii="Arial" w:hAnsi="Arial" w:cs="Arial"/>
        </w:rPr>
        <w:t>LGBTQ+ awareness days/events are promoted and well attended. The network will hold a minimum of four events, open to members and allies, each financial year.</w:t>
      </w:r>
    </w:p>
    <w:p w14:paraId="3F48DDAB" w14:textId="77777777" w:rsidR="00215ABE" w:rsidRPr="00913489" w:rsidRDefault="00215ABE" w:rsidP="00551585">
      <w:pPr>
        <w:pStyle w:val="ListParagraph"/>
        <w:widowControl/>
        <w:numPr>
          <w:ilvl w:val="0"/>
          <w:numId w:val="42"/>
        </w:numPr>
        <w:autoSpaceDE/>
        <w:autoSpaceDN/>
        <w:spacing w:after="160" w:line="259" w:lineRule="auto"/>
        <w:contextualSpacing/>
        <w:rPr>
          <w:rFonts w:ascii="Arial" w:hAnsi="Arial" w:cs="Arial"/>
        </w:rPr>
      </w:pPr>
      <w:r w:rsidRPr="00913489">
        <w:rPr>
          <w:rFonts w:ascii="Arial" w:hAnsi="Arial" w:cs="Arial"/>
        </w:rPr>
        <w:t xml:space="preserve">Revised </w:t>
      </w:r>
      <w:proofErr w:type="gramStart"/>
      <w:r w:rsidRPr="00913489">
        <w:rPr>
          <w:rFonts w:ascii="Arial" w:hAnsi="Arial" w:cs="Arial"/>
        </w:rPr>
        <w:t>TOR  to</w:t>
      </w:r>
      <w:proofErr w:type="gramEnd"/>
      <w:r w:rsidRPr="00913489">
        <w:rPr>
          <w:rFonts w:ascii="Arial" w:hAnsi="Arial" w:cs="Arial"/>
        </w:rPr>
        <w:t xml:space="preserve"> show how the network provides confidential support to all employees on LGBT issues a</w:t>
      </w:r>
    </w:p>
    <w:p w14:paraId="696CBDDD" w14:textId="77777777" w:rsidR="00215ABE" w:rsidRDefault="00215ABE" w:rsidP="00551585">
      <w:pPr>
        <w:pStyle w:val="ListParagraph"/>
        <w:widowControl/>
        <w:numPr>
          <w:ilvl w:val="0"/>
          <w:numId w:val="42"/>
        </w:numPr>
        <w:autoSpaceDE/>
        <w:autoSpaceDN/>
        <w:spacing w:after="160" w:line="259" w:lineRule="auto"/>
        <w:contextualSpacing/>
        <w:rPr>
          <w:rFonts w:ascii="Arial" w:hAnsi="Arial" w:cs="Arial"/>
        </w:rPr>
      </w:pPr>
      <w:r w:rsidRPr="00913489">
        <w:rPr>
          <w:rFonts w:ascii="Arial" w:hAnsi="Arial" w:cs="Arial"/>
        </w:rPr>
        <w:t xml:space="preserve">TOR to provide clarity on how staff report </w:t>
      </w:r>
      <w:proofErr w:type="spellStart"/>
      <w:r w:rsidRPr="00913489">
        <w:rPr>
          <w:rFonts w:ascii="Arial" w:hAnsi="Arial" w:cs="Arial"/>
        </w:rPr>
        <w:t>biphobic</w:t>
      </w:r>
      <w:proofErr w:type="spellEnd"/>
      <w:r w:rsidRPr="00913489">
        <w:rPr>
          <w:rFonts w:ascii="Arial" w:hAnsi="Arial" w:cs="Arial"/>
        </w:rPr>
        <w:t xml:space="preserve">, homophobic or transphobic bullying and harassment </w:t>
      </w:r>
      <w:proofErr w:type="gramStart"/>
      <w:r w:rsidRPr="00913489">
        <w:rPr>
          <w:rFonts w:ascii="Arial" w:hAnsi="Arial" w:cs="Arial"/>
        </w:rPr>
        <w:t>incidents</w:t>
      </w:r>
      <w:proofErr w:type="gramEnd"/>
    </w:p>
    <w:p w14:paraId="0BBCB1D6" w14:textId="77777777" w:rsidR="00215ABE" w:rsidRPr="00292F69" w:rsidRDefault="00215ABE" w:rsidP="00551585">
      <w:pPr>
        <w:pStyle w:val="ListParagraph"/>
        <w:widowControl/>
        <w:numPr>
          <w:ilvl w:val="0"/>
          <w:numId w:val="42"/>
        </w:numPr>
        <w:autoSpaceDE/>
        <w:autoSpaceDN/>
        <w:spacing w:after="160" w:line="259" w:lineRule="auto"/>
        <w:contextualSpacing/>
        <w:rPr>
          <w:rFonts w:ascii="Arial" w:hAnsi="Arial" w:cs="Arial"/>
        </w:rPr>
      </w:pPr>
      <w:r w:rsidRPr="00292F69">
        <w:rPr>
          <w:rFonts w:ascii="Arial" w:hAnsi="Arial" w:cs="Arial"/>
        </w:rPr>
        <w:t xml:space="preserve">Implementation of a formal mechanism, by the LGBTQ+ network, for bi and trans issues to be engaged with, promoting itself as inclusive of all LGBTQ+ identities, including those with multiple </w:t>
      </w:r>
      <w:proofErr w:type="spellStart"/>
      <w:proofErr w:type="gramStart"/>
      <w:r w:rsidRPr="00292F69">
        <w:rPr>
          <w:rFonts w:ascii="Arial" w:hAnsi="Arial" w:cs="Arial"/>
        </w:rPr>
        <w:t>marginalisations</w:t>
      </w:r>
      <w:proofErr w:type="spellEnd"/>
      <w:proofErr w:type="gramEnd"/>
      <w:r w:rsidRPr="00292F69">
        <w:rPr>
          <w:rFonts w:ascii="Arial" w:hAnsi="Arial" w:cs="Arial"/>
        </w:rPr>
        <w:t xml:space="preserve"> </w:t>
      </w:r>
    </w:p>
    <w:p w14:paraId="60FF1D75" w14:textId="77777777" w:rsidR="00215ABE" w:rsidRPr="00292F69" w:rsidRDefault="00215ABE" w:rsidP="00551585">
      <w:pPr>
        <w:pStyle w:val="ListParagraph"/>
        <w:widowControl/>
        <w:numPr>
          <w:ilvl w:val="0"/>
          <w:numId w:val="42"/>
        </w:numPr>
        <w:autoSpaceDE/>
        <w:autoSpaceDN/>
        <w:spacing w:after="160" w:line="259" w:lineRule="auto"/>
        <w:contextualSpacing/>
        <w:rPr>
          <w:rFonts w:ascii="Arial" w:hAnsi="Arial" w:cs="Arial"/>
        </w:rPr>
      </w:pPr>
      <w:r w:rsidRPr="00292F69">
        <w:rPr>
          <w:rFonts w:ascii="Arial" w:hAnsi="Arial" w:cs="Arial"/>
        </w:rPr>
        <w:t xml:space="preserve">Introduction of specific spaces (safe spaces) for underrepresented LGBT groups to encourage people to share </w:t>
      </w:r>
      <w:proofErr w:type="gramStart"/>
      <w:r w:rsidRPr="00292F69">
        <w:rPr>
          <w:rFonts w:ascii="Arial" w:hAnsi="Arial" w:cs="Arial"/>
        </w:rPr>
        <w:t>experiences</w:t>
      </w:r>
      <w:proofErr w:type="gramEnd"/>
    </w:p>
    <w:p w14:paraId="3619EC9E" w14:textId="77777777" w:rsidR="00215ABE" w:rsidRPr="00292F69" w:rsidRDefault="00215ABE" w:rsidP="00551585">
      <w:pPr>
        <w:pStyle w:val="ListParagraph"/>
        <w:widowControl/>
        <w:numPr>
          <w:ilvl w:val="0"/>
          <w:numId w:val="42"/>
        </w:numPr>
        <w:autoSpaceDE/>
        <w:autoSpaceDN/>
        <w:spacing w:after="160" w:line="259" w:lineRule="auto"/>
        <w:contextualSpacing/>
        <w:rPr>
          <w:rFonts w:ascii="Arial" w:hAnsi="Arial" w:cs="Arial"/>
        </w:rPr>
      </w:pPr>
      <w:r w:rsidRPr="00292F69">
        <w:rPr>
          <w:rFonts w:ascii="Arial" w:hAnsi="Arial" w:cs="Arial"/>
        </w:rPr>
        <w:t xml:space="preserve">Engagement events for LGBTQ+ community within the Trust to provide even more opportunities to hear from those who seldom speak at/attend </w:t>
      </w:r>
      <w:proofErr w:type="gramStart"/>
      <w:r w:rsidRPr="00292F69">
        <w:rPr>
          <w:rFonts w:ascii="Arial" w:hAnsi="Arial" w:cs="Arial"/>
        </w:rPr>
        <w:t>meetings</w:t>
      </w:r>
      <w:proofErr w:type="gramEnd"/>
    </w:p>
    <w:p w14:paraId="1B973E72" w14:textId="77777777" w:rsidR="00215ABE" w:rsidRPr="00292F69" w:rsidRDefault="00215ABE" w:rsidP="00551585">
      <w:pPr>
        <w:pStyle w:val="ListParagraph"/>
        <w:widowControl/>
        <w:numPr>
          <w:ilvl w:val="0"/>
          <w:numId w:val="42"/>
        </w:numPr>
        <w:autoSpaceDE/>
        <w:autoSpaceDN/>
        <w:spacing w:after="160" w:line="259" w:lineRule="auto"/>
        <w:contextualSpacing/>
        <w:rPr>
          <w:rFonts w:ascii="Arial" w:hAnsi="Arial" w:cs="Arial"/>
        </w:rPr>
      </w:pPr>
      <w:r w:rsidRPr="00292F69">
        <w:rPr>
          <w:rFonts w:ascii="Arial" w:hAnsi="Arial" w:cs="Arial"/>
        </w:rPr>
        <w:t>Reporting/escalation e.g., to People Committee of issues raised by LGBT Staff Network</w:t>
      </w:r>
    </w:p>
    <w:p w14:paraId="1443551D" w14:textId="77777777" w:rsidR="00215ABE" w:rsidRPr="00942BC4" w:rsidRDefault="00215ABE" w:rsidP="00551585">
      <w:pPr>
        <w:pStyle w:val="ListParagraph"/>
        <w:widowControl/>
        <w:numPr>
          <w:ilvl w:val="0"/>
          <w:numId w:val="42"/>
        </w:numPr>
        <w:autoSpaceDE/>
        <w:autoSpaceDN/>
        <w:spacing w:after="160" w:line="259" w:lineRule="auto"/>
        <w:contextualSpacing/>
        <w:rPr>
          <w:rFonts w:ascii="Arial" w:hAnsi="Arial" w:cs="Arial"/>
        </w:rPr>
      </w:pPr>
      <w:r w:rsidRPr="00942BC4">
        <w:rPr>
          <w:rFonts w:ascii="Arial" w:hAnsi="Arial" w:cs="Arial"/>
        </w:rPr>
        <w:t xml:space="preserve">Exploring change of ESR and other work systems to use the term ‘bi’ as an umbrella term instead of ‘bisexual’ when collecting protected characteristics data/monitoring </w:t>
      </w:r>
      <w:proofErr w:type="gramStart"/>
      <w:r w:rsidRPr="00942BC4">
        <w:rPr>
          <w:rFonts w:ascii="Arial" w:hAnsi="Arial" w:cs="Arial"/>
        </w:rPr>
        <w:t>questionnaires</w:t>
      </w:r>
      <w:proofErr w:type="gramEnd"/>
    </w:p>
    <w:p w14:paraId="43C71E21" w14:textId="5AEB5FD7" w:rsidR="00215ABE" w:rsidRDefault="00215ABE" w:rsidP="00551585">
      <w:pPr>
        <w:pStyle w:val="ListParagraph"/>
        <w:widowControl/>
        <w:numPr>
          <w:ilvl w:val="0"/>
          <w:numId w:val="42"/>
        </w:numPr>
        <w:autoSpaceDE/>
        <w:autoSpaceDN/>
        <w:spacing w:after="160" w:line="259" w:lineRule="auto"/>
        <w:contextualSpacing/>
        <w:rPr>
          <w:rFonts w:ascii="Arial" w:hAnsi="Arial" w:cs="Arial"/>
        </w:rPr>
      </w:pPr>
      <w:r w:rsidRPr="00942BC4">
        <w:rPr>
          <w:rFonts w:ascii="Arial" w:hAnsi="Arial" w:cs="Arial"/>
        </w:rPr>
        <w:t xml:space="preserve">Adding ‘I use another term’ as a free text option so that all LGBTQ+ staff can correctly identify </w:t>
      </w:r>
      <w:proofErr w:type="gramStart"/>
      <w:r w:rsidRPr="00942BC4">
        <w:rPr>
          <w:rFonts w:ascii="Arial" w:hAnsi="Arial" w:cs="Arial"/>
        </w:rPr>
        <w:t>themselves</w:t>
      </w:r>
      <w:proofErr w:type="gramEnd"/>
    </w:p>
    <w:p w14:paraId="4024E93D" w14:textId="07246E99" w:rsidR="004C604D" w:rsidRPr="004C604D" w:rsidRDefault="004C604D" w:rsidP="004C604D">
      <w:pPr>
        <w:rPr>
          <w:rFonts w:ascii="Arial" w:hAnsi="Arial" w:cs="Arial"/>
        </w:rPr>
      </w:pPr>
      <w:r>
        <w:rPr>
          <w:rFonts w:ascii="Arial" w:hAnsi="Arial" w:cs="Arial"/>
        </w:rPr>
        <w:br w:type="page"/>
      </w:r>
    </w:p>
    <w:p w14:paraId="524ADBA4" w14:textId="49F25B55" w:rsidR="00B428AC" w:rsidRDefault="001070D9" w:rsidP="00E729C0">
      <w:pPr>
        <w:pStyle w:val="Heading2"/>
        <w:tabs>
          <w:tab w:val="left" w:pos="474"/>
        </w:tabs>
        <w:spacing w:before="108"/>
        <w:ind w:left="473" w:hanging="331"/>
        <w:rPr>
          <w:rFonts w:ascii="Arial" w:hAnsi="Arial" w:cs="Arial"/>
          <w:color w:val="000000" w:themeColor="text1"/>
        </w:rPr>
      </w:pPr>
      <w:bookmarkStart w:id="29" w:name="_Toc146200678"/>
      <w:r w:rsidRPr="00A034E0">
        <w:rPr>
          <w:rFonts w:ascii="Arial" w:hAnsi="Arial" w:cs="Arial"/>
          <w:color w:val="000000" w:themeColor="text1"/>
        </w:rPr>
        <w:lastRenderedPageBreak/>
        <w:t>Occupation</w:t>
      </w:r>
      <w:r w:rsidRPr="00A034E0">
        <w:rPr>
          <w:rFonts w:ascii="Arial" w:hAnsi="Arial" w:cs="Arial"/>
          <w:color w:val="000000" w:themeColor="text1"/>
          <w:spacing w:val="-6"/>
        </w:rPr>
        <w:t xml:space="preserve"> </w:t>
      </w:r>
      <w:r w:rsidRPr="00A034E0">
        <w:rPr>
          <w:rFonts w:ascii="Arial" w:hAnsi="Arial" w:cs="Arial"/>
          <w:color w:val="000000" w:themeColor="text1"/>
        </w:rPr>
        <w:t>by</w:t>
      </w:r>
      <w:r w:rsidRPr="00A034E0">
        <w:rPr>
          <w:rFonts w:ascii="Arial" w:hAnsi="Arial" w:cs="Arial"/>
          <w:color w:val="000000" w:themeColor="text1"/>
          <w:spacing w:val="-4"/>
        </w:rPr>
        <w:t xml:space="preserve"> </w:t>
      </w:r>
      <w:r w:rsidRPr="00A034E0">
        <w:rPr>
          <w:rFonts w:ascii="Arial" w:hAnsi="Arial" w:cs="Arial"/>
          <w:color w:val="000000" w:themeColor="text1"/>
        </w:rPr>
        <w:t>Gender</w:t>
      </w:r>
      <w:bookmarkEnd w:id="29"/>
    </w:p>
    <w:p w14:paraId="71A6A5CA" w14:textId="77777777" w:rsidR="00631998" w:rsidRPr="00881D8B" w:rsidRDefault="00631998" w:rsidP="00E729C0">
      <w:pPr>
        <w:pStyle w:val="Heading2"/>
        <w:tabs>
          <w:tab w:val="left" w:pos="474"/>
        </w:tabs>
        <w:spacing w:before="108"/>
        <w:ind w:left="473" w:hanging="331"/>
        <w:rPr>
          <w:rFonts w:ascii="Arial" w:hAnsi="Arial" w:cs="Arial"/>
          <w:color w:val="000000" w:themeColor="text1"/>
        </w:rPr>
      </w:pPr>
    </w:p>
    <w:tbl>
      <w:tblPr>
        <w:tblW w:w="3534" w:type="dxa"/>
        <w:tblLook w:val="04A0" w:firstRow="1" w:lastRow="0" w:firstColumn="1" w:lastColumn="0" w:noHBand="0" w:noVBand="1"/>
      </w:tblPr>
      <w:tblGrid>
        <w:gridCol w:w="2020"/>
        <w:gridCol w:w="1514"/>
      </w:tblGrid>
      <w:tr w:rsidR="00631998" w:rsidRPr="00B428AC" w14:paraId="1D191389" w14:textId="77777777" w:rsidTr="00631998">
        <w:trPr>
          <w:trHeight w:val="300"/>
        </w:trPr>
        <w:tc>
          <w:tcPr>
            <w:tcW w:w="2020" w:type="dxa"/>
            <w:tcBorders>
              <w:top w:val="single" w:sz="8" w:space="0" w:color="auto"/>
              <w:left w:val="single" w:sz="8" w:space="0" w:color="auto"/>
              <w:bottom w:val="single" w:sz="4" w:space="0" w:color="auto"/>
              <w:right w:val="single" w:sz="4" w:space="0" w:color="auto"/>
            </w:tcBorders>
            <w:shd w:val="clear" w:color="auto" w:fill="auto"/>
            <w:noWrap/>
            <w:vAlign w:val="center"/>
          </w:tcPr>
          <w:p w14:paraId="79DD6844" w14:textId="42CFC09E" w:rsidR="00631998" w:rsidRPr="00631998" w:rsidRDefault="00631998" w:rsidP="00B428AC">
            <w:pPr>
              <w:widowControl/>
              <w:autoSpaceDE/>
              <w:autoSpaceDN/>
              <w:rPr>
                <w:rFonts w:ascii="Arial" w:eastAsia="Times New Roman" w:hAnsi="Arial" w:cs="Arial"/>
                <w:b/>
                <w:bCs/>
                <w:color w:val="000000"/>
                <w:sz w:val="20"/>
                <w:szCs w:val="20"/>
                <w:lang w:eastAsia="en-GB"/>
              </w:rPr>
            </w:pPr>
            <w:r w:rsidRPr="00631998">
              <w:rPr>
                <w:rFonts w:ascii="Arial" w:eastAsia="Times New Roman" w:hAnsi="Arial" w:cs="Arial"/>
                <w:b/>
                <w:bCs/>
                <w:color w:val="000000"/>
                <w:sz w:val="20"/>
                <w:szCs w:val="20"/>
                <w:lang w:eastAsia="en-GB"/>
              </w:rPr>
              <w:t>Gender</w:t>
            </w:r>
          </w:p>
        </w:tc>
        <w:tc>
          <w:tcPr>
            <w:tcW w:w="1514" w:type="dxa"/>
            <w:tcBorders>
              <w:top w:val="single" w:sz="8" w:space="0" w:color="auto"/>
              <w:left w:val="nil"/>
              <w:bottom w:val="single" w:sz="4" w:space="0" w:color="auto"/>
              <w:right w:val="single" w:sz="8" w:space="0" w:color="auto"/>
            </w:tcBorders>
            <w:shd w:val="clear" w:color="auto" w:fill="auto"/>
            <w:noWrap/>
            <w:vAlign w:val="bottom"/>
          </w:tcPr>
          <w:p w14:paraId="3DF5E32D" w14:textId="03A531D0" w:rsidR="00631998" w:rsidRPr="00631998" w:rsidRDefault="00631998" w:rsidP="00B428AC">
            <w:pPr>
              <w:widowControl/>
              <w:autoSpaceDE/>
              <w:autoSpaceDN/>
              <w:jc w:val="right"/>
              <w:rPr>
                <w:rFonts w:eastAsia="Times New Roman"/>
                <w:b/>
                <w:bCs/>
                <w:color w:val="000000"/>
                <w:lang w:val="en-GB" w:eastAsia="en-GB"/>
              </w:rPr>
            </w:pPr>
            <w:r w:rsidRPr="00631998">
              <w:rPr>
                <w:rFonts w:eastAsia="Times New Roman"/>
                <w:b/>
                <w:bCs/>
                <w:color w:val="000000"/>
                <w:lang w:val="en-GB" w:eastAsia="en-GB"/>
              </w:rPr>
              <w:t>% Workforce</w:t>
            </w:r>
          </w:p>
        </w:tc>
      </w:tr>
      <w:tr w:rsidR="00B428AC" w:rsidRPr="00B428AC" w14:paraId="356AF69A" w14:textId="77777777" w:rsidTr="00631998">
        <w:trPr>
          <w:trHeight w:val="300"/>
        </w:trPr>
        <w:tc>
          <w:tcPr>
            <w:tcW w:w="20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8284A03" w14:textId="77777777" w:rsidR="00B428AC" w:rsidRPr="00B428AC" w:rsidRDefault="00B428AC" w:rsidP="00B428AC">
            <w:pPr>
              <w:widowControl/>
              <w:autoSpaceDE/>
              <w:autoSpaceDN/>
              <w:rPr>
                <w:rFonts w:ascii="Arial" w:eastAsia="Times New Roman" w:hAnsi="Arial" w:cs="Arial"/>
                <w:color w:val="000000"/>
                <w:sz w:val="20"/>
                <w:szCs w:val="20"/>
                <w:lang w:val="en-GB" w:eastAsia="en-GB"/>
              </w:rPr>
            </w:pPr>
            <w:r w:rsidRPr="00B428AC">
              <w:rPr>
                <w:rFonts w:ascii="Arial" w:eastAsia="Times New Roman" w:hAnsi="Arial" w:cs="Arial"/>
                <w:color w:val="000000"/>
                <w:sz w:val="20"/>
                <w:szCs w:val="20"/>
                <w:lang w:eastAsia="en-GB"/>
              </w:rPr>
              <w:t>Female</w:t>
            </w:r>
          </w:p>
        </w:tc>
        <w:tc>
          <w:tcPr>
            <w:tcW w:w="1514" w:type="dxa"/>
            <w:tcBorders>
              <w:top w:val="single" w:sz="8" w:space="0" w:color="auto"/>
              <w:left w:val="nil"/>
              <w:bottom w:val="single" w:sz="4" w:space="0" w:color="auto"/>
              <w:right w:val="single" w:sz="8" w:space="0" w:color="auto"/>
            </w:tcBorders>
            <w:shd w:val="clear" w:color="auto" w:fill="auto"/>
            <w:noWrap/>
            <w:vAlign w:val="bottom"/>
            <w:hideMark/>
          </w:tcPr>
          <w:p w14:paraId="402A64D4" w14:textId="655CE3BB" w:rsidR="00B428AC" w:rsidRPr="00B428AC" w:rsidRDefault="00B428AC" w:rsidP="00B428AC">
            <w:pPr>
              <w:widowControl/>
              <w:autoSpaceDE/>
              <w:autoSpaceDN/>
              <w:jc w:val="right"/>
              <w:rPr>
                <w:rFonts w:eastAsia="Times New Roman"/>
                <w:color w:val="000000"/>
                <w:lang w:val="en-GB" w:eastAsia="en-GB"/>
              </w:rPr>
            </w:pPr>
            <w:r w:rsidRPr="00B428AC">
              <w:rPr>
                <w:rFonts w:eastAsia="Times New Roman"/>
                <w:color w:val="000000"/>
                <w:lang w:val="en-GB" w:eastAsia="en-GB"/>
              </w:rPr>
              <w:t>85.</w:t>
            </w:r>
            <w:r w:rsidR="0015780B">
              <w:rPr>
                <w:rFonts w:eastAsia="Times New Roman"/>
                <w:color w:val="000000"/>
                <w:lang w:val="en-GB" w:eastAsia="en-GB"/>
              </w:rPr>
              <w:t>9</w:t>
            </w:r>
            <w:r w:rsidRPr="00B428AC">
              <w:rPr>
                <w:rFonts w:eastAsia="Times New Roman"/>
                <w:color w:val="000000"/>
                <w:lang w:val="en-GB" w:eastAsia="en-GB"/>
              </w:rPr>
              <w:t>%</w:t>
            </w:r>
          </w:p>
        </w:tc>
      </w:tr>
      <w:tr w:rsidR="00B428AC" w:rsidRPr="00B428AC" w14:paraId="60A4C0F0" w14:textId="77777777" w:rsidTr="00631998">
        <w:trPr>
          <w:trHeight w:val="315"/>
        </w:trPr>
        <w:tc>
          <w:tcPr>
            <w:tcW w:w="2020" w:type="dxa"/>
            <w:tcBorders>
              <w:top w:val="nil"/>
              <w:left w:val="single" w:sz="8" w:space="0" w:color="auto"/>
              <w:bottom w:val="single" w:sz="8" w:space="0" w:color="auto"/>
              <w:right w:val="single" w:sz="4" w:space="0" w:color="auto"/>
            </w:tcBorders>
            <w:shd w:val="clear" w:color="auto" w:fill="auto"/>
            <w:noWrap/>
            <w:vAlign w:val="center"/>
            <w:hideMark/>
          </w:tcPr>
          <w:p w14:paraId="638346C3" w14:textId="77777777" w:rsidR="00B428AC" w:rsidRPr="00B428AC" w:rsidRDefault="00B428AC" w:rsidP="00B428AC">
            <w:pPr>
              <w:widowControl/>
              <w:autoSpaceDE/>
              <w:autoSpaceDN/>
              <w:rPr>
                <w:rFonts w:ascii="Arial" w:eastAsia="Times New Roman" w:hAnsi="Arial" w:cs="Arial"/>
                <w:color w:val="000000"/>
                <w:sz w:val="20"/>
                <w:szCs w:val="20"/>
                <w:lang w:val="en-GB" w:eastAsia="en-GB"/>
              </w:rPr>
            </w:pPr>
            <w:r w:rsidRPr="00B428AC">
              <w:rPr>
                <w:rFonts w:ascii="Arial" w:eastAsia="Times New Roman" w:hAnsi="Arial" w:cs="Arial"/>
                <w:color w:val="000000"/>
                <w:sz w:val="20"/>
                <w:szCs w:val="20"/>
                <w:lang w:eastAsia="en-GB"/>
              </w:rPr>
              <w:t>Male</w:t>
            </w:r>
          </w:p>
        </w:tc>
        <w:tc>
          <w:tcPr>
            <w:tcW w:w="1514" w:type="dxa"/>
            <w:tcBorders>
              <w:top w:val="nil"/>
              <w:left w:val="nil"/>
              <w:bottom w:val="single" w:sz="8" w:space="0" w:color="auto"/>
              <w:right w:val="single" w:sz="8" w:space="0" w:color="auto"/>
            </w:tcBorders>
            <w:shd w:val="clear" w:color="auto" w:fill="auto"/>
            <w:noWrap/>
            <w:vAlign w:val="bottom"/>
            <w:hideMark/>
          </w:tcPr>
          <w:p w14:paraId="0267BC05" w14:textId="1437B259" w:rsidR="00B428AC" w:rsidRPr="00B428AC" w:rsidRDefault="00B428AC" w:rsidP="00B428AC">
            <w:pPr>
              <w:widowControl/>
              <w:autoSpaceDE/>
              <w:autoSpaceDN/>
              <w:jc w:val="right"/>
              <w:rPr>
                <w:rFonts w:eastAsia="Times New Roman"/>
                <w:color w:val="000000"/>
                <w:lang w:val="en-GB" w:eastAsia="en-GB"/>
              </w:rPr>
            </w:pPr>
            <w:r w:rsidRPr="00B428AC">
              <w:rPr>
                <w:rFonts w:eastAsia="Times New Roman"/>
                <w:color w:val="000000"/>
                <w:lang w:val="en-GB" w:eastAsia="en-GB"/>
              </w:rPr>
              <w:t>14.</w:t>
            </w:r>
            <w:r w:rsidR="0015780B">
              <w:rPr>
                <w:rFonts w:eastAsia="Times New Roman"/>
                <w:color w:val="000000"/>
                <w:lang w:val="en-GB" w:eastAsia="en-GB"/>
              </w:rPr>
              <w:t>1</w:t>
            </w:r>
            <w:r w:rsidRPr="00B428AC">
              <w:rPr>
                <w:rFonts w:eastAsia="Times New Roman"/>
                <w:color w:val="000000"/>
                <w:lang w:val="en-GB" w:eastAsia="en-GB"/>
              </w:rPr>
              <w:t>%</w:t>
            </w:r>
          </w:p>
        </w:tc>
      </w:tr>
    </w:tbl>
    <w:p w14:paraId="68DBC75E" w14:textId="77777777" w:rsidR="007A1B76" w:rsidRDefault="007A1B76" w:rsidP="00631998">
      <w:pPr>
        <w:spacing w:before="1"/>
        <w:rPr>
          <w:rFonts w:ascii="Arial" w:hAnsi="Arial" w:cs="Arial"/>
          <w:b/>
          <w:color w:val="000000" w:themeColor="text1"/>
          <w:sz w:val="20"/>
        </w:rPr>
      </w:pPr>
      <w:r w:rsidRPr="00727CA8">
        <w:rPr>
          <w:rFonts w:ascii="Arial" w:hAnsi="Arial" w:cs="Arial"/>
          <w:b/>
          <w:color w:val="000000" w:themeColor="text1"/>
          <w:sz w:val="20"/>
        </w:rPr>
        <w:t>Table Gender</w:t>
      </w:r>
      <w:r w:rsidRPr="00727CA8">
        <w:rPr>
          <w:rFonts w:ascii="Arial" w:hAnsi="Arial" w:cs="Arial"/>
          <w:b/>
          <w:color w:val="000000" w:themeColor="text1"/>
          <w:spacing w:val="-1"/>
          <w:sz w:val="20"/>
        </w:rPr>
        <w:t xml:space="preserve"> </w:t>
      </w:r>
      <w:r w:rsidRPr="00727CA8">
        <w:rPr>
          <w:rFonts w:ascii="Arial" w:hAnsi="Arial" w:cs="Arial"/>
          <w:b/>
          <w:color w:val="000000" w:themeColor="text1"/>
          <w:sz w:val="20"/>
        </w:rPr>
        <w:t>of</w:t>
      </w:r>
      <w:r w:rsidRPr="00727CA8">
        <w:rPr>
          <w:rFonts w:ascii="Arial" w:hAnsi="Arial" w:cs="Arial"/>
          <w:b/>
          <w:color w:val="000000" w:themeColor="text1"/>
          <w:spacing w:val="-1"/>
          <w:sz w:val="20"/>
        </w:rPr>
        <w:t xml:space="preserve"> </w:t>
      </w:r>
      <w:r w:rsidRPr="00727CA8">
        <w:rPr>
          <w:rFonts w:ascii="Arial" w:hAnsi="Arial" w:cs="Arial"/>
          <w:b/>
          <w:color w:val="000000" w:themeColor="text1"/>
          <w:sz w:val="20"/>
        </w:rPr>
        <w:t>workforce</w:t>
      </w:r>
    </w:p>
    <w:p w14:paraId="222AA133" w14:textId="77777777" w:rsidR="00BB5BAF" w:rsidRPr="00686568" w:rsidRDefault="00BB5BAF">
      <w:pPr>
        <w:pStyle w:val="BodyText"/>
        <w:spacing w:before="4"/>
        <w:rPr>
          <w:rFonts w:ascii="Arial" w:hAnsi="Arial" w:cs="Arial"/>
          <w:b/>
          <w:color w:val="1F497D" w:themeColor="text2"/>
          <w:sz w:val="19"/>
          <w:highlight w:val="yellow"/>
        </w:rPr>
      </w:pPr>
    </w:p>
    <w:p w14:paraId="5876DB5F" w14:textId="77777777" w:rsidR="00BB5BAF" w:rsidRDefault="001070D9">
      <w:pPr>
        <w:pStyle w:val="BodyText"/>
        <w:spacing w:before="1" w:line="276" w:lineRule="auto"/>
        <w:ind w:left="110" w:right="247"/>
        <w:rPr>
          <w:rFonts w:ascii="Arial" w:hAnsi="Arial" w:cs="Arial"/>
          <w:color w:val="000000" w:themeColor="text1"/>
          <w:sz w:val="22"/>
          <w:szCs w:val="22"/>
        </w:rPr>
      </w:pPr>
      <w:r w:rsidRPr="005B390D">
        <w:rPr>
          <w:rFonts w:ascii="Arial" w:hAnsi="Arial" w:cs="Arial"/>
          <w:color w:val="000000" w:themeColor="text1"/>
          <w:sz w:val="22"/>
          <w:szCs w:val="22"/>
        </w:rPr>
        <w:t>Solent has a predominantly female workforce, and this has also been highlighted in the Gender Pay Gap</w:t>
      </w:r>
      <w:r w:rsidRPr="005B390D">
        <w:rPr>
          <w:rFonts w:ascii="Arial" w:hAnsi="Arial" w:cs="Arial"/>
          <w:color w:val="000000" w:themeColor="text1"/>
          <w:spacing w:val="-52"/>
          <w:sz w:val="22"/>
          <w:szCs w:val="22"/>
        </w:rPr>
        <w:t xml:space="preserve"> </w:t>
      </w:r>
      <w:r w:rsidRPr="005B390D">
        <w:rPr>
          <w:rFonts w:ascii="Arial" w:hAnsi="Arial" w:cs="Arial"/>
          <w:color w:val="000000" w:themeColor="text1"/>
          <w:sz w:val="22"/>
          <w:szCs w:val="22"/>
        </w:rPr>
        <w:t>report.</w:t>
      </w:r>
      <w:r w:rsidRPr="005B390D">
        <w:rPr>
          <w:rFonts w:ascii="Arial" w:hAnsi="Arial" w:cs="Arial"/>
          <w:color w:val="000000" w:themeColor="text1"/>
          <w:spacing w:val="1"/>
          <w:sz w:val="22"/>
          <w:szCs w:val="22"/>
        </w:rPr>
        <w:t xml:space="preserve"> </w:t>
      </w:r>
      <w:r w:rsidRPr="005B390D">
        <w:rPr>
          <w:rFonts w:ascii="Arial" w:hAnsi="Arial" w:cs="Arial"/>
          <w:color w:val="000000" w:themeColor="text1"/>
          <w:sz w:val="22"/>
          <w:szCs w:val="22"/>
        </w:rPr>
        <w:t>However, currently the national ESR (Electronic System Recording) system only allows</w:t>
      </w:r>
      <w:r w:rsidRPr="005B390D">
        <w:rPr>
          <w:rFonts w:ascii="Arial" w:hAnsi="Arial" w:cs="Arial"/>
          <w:color w:val="000000" w:themeColor="text1"/>
          <w:spacing w:val="1"/>
          <w:sz w:val="22"/>
          <w:szCs w:val="22"/>
        </w:rPr>
        <w:t xml:space="preserve"> </w:t>
      </w:r>
      <w:r w:rsidRPr="005B390D">
        <w:rPr>
          <w:rFonts w:ascii="Arial" w:hAnsi="Arial" w:cs="Arial"/>
          <w:color w:val="000000" w:themeColor="text1"/>
          <w:sz w:val="22"/>
          <w:szCs w:val="22"/>
        </w:rPr>
        <w:t xml:space="preserve">individuals to </w:t>
      </w:r>
      <w:proofErr w:type="spellStart"/>
      <w:r w:rsidRPr="005B390D">
        <w:rPr>
          <w:rFonts w:ascii="Arial" w:hAnsi="Arial" w:cs="Arial"/>
          <w:color w:val="000000" w:themeColor="text1"/>
          <w:sz w:val="22"/>
          <w:szCs w:val="22"/>
        </w:rPr>
        <w:t>categorise</w:t>
      </w:r>
      <w:proofErr w:type="spellEnd"/>
      <w:r w:rsidRPr="005B390D">
        <w:rPr>
          <w:rFonts w:ascii="Arial" w:hAnsi="Arial" w:cs="Arial"/>
          <w:color w:val="000000" w:themeColor="text1"/>
          <w:sz w:val="22"/>
          <w:szCs w:val="22"/>
        </w:rPr>
        <w:t xml:space="preserve"> themselves as male or female and there is no option for non</w:t>
      </w:r>
      <w:r w:rsidRPr="005B390D">
        <w:rPr>
          <w:rFonts w:ascii="Cambria Math" w:hAnsi="Cambria Math" w:cs="Cambria Math"/>
          <w:color w:val="000000" w:themeColor="text1"/>
          <w:sz w:val="22"/>
          <w:szCs w:val="22"/>
        </w:rPr>
        <w:t>‐</w:t>
      </w:r>
      <w:r w:rsidRPr="005B390D">
        <w:rPr>
          <w:rFonts w:ascii="Arial" w:hAnsi="Arial" w:cs="Arial"/>
          <w:color w:val="000000" w:themeColor="text1"/>
          <w:sz w:val="22"/>
          <w:szCs w:val="22"/>
        </w:rPr>
        <w:t>binary staff.</w:t>
      </w:r>
      <w:r w:rsidRPr="005B390D">
        <w:rPr>
          <w:rFonts w:ascii="Arial" w:hAnsi="Arial" w:cs="Arial"/>
          <w:color w:val="000000" w:themeColor="text1"/>
          <w:spacing w:val="1"/>
          <w:sz w:val="22"/>
          <w:szCs w:val="22"/>
        </w:rPr>
        <w:t xml:space="preserve"> </w:t>
      </w:r>
      <w:r w:rsidRPr="005B390D">
        <w:rPr>
          <w:rFonts w:ascii="Arial" w:hAnsi="Arial" w:cs="Arial"/>
          <w:color w:val="000000" w:themeColor="text1"/>
          <w:sz w:val="22"/>
          <w:szCs w:val="22"/>
        </w:rPr>
        <w:t>This</w:t>
      </w:r>
      <w:r w:rsidRPr="005B390D">
        <w:rPr>
          <w:rFonts w:ascii="Arial" w:hAnsi="Arial" w:cs="Arial"/>
          <w:color w:val="000000" w:themeColor="text1"/>
          <w:spacing w:val="1"/>
          <w:sz w:val="22"/>
          <w:szCs w:val="22"/>
        </w:rPr>
        <w:t xml:space="preserve"> </w:t>
      </w:r>
      <w:r w:rsidRPr="005B390D">
        <w:rPr>
          <w:rFonts w:ascii="Arial" w:hAnsi="Arial" w:cs="Arial"/>
          <w:color w:val="000000" w:themeColor="text1"/>
          <w:sz w:val="22"/>
          <w:szCs w:val="22"/>
        </w:rPr>
        <w:t>is</w:t>
      </w:r>
      <w:r w:rsidRPr="005B390D">
        <w:rPr>
          <w:rFonts w:ascii="Arial" w:hAnsi="Arial" w:cs="Arial"/>
          <w:color w:val="000000" w:themeColor="text1"/>
          <w:spacing w:val="-2"/>
          <w:sz w:val="22"/>
          <w:szCs w:val="22"/>
        </w:rPr>
        <w:t xml:space="preserve"> </w:t>
      </w:r>
      <w:r w:rsidRPr="005B390D">
        <w:rPr>
          <w:rFonts w:ascii="Arial" w:hAnsi="Arial" w:cs="Arial"/>
          <w:color w:val="000000" w:themeColor="text1"/>
          <w:sz w:val="22"/>
          <w:szCs w:val="22"/>
        </w:rPr>
        <w:t>something</w:t>
      </w:r>
      <w:r w:rsidRPr="005B390D">
        <w:rPr>
          <w:rFonts w:ascii="Arial" w:hAnsi="Arial" w:cs="Arial"/>
          <w:color w:val="000000" w:themeColor="text1"/>
          <w:spacing w:val="-1"/>
          <w:sz w:val="22"/>
          <w:szCs w:val="22"/>
        </w:rPr>
        <w:t xml:space="preserve"> </w:t>
      </w:r>
      <w:r w:rsidRPr="005B390D">
        <w:rPr>
          <w:rFonts w:ascii="Arial" w:hAnsi="Arial" w:cs="Arial"/>
          <w:color w:val="000000" w:themeColor="text1"/>
          <w:sz w:val="22"/>
          <w:szCs w:val="22"/>
        </w:rPr>
        <w:t>that</w:t>
      </w:r>
      <w:r w:rsidRPr="005B390D">
        <w:rPr>
          <w:rFonts w:ascii="Arial" w:hAnsi="Arial" w:cs="Arial"/>
          <w:color w:val="000000" w:themeColor="text1"/>
          <w:spacing w:val="-1"/>
          <w:sz w:val="22"/>
          <w:szCs w:val="22"/>
        </w:rPr>
        <w:t xml:space="preserve"> </w:t>
      </w:r>
      <w:r w:rsidRPr="005B390D">
        <w:rPr>
          <w:rFonts w:ascii="Arial" w:hAnsi="Arial" w:cs="Arial"/>
          <w:color w:val="000000" w:themeColor="text1"/>
          <w:sz w:val="22"/>
          <w:szCs w:val="22"/>
        </w:rPr>
        <w:t>needs</w:t>
      </w:r>
      <w:r w:rsidRPr="005B390D">
        <w:rPr>
          <w:rFonts w:ascii="Arial" w:hAnsi="Arial" w:cs="Arial"/>
          <w:color w:val="000000" w:themeColor="text1"/>
          <w:spacing w:val="-1"/>
          <w:sz w:val="22"/>
          <w:szCs w:val="22"/>
        </w:rPr>
        <w:t xml:space="preserve"> </w:t>
      </w:r>
      <w:r w:rsidRPr="005B390D">
        <w:rPr>
          <w:rFonts w:ascii="Arial" w:hAnsi="Arial" w:cs="Arial"/>
          <w:color w:val="000000" w:themeColor="text1"/>
          <w:sz w:val="22"/>
          <w:szCs w:val="22"/>
        </w:rPr>
        <w:t>to</w:t>
      </w:r>
      <w:r w:rsidRPr="005B390D">
        <w:rPr>
          <w:rFonts w:ascii="Arial" w:hAnsi="Arial" w:cs="Arial"/>
          <w:color w:val="000000" w:themeColor="text1"/>
          <w:spacing w:val="-1"/>
          <w:sz w:val="22"/>
          <w:szCs w:val="22"/>
        </w:rPr>
        <w:t xml:space="preserve"> </w:t>
      </w:r>
      <w:r w:rsidRPr="005B390D">
        <w:rPr>
          <w:rFonts w:ascii="Arial" w:hAnsi="Arial" w:cs="Arial"/>
          <w:color w:val="000000" w:themeColor="text1"/>
          <w:sz w:val="22"/>
          <w:szCs w:val="22"/>
        </w:rPr>
        <w:t>be</w:t>
      </w:r>
      <w:r w:rsidRPr="005B390D">
        <w:rPr>
          <w:rFonts w:ascii="Arial" w:hAnsi="Arial" w:cs="Arial"/>
          <w:color w:val="000000" w:themeColor="text1"/>
          <w:spacing w:val="-1"/>
          <w:sz w:val="22"/>
          <w:szCs w:val="22"/>
        </w:rPr>
        <w:t xml:space="preserve"> </w:t>
      </w:r>
      <w:r w:rsidRPr="005B390D">
        <w:rPr>
          <w:rFonts w:ascii="Arial" w:hAnsi="Arial" w:cs="Arial"/>
          <w:color w:val="000000" w:themeColor="text1"/>
          <w:sz w:val="22"/>
          <w:szCs w:val="22"/>
        </w:rPr>
        <w:t>addressed</w:t>
      </w:r>
      <w:r w:rsidRPr="005B390D">
        <w:rPr>
          <w:rFonts w:ascii="Arial" w:hAnsi="Arial" w:cs="Arial"/>
          <w:color w:val="000000" w:themeColor="text1"/>
          <w:spacing w:val="-2"/>
          <w:sz w:val="22"/>
          <w:szCs w:val="22"/>
        </w:rPr>
        <w:t xml:space="preserve"> </w:t>
      </w:r>
      <w:r w:rsidRPr="005B390D">
        <w:rPr>
          <w:rFonts w:ascii="Arial" w:hAnsi="Arial" w:cs="Arial"/>
          <w:color w:val="000000" w:themeColor="text1"/>
          <w:sz w:val="22"/>
          <w:szCs w:val="22"/>
        </w:rPr>
        <w:t>at</w:t>
      </w:r>
      <w:r w:rsidRPr="005B390D">
        <w:rPr>
          <w:rFonts w:ascii="Arial" w:hAnsi="Arial" w:cs="Arial"/>
          <w:color w:val="000000" w:themeColor="text1"/>
          <w:spacing w:val="-1"/>
          <w:sz w:val="22"/>
          <w:szCs w:val="22"/>
        </w:rPr>
        <w:t xml:space="preserve"> </w:t>
      </w:r>
      <w:r w:rsidRPr="005B390D">
        <w:rPr>
          <w:rFonts w:ascii="Arial" w:hAnsi="Arial" w:cs="Arial"/>
          <w:color w:val="000000" w:themeColor="text1"/>
          <w:sz w:val="22"/>
          <w:szCs w:val="22"/>
        </w:rPr>
        <w:t>a</w:t>
      </w:r>
      <w:r w:rsidRPr="005B390D">
        <w:rPr>
          <w:rFonts w:ascii="Arial" w:hAnsi="Arial" w:cs="Arial"/>
          <w:color w:val="000000" w:themeColor="text1"/>
          <w:spacing w:val="-2"/>
          <w:sz w:val="22"/>
          <w:szCs w:val="22"/>
        </w:rPr>
        <w:t xml:space="preserve"> </w:t>
      </w:r>
      <w:r w:rsidRPr="005B390D">
        <w:rPr>
          <w:rFonts w:ascii="Arial" w:hAnsi="Arial" w:cs="Arial"/>
          <w:color w:val="000000" w:themeColor="text1"/>
          <w:sz w:val="22"/>
          <w:szCs w:val="22"/>
        </w:rPr>
        <w:t>wider level</w:t>
      </w:r>
      <w:r w:rsidRPr="005B390D">
        <w:rPr>
          <w:rFonts w:ascii="Arial" w:hAnsi="Arial" w:cs="Arial"/>
          <w:color w:val="000000" w:themeColor="text1"/>
          <w:spacing w:val="-2"/>
          <w:sz w:val="22"/>
          <w:szCs w:val="22"/>
        </w:rPr>
        <w:t xml:space="preserve"> </w:t>
      </w:r>
      <w:r w:rsidRPr="005B390D">
        <w:rPr>
          <w:rFonts w:ascii="Arial" w:hAnsi="Arial" w:cs="Arial"/>
          <w:color w:val="000000" w:themeColor="text1"/>
          <w:sz w:val="22"/>
          <w:szCs w:val="22"/>
        </w:rPr>
        <w:t>and</w:t>
      </w:r>
      <w:r w:rsidRPr="005B390D">
        <w:rPr>
          <w:rFonts w:ascii="Arial" w:hAnsi="Arial" w:cs="Arial"/>
          <w:color w:val="000000" w:themeColor="text1"/>
          <w:spacing w:val="-1"/>
          <w:sz w:val="22"/>
          <w:szCs w:val="22"/>
        </w:rPr>
        <w:t xml:space="preserve"> </w:t>
      </w:r>
      <w:r w:rsidRPr="005B390D">
        <w:rPr>
          <w:rFonts w:ascii="Arial" w:hAnsi="Arial" w:cs="Arial"/>
          <w:color w:val="000000" w:themeColor="text1"/>
          <w:sz w:val="22"/>
          <w:szCs w:val="22"/>
        </w:rPr>
        <w:t>raised</w:t>
      </w:r>
      <w:r w:rsidRPr="005B390D">
        <w:rPr>
          <w:rFonts w:ascii="Arial" w:hAnsi="Arial" w:cs="Arial"/>
          <w:color w:val="000000" w:themeColor="text1"/>
          <w:spacing w:val="-2"/>
          <w:sz w:val="22"/>
          <w:szCs w:val="22"/>
        </w:rPr>
        <w:t xml:space="preserve"> </w:t>
      </w:r>
      <w:r w:rsidRPr="005B390D">
        <w:rPr>
          <w:rFonts w:ascii="Arial" w:hAnsi="Arial" w:cs="Arial"/>
          <w:color w:val="000000" w:themeColor="text1"/>
          <w:sz w:val="22"/>
          <w:szCs w:val="22"/>
        </w:rPr>
        <w:t>through the</w:t>
      </w:r>
      <w:r w:rsidRPr="005B390D">
        <w:rPr>
          <w:rFonts w:ascii="Arial" w:hAnsi="Arial" w:cs="Arial"/>
          <w:color w:val="000000" w:themeColor="text1"/>
          <w:spacing w:val="-1"/>
          <w:sz w:val="22"/>
          <w:szCs w:val="22"/>
        </w:rPr>
        <w:t xml:space="preserve"> </w:t>
      </w:r>
      <w:r w:rsidRPr="005B390D">
        <w:rPr>
          <w:rFonts w:ascii="Arial" w:hAnsi="Arial" w:cs="Arial"/>
          <w:color w:val="000000" w:themeColor="text1"/>
          <w:sz w:val="22"/>
          <w:szCs w:val="22"/>
        </w:rPr>
        <w:t>HIOW.</w:t>
      </w:r>
    </w:p>
    <w:p w14:paraId="023689AB" w14:textId="77777777" w:rsidR="00FB3BC3" w:rsidRPr="005B390D" w:rsidRDefault="00FB3BC3">
      <w:pPr>
        <w:pStyle w:val="BodyText"/>
        <w:spacing w:before="1" w:line="276" w:lineRule="auto"/>
        <w:ind w:left="110" w:right="247"/>
        <w:rPr>
          <w:rFonts w:ascii="Arial" w:hAnsi="Arial" w:cs="Arial"/>
          <w:color w:val="000000" w:themeColor="text1"/>
          <w:sz w:val="22"/>
          <w:szCs w:val="22"/>
        </w:rPr>
      </w:pPr>
    </w:p>
    <w:p w14:paraId="31D7AC1F" w14:textId="7CC83EDD" w:rsidR="00CE7040" w:rsidRPr="004C604D" w:rsidRDefault="001070D9" w:rsidP="004C604D">
      <w:pPr>
        <w:pStyle w:val="Heading2"/>
        <w:rPr>
          <w:rFonts w:ascii="Arial" w:hAnsi="Arial" w:cs="Arial"/>
        </w:rPr>
      </w:pPr>
      <w:bookmarkStart w:id="30" w:name="_Toc146200679"/>
      <w:r w:rsidRPr="004C604D">
        <w:rPr>
          <w:rFonts w:ascii="Arial" w:hAnsi="Arial" w:cs="Arial"/>
        </w:rPr>
        <w:t>Disability</w:t>
      </w:r>
      <w:bookmarkEnd w:id="30"/>
    </w:p>
    <w:p w14:paraId="23507CE1" w14:textId="702C6EFE" w:rsidR="00727CA8" w:rsidRDefault="00727CA8">
      <w:pPr>
        <w:pStyle w:val="BodyText"/>
        <w:spacing w:before="12"/>
        <w:rPr>
          <w:rFonts w:ascii="Arial" w:hAnsi="Arial" w:cs="Arial"/>
          <w:b/>
          <w:color w:val="1F497D" w:themeColor="text2"/>
          <w:sz w:val="19"/>
          <w:highlight w:val="yellow"/>
        </w:rPr>
      </w:pPr>
    </w:p>
    <w:tbl>
      <w:tblPr>
        <w:tblStyle w:val="TableGrid"/>
        <w:tblW w:w="0" w:type="auto"/>
        <w:tblLook w:val="04A0" w:firstRow="1" w:lastRow="0" w:firstColumn="1" w:lastColumn="0" w:noHBand="0" w:noVBand="1"/>
      </w:tblPr>
      <w:tblGrid>
        <w:gridCol w:w="3114"/>
        <w:gridCol w:w="1559"/>
        <w:gridCol w:w="1559"/>
      </w:tblGrid>
      <w:tr w:rsidR="00AC6C3C" w:rsidRPr="003A0ED0" w14:paraId="4B4E1A36" w14:textId="77777777" w:rsidTr="00A30A34">
        <w:tc>
          <w:tcPr>
            <w:tcW w:w="3114" w:type="dxa"/>
            <w:tcBorders>
              <w:top w:val="single" w:sz="8" w:space="0" w:color="auto"/>
              <w:left w:val="single" w:sz="8" w:space="0" w:color="auto"/>
              <w:bottom w:val="single" w:sz="8" w:space="0" w:color="auto"/>
            </w:tcBorders>
          </w:tcPr>
          <w:p w14:paraId="33C1335F" w14:textId="0E57C2CA" w:rsidR="00AC6C3C" w:rsidRPr="00631998" w:rsidRDefault="00AC6C3C" w:rsidP="00E729C0">
            <w:pPr>
              <w:pStyle w:val="BodyText"/>
              <w:spacing w:before="12"/>
              <w:rPr>
                <w:rFonts w:ascii="Arial" w:hAnsi="Arial" w:cs="Arial"/>
                <w:b/>
                <w:color w:val="000000" w:themeColor="text1"/>
                <w:sz w:val="20"/>
                <w:szCs w:val="20"/>
              </w:rPr>
            </w:pPr>
            <w:r w:rsidRPr="00631998">
              <w:rPr>
                <w:rFonts w:ascii="Arial" w:hAnsi="Arial" w:cs="Arial"/>
                <w:b/>
                <w:color w:val="000000" w:themeColor="text1"/>
                <w:sz w:val="20"/>
                <w:szCs w:val="20"/>
              </w:rPr>
              <w:t>Disability</w:t>
            </w:r>
          </w:p>
        </w:tc>
        <w:tc>
          <w:tcPr>
            <w:tcW w:w="1559" w:type="dxa"/>
            <w:tcBorders>
              <w:top w:val="single" w:sz="8" w:space="0" w:color="auto"/>
              <w:bottom w:val="single" w:sz="8" w:space="0" w:color="auto"/>
            </w:tcBorders>
          </w:tcPr>
          <w:p w14:paraId="69535819" w14:textId="6D3C3A95" w:rsidR="00AC6C3C" w:rsidRPr="00631998" w:rsidRDefault="008379EC" w:rsidP="00E729C0">
            <w:pPr>
              <w:pStyle w:val="BodyText"/>
              <w:spacing w:before="12"/>
              <w:jc w:val="right"/>
              <w:rPr>
                <w:rFonts w:ascii="Arial" w:hAnsi="Arial" w:cs="Arial"/>
                <w:b/>
                <w:color w:val="000000" w:themeColor="text1"/>
                <w:sz w:val="20"/>
                <w:szCs w:val="20"/>
              </w:rPr>
            </w:pPr>
            <w:r>
              <w:rPr>
                <w:rFonts w:ascii="Arial" w:hAnsi="Arial" w:cs="Arial"/>
                <w:b/>
                <w:color w:val="000000" w:themeColor="text1"/>
                <w:sz w:val="20"/>
                <w:szCs w:val="20"/>
              </w:rPr>
              <w:t xml:space="preserve">% Workforce 2022 </w:t>
            </w:r>
          </w:p>
        </w:tc>
        <w:tc>
          <w:tcPr>
            <w:tcW w:w="1559" w:type="dxa"/>
            <w:tcBorders>
              <w:top w:val="single" w:sz="8" w:space="0" w:color="auto"/>
              <w:bottom w:val="single" w:sz="8" w:space="0" w:color="auto"/>
              <w:right w:val="single" w:sz="8" w:space="0" w:color="auto"/>
            </w:tcBorders>
          </w:tcPr>
          <w:p w14:paraId="33D67B68" w14:textId="77777777" w:rsidR="00AC6C3C" w:rsidRDefault="00AC6C3C" w:rsidP="00E729C0">
            <w:pPr>
              <w:pStyle w:val="BodyText"/>
              <w:spacing w:before="12"/>
              <w:jc w:val="right"/>
              <w:rPr>
                <w:rFonts w:ascii="Arial" w:hAnsi="Arial" w:cs="Arial"/>
                <w:b/>
                <w:color w:val="000000" w:themeColor="text1"/>
                <w:sz w:val="20"/>
                <w:szCs w:val="20"/>
              </w:rPr>
            </w:pPr>
            <w:r w:rsidRPr="00631998">
              <w:rPr>
                <w:rFonts w:ascii="Arial" w:hAnsi="Arial" w:cs="Arial"/>
                <w:b/>
                <w:color w:val="000000" w:themeColor="text1"/>
                <w:sz w:val="20"/>
                <w:szCs w:val="20"/>
              </w:rPr>
              <w:t>% Workforce</w:t>
            </w:r>
          </w:p>
          <w:p w14:paraId="15DC9BB5" w14:textId="17E9168A" w:rsidR="008379EC" w:rsidRPr="00631998" w:rsidRDefault="008379EC" w:rsidP="00E729C0">
            <w:pPr>
              <w:pStyle w:val="BodyText"/>
              <w:spacing w:before="12"/>
              <w:jc w:val="right"/>
              <w:rPr>
                <w:rFonts w:ascii="Arial" w:hAnsi="Arial" w:cs="Arial"/>
                <w:b/>
                <w:color w:val="000000" w:themeColor="text1"/>
                <w:sz w:val="20"/>
                <w:szCs w:val="20"/>
              </w:rPr>
            </w:pPr>
            <w:r>
              <w:rPr>
                <w:rFonts w:ascii="Arial" w:hAnsi="Arial" w:cs="Arial"/>
                <w:b/>
                <w:color w:val="000000" w:themeColor="text1"/>
                <w:sz w:val="20"/>
                <w:szCs w:val="20"/>
              </w:rPr>
              <w:t>2023</w:t>
            </w:r>
          </w:p>
        </w:tc>
      </w:tr>
      <w:tr w:rsidR="005E4E4E" w:rsidRPr="003A0ED0" w14:paraId="1F029D05" w14:textId="77777777" w:rsidTr="00A30A34">
        <w:tc>
          <w:tcPr>
            <w:tcW w:w="3114" w:type="dxa"/>
            <w:tcBorders>
              <w:top w:val="single" w:sz="8" w:space="0" w:color="auto"/>
              <w:left w:val="single" w:sz="8" w:space="0" w:color="auto"/>
            </w:tcBorders>
          </w:tcPr>
          <w:p w14:paraId="6E078BB7" w14:textId="413D94AF" w:rsidR="005E4E4E" w:rsidRPr="003A0ED0" w:rsidRDefault="005E4E4E" w:rsidP="005E4E4E">
            <w:pPr>
              <w:pStyle w:val="BodyText"/>
              <w:spacing w:before="12"/>
              <w:rPr>
                <w:rFonts w:ascii="Arial" w:hAnsi="Arial" w:cs="Arial"/>
                <w:bCs/>
                <w:color w:val="000000" w:themeColor="text1"/>
                <w:sz w:val="20"/>
                <w:szCs w:val="20"/>
              </w:rPr>
            </w:pPr>
            <w:r w:rsidRPr="003A0ED0">
              <w:rPr>
                <w:rFonts w:ascii="Arial" w:hAnsi="Arial" w:cs="Arial"/>
                <w:bCs/>
                <w:color w:val="000000" w:themeColor="text1"/>
                <w:sz w:val="20"/>
                <w:szCs w:val="20"/>
              </w:rPr>
              <w:t>Yes</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E08F03E" w14:textId="186C1B3C" w:rsidR="005E4E4E" w:rsidRDefault="005E4E4E" w:rsidP="005E4E4E">
            <w:pPr>
              <w:pStyle w:val="BodyText"/>
              <w:spacing w:before="12"/>
              <w:jc w:val="right"/>
              <w:rPr>
                <w:rFonts w:ascii="Arial" w:hAnsi="Arial" w:cs="Arial"/>
                <w:bCs/>
                <w:color w:val="000000" w:themeColor="text1"/>
                <w:sz w:val="20"/>
                <w:szCs w:val="20"/>
              </w:rPr>
            </w:pPr>
            <w:r>
              <w:rPr>
                <w:rStyle w:val="normaltextrun"/>
                <w:rFonts w:ascii="Arial" w:hAnsi="Arial" w:cs="Arial"/>
                <w:color w:val="000000"/>
                <w:sz w:val="20"/>
                <w:szCs w:val="20"/>
              </w:rPr>
              <w:t>3.9%</w:t>
            </w:r>
            <w:r>
              <w:rPr>
                <w:rStyle w:val="eop"/>
                <w:rFonts w:ascii="Arial" w:hAnsi="Arial" w:cs="Arial"/>
                <w:color w:val="000000"/>
                <w:sz w:val="20"/>
                <w:szCs w:val="20"/>
              </w:rPr>
              <w:t> </w:t>
            </w:r>
          </w:p>
        </w:tc>
        <w:tc>
          <w:tcPr>
            <w:tcW w:w="1559" w:type="dxa"/>
            <w:tcBorders>
              <w:top w:val="single" w:sz="8" w:space="0" w:color="auto"/>
              <w:right w:val="single" w:sz="8" w:space="0" w:color="auto"/>
            </w:tcBorders>
          </w:tcPr>
          <w:p w14:paraId="3287CE50" w14:textId="4DACECE5" w:rsidR="005E4E4E" w:rsidRPr="003A0ED0" w:rsidRDefault="005E4E4E" w:rsidP="005E4E4E">
            <w:pPr>
              <w:pStyle w:val="BodyText"/>
              <w:spacing w:before="12"/>
              <w:jc w:val="right"/>
              <w:rPr>
                <w:rFonts w:ascii="Arial" w:hAnsi="Arial" w:cs="Arial"/>
                <w:bCs/>
                <w:color w:val="000000" w:themeColor="text1"/>
                <w:sz w:val="20"/>
                <w:szCs w:val="20"/>
              </w:rPr>
            </w:pPr>
            <w:r>
              <w:rPr>
                <w:rFonts w:ascii="Arial" w:hAnsi="Arial" w:cs="Arial"/>
                <w:bCs/>
                <w:color w:val="000000" w:themeColor="text1"/>
                <w:sz w:val="20"/>
                <w:szCs w:val="20"/>
              </w:rPr>
              <w:t>4.4</w:t>
            </w:r>
            <w:r w:rsidRPr="003A0ED0">
              <w:rPr>
                <w:rFonts w:ascii="Arial" w:hAnsi="Arial" w:cs="Arial"/>
                <w:bCs/>
                <w:color w:val="000000" w:themeColor="text1"/>
                <w:sz w:val="20"/>
                <w:szCs w:val="20"/>
              </w:rPr>
              <w:t>%</w:t>
            </w:r>
          </w:p>
        </w:tc>
      </w:tr>
      <w:tr w:rsidR="005E4E4E" w:rsidRPr="003A0ED0" w14:paraId="5DE1DCCF" w14:textId="77777777" w:rsidTr="00A30A34">
        <w:tc>
          <w:tcPr>
            <w:tcW w:w="3114" w:type="dxa"/>
            <w:tcBorders>
              <w:left w:val="single" w:sz="8" w:space="0" w:color="auto"/>
            </w:tcBorders>
          </w:tcPr>
          <w:p w14:paraId="3BD8F267" w14:textId="1E2BB5CA" w:rsidR="005E4E4E" w:rsidRPr="003A0ED0" w:rsidRDefault="005E4E4E" w:rsidP="005E4E4E">
            <w:pPr>
              <w:pStyle w:val="BodyText"/>
              <w:spacing w:before="12"/>
              <w:rPr>
                <w:rFonts w:ascii="Arial" w:hAnsi="Arial" w:cs="Arial"/>
                <w:bCs/>
                <w:color w:val="000000" w:themeColor="text1"/>
                <w:sz w:val="20"/>
                <w:szCs w:val="20"/>
              </w:rPr>
            </w:pPr>
            <w:r w:rsidRPr="003A0ED0">
              <w:rPr>
                <w:rFonts w:ascii="Arial" w:hAnsi="Arial" w:cs="Arial"/>
                <w:bCs/>
                <w:color w:val="000000" w:themeColor="text1"/>
                <w:sz w:val="20"/>
                <w:szCs w:val="20"/>
              </w:rPr>
              <w:t>No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D1B0881" w14:textId="065D8E5D" w:rsidR="005E4E4E" w:rsidRPr="003A0ED0" w:rsidRDefault="005E4E4E" w:rsidP="005E4E4E">
            <w:pPr>
              <w:pStyle w:val="BodyText"/>
              <w:spacing w:before="12"/>
              <w:jc w:val="right"/>
              <w:rPr>
                <w:rFonts w:ascii="Arial" w:hAnsi="Arial" w:cs="Arial"/>
                <w:bCs/>
                <w:color w:val="000000" w:themeColor="text1"/>
                <w:sz w:val="20"/>
                <w:szCs w:val="20"/>
              </w:rPr>
            </w:pPr>
            <w:r>
              <w:rPr>
                <w:rStyle w:val="normaltextrun"/>
                <w:rFonts w:ascii="Arial" w:hAnsi="Arial" w:cs="Arial"/>
                <w:color w:val="000000"/>
                <w:sz w:val="20"/>
                <w:szCs w:val="20"/>
              </w:rPr>
              <w:t>77.3%</w:t>
            </w:r>
            <w:r>
              <w:rPr>
                <w:rStyle w:val="eop"/>
                <w:rFonts w:ascii="Arial" w:hAnsi="Arial" w:cs="Arial"/>
                <w:color w:val="000000"/>
                <w:sz w:val="20"/>
                <w:szCs w:val="20"/>
              </w:rPr>
              <w:t> </w:t>
            </w:r>
          </w:p>
        </w:tc>
        <w:tc>
          <w:tcPr>
            <w:tcW w:w="1559" w:type="dxa"/>
            <w:tcBorders>
              <w:right w:val="single" w:sz="8" w:space="0" w:color="auto"/>
            </w:tcBorders>
          </w:tcPr>
          <w:p w14:paraId="0CD837D0" w14:textId="221D6792" w:rsidR="005E4E4E" w:rsidRPr="003A0ED0" w:rsidRDefault="005E4E4E" w:rsidP="005E4E4E">
            <w:pPr>
              <w:pStyle w:val="BodyText"/>
              <w:spacing w:before="12"/>
              <w:jc w:val="right"/>
              <w:rPr>
                <w:rFonts w:ascii="Arial" w:hAnsi="Arial" w:cs="Arial"/>
                <w:bCs/>
                <w:color w:val="000000" w:themeColor="text1"/>
                <w:sz w:val="20"/>
                <w:szCs w:val="20"/>
              </w:rPr>
            </w:pPr>
            <w:r w:rsidRPr="003A0ED0">
              <w:rPr>
                <w:rFonts w:ascii="Arial" w:hAnsi="Arial" w:cs="Arial"/>
                <w:bCs/>
                <w:color w:val="000000" w:themeColor="text1"/>
                <w:sz w:val="20"/>
                <w:szCs w:val="20"/>
              </w:rPr>
              <w:t>7</w:t>
            </w:r>
            <w:r>
              <w:rPr>
                <w:rFonts w:ascii="Arial" w:hAnsi="Arial" w:cs="Arial"/>
                <w:bCs/>
                <w:color w:val="000000" w:themeColor="text1"/>
                <w:sz w:val="20"/>
                <w:szCs w:val="20"/>
              </w:rPr>
              <w:t>9.3</w:t>
            </w:r>
            <w:r w:rsidRPr="003A0ED0">
              <w:rPr>
                <w:rFonts w:ascii="Arial" w:hAnsi="Arial" w:cs="Arial"/>
                <w:bCs/>
                <w:color w:val="000000" w:themeColor="text1"/>
                <w:sz w:val="20"/>
                <w:szCs w:val="20"/>
              </w:rPr>
              <w:t>%</w:t>
            </w:r>
          </w:p>
        </w:tc>
      </w:tr>
      <w:tr w:rsidR="005E4E4E" w:rsidRPr="003A0ED0" w14:paraId="4633E54C" w14:textId="77777777" w:rsidTr="00A30A34">
        <w:tc>
          <w:tcPr>
            <w:tcW w:w="3114" w:type="dxa"/>
            <w:tcBorders>
              <w:left w:val="single" w:sz="8" w:space="0" w:color="auto"/>
              <w:bottom w:val="single" w:sz="8" w:space="0" w:color="auto"/>
            </w:tcBorders>
          </w:tcPr>
          <w:p w14:paraId="3CE0DE85" w14:textId="5DC316FC" w:rsidR="005E4E4E" w:rsidRPr="003A0ED0" w:rsidRDefault="005E4E4E" w:rsidP="005E4E4E">
            <w:pPr>
              <w:pStyle w:val="BodyText"/>
              <w:spacing w:before="12"/>
              <w:rPr>
                <w:rFonts w:ascii="Arial" w:hAnsi="Arial" w:cs="Arial"/>
                <w:bCs/>
                <w:color w:val="000000" w:themeColor="text1"/>
                <w:sz w:val="20"/>
                <w:szCs w:val="20"/>
              </w:rPr>
            </w:pPr>
            <w:r>
              <w:rPr>
                <w:rFonts w:ascii="Arial" w:hAnsi="Arial" w:cs="Arial"/>
                <w:bCs/>
                <w:color w:val="000000" w:themeColor="text1"/>
                <w:sz w:val="20"/>
                <w:szCs w:val="20"/>
              </w:rPr>
              <w:t>Not stated</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E14D99D" w14:textId="4E2B36CA" w:rsidR="005E4E4E" w:rsidRDefault="005E4E4E" w:rsidP="005E4E4E">
            <w:pPr>
              <w:pStyle w:val="BodyText"/>
              <w:spacing w:before="12"/>
              <w:jc w:val="right"/>
              <w:rPr>
                <w:rFonts w:ascii="Arial" w:hAnsi="Arial" w:cs="Arial"/>
                <w:bCs/>
                <w:color w:val="000000" w:themeColor="text1"/>
                <w:sz w:val="20"/>
                <w:szCs w:val="20"/>
              </w:rPr>
            </w:pPr>
            <w:r>
              <w:rPr>
                <w:rStyle w:val="normaltextrun"/>
                <w:rFonts w:ascii="Arial" w:hAnsi="Arial" w:cs="Arial"/>
                <w:color w:val="000000"/>
                <w:sz w:val="20"/>
                <w:szCs w:val="20"/>
              </w:rPr>
              <w:t>18.7%</w:t>
            </w:r>
            <w:r>
              <w:rPr>
                <w:rStyle w:val="eop"/>
                <w:rFonts w:ascii="Arial" w:hAnsi="Arial" w:cs="Arial"/>
                <w:color w:val="000000"/>
                <w:sz w:val="20"/>
                <w:szCs w:val="20"/>
              </w:rPr>
              <w:t> </w:t>
            </w:r>
          </w:p>
        </w:tc>
        <w:tc>
          <w:tcPr>
            <w:tcW w:w="1559" w:type="dxa"/>
            <w:tcBorders>
              <w:bottom w:val="single" w:sz="8" w:space="0" w:color="auto"/>
              <w:right w:val="single" w:sz="8" w:space="0" w:color="auto"/>
            </w:tcBorders>
          </w:tcPr>
          <w:p w14:paraId="19C56EAF" w14:textId="14E4F197" w:rsidR="005E4E4E" w:rsidRPr="003A0ED0" w:rsidRDefault="005E4E4E" w:rsidP="005E4E4E">
            <w:pPr>
              <w:pStyle w:val="BodyText"/>
              <w:spacing w:before="12"/>
              <w:jc w:val="right"/>
              <w:rPr>
                <w:rFonts w:ascii="Arial" w:hAnsi="Arial" w:cs="Arial"/>
                <w:bCs/>
                <w:color w:val="000000" w:themeColor="text1"/>
                <w:sz w:val="20"/>
                <w:szCs w:val="20"/>
              </w:rPr>
            </w:pPr>
            <w:r>
              <w:rPr>
                <w:rFonts w:ascii="Arial" w:hAnsi="Arial" w:cs="Arial"/>
                <w:bCs/>
                <w:color w:val="000000" w:themeColor="text1"/>
                <w:sz w:val="20"/>
                <w:szCs w:val="20"/>
              </w:rPr>
              <w:t>16.2</w:t>
            </w:r>
            <w:r w:rsidRPr="003A0ED0">
              <w:rPr>
                <w:rFonts w:ascii="Arial" w:hAnsi="Arial" w:cs="Arial"/>
                <w:bCs/>
                <w:color w:val="000000" w:themeColor="text1"/>
                <w:sz w:val="20"/>
                <w:szCs w:val="20"/>
              </w:rPr>
              <w:t>%</w:t>
            </w:r>
          </w:p>
        </w:tc>
      </w:tr>
    </w:tbl>
    <w:p w14:paraId="023333E6" w14:textId="73749EA0" w:rsidR="008B5696" w:rsidRPr="00D42928" w:rsidRDefault="007A1B76" w:rsidP="00D42928">
      <w:pPr>
        <w:spacing w:before="3"/>
        <w:ind w:left="110"/>
        <w:rPr>
          <w:rFonts w:ascii="Arial" w:hAnsi="Arial" w:cs="Arial"/>
          <w:b/>
          <w:color w:val="000000" w:themeColor="text1"/>
          <w:sz w:val="20"/>
        </w:rPr>
      </w:pPr>
      <w:r w:rsidRPr="007B5498">
        <w:rPr>
          <w:rFonts w:ascii="Arial" w:hAnsi="Arial" w:cs="Arial"/>
          <w:b/>
          <w:color w:val="000000" w:themeColor="text1"/>
          <w:sz w:val="20"/>
        </w:rPr>
        <w:t>Table</w:t>
      </w:r>
      <w:r w:rsidRPr="007B5498">
        <w:rPr>
          <w:rFonts w:ascii="Arial" w:hAnsi="Arial" w:cs="Arial"/>
          <w:b/>
          <w:color w:val="000000" w:themeColor="text1"/>
          <w:spacing w:val="-1"/>
          <w:sz w:val="20"/>
        </w:rPr>
        <w:t xml:space="preserve"> </w:t>
      </w:r>
      <w:r w:rsidRPr="007B5498">
        <w:rPr>
          <w:rFonts w:ascii="Arial" w:hAnsi="Arial" w:cs="Arial"/>
          <w:b/>
          <w:color w:val="000000" w:themeColor="text1"/>
          <w:sz w:val="20"/>
        </w:rPr>
        <w:t>Disabled</w:t>
      </w:r>
      <w:r w:rsidRPr="007B5498">
        <w:rPr>
          <w:rFonts w:ascii="Arial" w:hAnsi="Arial" w:cs="Arial"/>
          <w:b/>
          <w:color w:val="000000" w:themeColor="text1"/>
          <w:spacing w:val="-1"/>
          <w:sz w:val="20"/>
        </w:rPr>
        <w:t xml:space="preserve"> </w:t>
      </w:r>
      <w:r w:rsidRPr="007B5498">
        <w:rPr>
          <w:rFonts w:ascii="Arial" w:hAnsi="Arial" w:cs="Arial"/>
          <w:b/>
          <w:color w:val="000000" w:themeColor="text1"/>
          <w:sz w:val="20"/>
        </w:rPr>
        <w:t>and</w:t>
      </w:r>
      <w:r w:rsidRPr="007B5498">
        <w:rPr>
          <w:rFonts w:ascii="Arial" w:hAnsi="Arial" w:cs="Arial"/>
          <w:b/>
          <w:color w:val="000000" w:themeColor="text1"/>
          <w:spacing w:val="-2"/>
          <w:sz w:val="20"/>
        </w:rPr>
        <w:t xml:space="preserve"> </w:t>
      </w:r>
      <w:r w:rsidRPr="007B5498">
        <w:rPr>
          <w:rFonts w:ascii="Arial" w:hAnsi="Arial" w:cs="Arial"/>
          <w:b/>
          <w:color w:val="000000" w:themeColor="text1"/>
          <w:sz w:val="20"/>
        </w:rPr>
        <w:t>non</w:t>
      </w:r>
      <w:r w:rsidRPr="007B5498">
        <w:rPr>
          <w:rFonts w:ascii="Cambria Math" w:hAnsi="Cambria Math" w:cs="Cambria Math"/>
          <w:b/>
          <w:color w:val="000000" w:themeColor="text1"/>
          <w:sz w:val="20"/>
        </w:rPr>
        <w:t>‐</w:t>
      </w:r>
      <w:r w:rsidRPr="007B5498">
        <w:rPr>
          <w:rFonts w:ascii="Arial" w:hAnsi="Arial" w:cs="Arial"/>
          <w:b/>
          <w:color w:val="000000" w:themeColor="text1"/>
          <w:sz w:val="20"/>
        </w:rPr>
        <w:t>disabled</w:t>
      </w:r>
      <w:r w:rsidRPr="007B5498">
        <w:rPr>
          <w:rFonts w:ascii="Arial" w:hAnsi="Arial" w:cs="Arial"/>
          <w:b/>
          <w:color w:val="000000" w:themeColor="text1"/>
          <w:spacing w:val="-1"/>
          <w:sz w:val="20"/>
        </w:rPr>
        <w:t xml:space="preserve"> </w:t>
      </w:r>
      <w:proofErr w:type="gramStart"/>
      <w:r w:rsidRPr="007B5498">
        <w:rPr>
          <w:rFonts w:ascii="Arial" w:hAnsi="Arial" w:cs="Arial"/>
          <w:b/>
          <w:color w:val="000000" w:themeColor="text1"/>
          <w:sz w:val="20"/>
        </w:rPr>
        <w:t>staff</w:t>
      </w:r>
      <w:proofErr w:type="gramEnd"/>
    </w:p>
    <w:p w14:paraId="7C56E367" w14:textId="14E0E0E7" w:rsidR="00BB5BAF" w:rsidRPr="00CE7040" w:rsidRDefault="00BB5BAF" w:rsidP="005D5B6E">
      <w:pPr>
        <w:pStyle w:val="Heading2"/>
        <w:rPr>
          <w:rFonts w:ascii="Arial" w:hAnsi="Arial" w:cs="Arial"/>
          <w:sz w:val="20"/>
          <w:szCs w:val="20"/>
        </w:rPr>
      </w:pPr>
    </w:p>
    <w:tbl>
      <w:tblPr>
        <w:tblW w:w="6229" w:type="dxa"/>
        <w:tblLook w:val="04A0" w:firstRow="1" w:lastRow="0" w:firstColumn="1" w:lastColumn="0" w:noHBand="0" w:noVBand="1"/>
      </w:tblPr>
      <w:tblGrid>
        <w:gridCol w:w="3107"/>
        <w:gridCol w:w="1561"/>
        <w:gridCol w:w="1561"/>
      </w:tblGrid>
      <w:tr w:rsidR="00572DB9" w:rsidRPr="008B5696" w14:paraId="21B17880" w14:textId="2AD9A454" w:rsidTr="00572DB9">
        <w:trPr>
          <w:trHeight w:val="300"/>
        </w:trPr>
        <w:tc>
          <w:tcPr>
            <w:tcW w:w="3107" w:type="dxa"/>
            <w:tcBorders>
              <w:top w:val="single" w:sz="8" w:space="0" w:color="auto"/>
              <w:left w:val="single" w:sz="8" w:space="0" w:color="auto"/>
              <w:bottom w:val="single" w:sz="4" w:space="0" w:color="auto"/>
              <w:right w:val="single" w:sz="4" w:space="0" w:color="auto"/>
            </w:tcBorders>
            <w:shd w:val="clear" w:color="auto" w:fill="auto"/>
            <w:noWrap/>
            <w:vAlign w:val="center"/>
          </w:tcPr>
          <w:p w14:paraId="27AA304C" w14:textId="1E479CA5" w:rsidR="00572DB9" w:rsidRPr="00C22A64" w:rsidRDefault="00572DB9" w:rsidP="00631998">
            <w:pPr>
              <w:widowControl/>
              <w:autoSpaceDE/>
              <w:autoSpaceDN/>
              <w:rPr>
                <w:rFonts w:ascii="Arial" w:eastAsia="Times New Roman" w:hAnsi="Arial" w:cs="Arial"/>
                <w:b/>
                <w:bCs/>
                <w:color w:val="000000"/>
                <w:sz w:val="20"/>
                <w:szCs w:val="20"/>
                <w:highlight w:val="green"/>
                <w:lang w:eastAsia="en-GB"/>
              </w:rPr>
            </w:pPr>
            <w:r w:rsidRPr="00A034E0">
              <w:rPr>
                <w:rFonts w:ascii="Arial" w:eastAsia="Times New Roman" w:hAnsi="Arial" w:cs="Arial"/>
                <w:b/>
                <w:bCs/>
                <w:color w:val="000000"/>
                <w:sz w:val="20"/>
                <w:szCs w:val="20"/>
                <w:lang w:eastAsia="en-GB"/>
              </w:rPr>
              <w:t>Type of Disability</w:t>
            </w:r>
          </w:p>
        </w:tc>
        <w:tc>
          <w:tcPr>
            <w:tcW w:w="1561" w:type="dxa"/>
            <w:tcBorders>
              <w:top w:val="single" w:sz="8" w:space="0" w:color="auto"/>
              <w:left w:val="nil"/>
              <w:bottom w:val="single" w:sz="4" w:space="0" w:color="auto"/>
              <w:right w:val="single" w:sz="8" w:space="0" w:color="auto"/>
            </w:tcBorders>
            <w:shd w:val="clear" w:color="auto" w:fill="auto"/>
            <w:noWrap/>
          </w:tcPr>
          <w:p w14:paraId="7F7D5A64" w14:textId="77777777" w:rsidR="00572DB9" w:rsidRDefault="00572DB9" w:rsidP="00631998">
            <w:pPr>
              <w:widowControl/>
              <w:autoSpaceDE/>
              <w:autoSpaceDN/>
              <w:jc w:val="right"/>
              <w:rPr>
                <w:rFonts w:ascii="Arial" w:hAnsi="Arial" w:cs="Arial"/>
                <w:b/>
                <w:color w:val="000000" w:themeColor="text1"/>
                <w:sz w:val="20"/>
                <w:szCs w:val="20"/>
              </w:rPr>
            </w:pPr>
            <w:r w:rsidRPr="00631998">
              <w:rPr>
                <w:rFonts w:ascii="Arial" w:hAnsi="Arial" w:cs="Arial"/>
                <w:b/>
                <w:color w:val="000000" w:themeColor="text1"/>
                <w:sz w:val="20"/>
                <w:szCs w:val="20"/>
              </w:rPr>
              <w:t xml:space="preserve">% </w:t>
            </w:r>
            <w:r>
              <w:rPr>
                <w:rFonts w:ascii="Arial" w:hAnsi="Arial" w:cs="Arial"/>
                <w:b/>
                <w:color w:val="000000" w:themeColor="text1"/>
                <w:sz w:val="20"/>
                <w:szCs w:val="20"/>
              </w:rPr>
              <w:t xml:space="preserve">Disabled </w:t>
            </w:r>
            <w:r w:rsidRPr="00631998">
              <w:rPr>
                <w:rFonts w:ascii="Arial" w:hAnsi="Arial" w:cs="Arial"/>
                <w:b/>
                <w:color w:val="000000" w:themeColor="text1"/>
                <w:sz w:val="20"/>
                <w:szCs w:val="20"/>
              </w:rPr>
              <w:t>Workforce</w:t>
            </w:r>
          </w:p>
          <w:p w14:paraId="470B9073" w14:textId="047C2A46" w:rsidR="00572DB9" w:rsidRPr="008B5696" w:rsidRDefault="00572DB9" w:rsidP="00631998">
            <w:pPr>
              <w:widowControl/>
              <w:autoSpaceDE/>
              <w:autoSpaceDN/>
              <w:jc w:val="right"/>
              <w:rPr>
                <w:rFonts w:eastAsia="Times New Roman"/>
                <w:color w:val="000000"/>
                <w:lang w:val="en-GB" w:eastAsia="en-GB"/>
              </w:rPr>
            </w:pPr>
            <w:r>
              <w:rPr>
                <w:rFonts w:ascii="Arial" w:hAnsi="Arial" w:cs="Arial"/>
                <w:b/>
                <w:color w:val="000000" w:themeColor="text1"/>
                <w:sz w:val="20"/>
                <w:szCs w:val="20"/>
              </w:rPr>
              <w:t>2022</w:t>
            </w:r>
          </w:p>
        </w:tc>
        <w:tc>
          <w:tcPr>
            <w:tcW w:w="1561" w:type="dxa"/>
            <w:tcBorders>
              <w:top w:val="single" w:sz="8" w:space="0" w:color="auto"/>
              <w:left w:val="nil"/>
              <w:bottom w:val="single" w:sz="4" w:space="0" w:color="auto"/>
              <w:right w:val="single" w:sz="8" w:space="0" w:color="auto"/>
            </w:tcBorders>
          </w:tcPr>
          <w:p w14:paraId="529F7695" w14:textId="77777777" w:rsidR="00C22A64" w:rsidRDefault="00C22A64" w:rsidP="00C22A64">
            <w:pPr>
              <w:widowControl/>
              <w:autoSpaceDE/>
              <w:autoSpaceDN/>
              <w:jc w:val="right"/>
              <w:rPr>
                <w:rFonts w:ascii="Arial" w:hAnsi="Arial" w:cs="Arial"/>
                <w:b/>
                <w:color w:val="000000" w:themeColor="text1"/>
                <w:sz w:val="20"/>
                <w:szCs w:val="20"/>
              </w:rPr>
            </w:pPr>
            <w:r w:rsidRPr="00631998">
              <w:rPr>
                <w:rFonts w:ascii="Arial" w:hAnsi="Arial" w:cs="Arial"/>
                <w:b/>
                <w:color w:val="000000" w:themeColor="text1"/>
                <w:sz w:val="20"/>
                <w:szCs w:val="20"/>
              </w:rPr>
              <w:t xml:space="preserve">% </w:t>
            </w:r>
            <w:r>
              <w:rPr>
                <w:rFonts w:ascii="Arial" w:hAnsi="Arial" w:cs="Arial"/>
                <w:b/>
                <w:color w:val="000000" w:themeColor="text1"/>
                <w:sz w:val="20"/>
                <w:szCs w:val="20"/>
              </w:rPr>
              <w:t xml:space="preserve">Disabled </w:t>
            </w:r>
            <w:r w:rsidRPr="00631998">
              <w:rPr>
                <w:rFonts w:ascii="Arial" w:hAnsi="Arial" w:cs="Arial"/>
                <w:b/>
                <w:color w:val="000000" w:themeColor="text1"/>
                <w:sz w:val="20"/>
                <w:szCs w:val="20"/>
              </w:rPr>
              <w:t>Workforce</w:t>
            </w:r>
          </w:p>
          <w:p w14:paraId="7A81FFEE" w14:textId="5B1C9065" w:rsidR="00572DB9" w:rsidRPr="00631998" w:rsidRDefault="00572DB9" w:rsidP="00C22A64">
            <w:pPr>
              <w:widowControl/>
              <w:autoSpaceDE/>
              <w:autoSpaceDN/>
              <w:jc w:val="right"/>
              <w:rPr>
                <w:rFonts w:ascii="Arial" w:hAnsi="Arial" w:cs="Arial"/>
                <w:b/>
                <w:color w:val="000000" w:themeColor="text1"/>
                <w:sz w:val="20"/>
                <w:szCs w:val="20"/>
              </w:rPr>
            </w:pPr>
            <w:r>
              <w:rPr>
                <w:rFonts w:ascii="Arial" w:hAnsi="Arial" w:cs="Arial"/>
                <w:b/>
                <w:color w:val="000000" w:themeColor="text1"/>
                <w:sz w:val="20"/>
                <w:szCs w:val="20"/>
              </w:rPr>
              <w:t>2023</w:t>
            </w:r>
          </w:p>
        </w:tc>
      </w:tr>
      <w:tr w:rsidR="00572DB9" w:rsidRPr="008B5696" w14:paraId="7775879C" w14:textId="668BCD48" w:rsidTr="00572DB9">
        <w:trPr>
          <w:trHeight w:val="300"/>
        </w:trPr>
        <w:tc>
          <w:tcPr>
            <w:tcW w:w="3107" w:type="dxa"/>
            <w:tcBorders>
              <w:top w:val="single" w:sz="8" w:space="0" w:color="auto"/>
              <w:left w:val="single" w:sz="8" w:space="0" w:color="auto"/>
              <w:bottom w:val="single" w:sz="4" w:space="0" w:color="auto"/>
              <w:right w:val="single" w:sz="4" w:space="0" w:color="auto"/>
            </w:tcBorders>
            <w:shd w:val="clear" w:color="auto" w:fill="auto"/>
            <w:noWrap/>
            <w:vAlign w:val="center"/>
          </w:tcPr>
          <w:p w14:paraId="398B9885" w14:textId="19191FC6" w:rsidR="00572DB9" w:rsidRPr="008B5696" w:rsidRDefault="00572DB9" w:rsidP="00631998">
            <w:pPr>
              <w:widowControl/>
              <w:autoSpaceDE/>
              <w:autoSpaceDN/>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Unspecified</w:t>
            </w:r>
          </w:p>
        </w:tc>
        <w:tc>
          <w:tcPr>
            <w:tcW w:w="1561" w:type="dxa"/>
            <w:tcBorders>
              <w:top w:val="single" w:sz="8" w:space="0" w:color="auto"/>
              <w:left w:val="nil"/>
              <w:bottom w:val="single" w:sz="4" w:space="0" w:color="auto"/>
              <w:right w:val="single" w:sz="8" w:space="0" w:color="auto"/>
            </w:tcBorders>
            <w:shd w:val="clear" w:color="auto" w:fill="auto"/>
            <w:noWrap/>
            <w:vAlign w:val="bottom"/>
          </w:tcPr>
          <w:p w14:paraId="3B66F298" w14:textId="7A9F3878" w:rsidR="00572DB9" w:rsidRPr="008B5696" w:rsidRDefault="00572DB9" w:rsidP="00631998">
            <w:pPr>
              <w:widowControl/>
              <w:autoSpaceDE/>
              <w:autoSpaceDN/>
              <w:jc w:val="right"/>
              <w:rPr>
                <w:rFonts w:eastAsia="Times New Roman"/>
                <w:color w:val="000000"/>
                <w:lang w:val="en-GB" w:eastAsia="en-GB"/>
              </w:rPr>
            </w:pPr>
            <w:r>
              <w:rPr>
                <w:rFonts w:eastAsia="Times New Roman"/>
                <w:color w:val="000000"/>
                <w:lang w:val="en-GB" w:eastAsia="en-GB"/>
              </w:rPr>
              <w:t>40.3%</w:t>
            </w:r>
          </w:p>
        </w:tc>
        <w:tc>
          <w:tcPr>
            <w:tcW w:w="1561" w:type="dxa"/>
            <w:tcBorders>
              <w:top w:val="single" w:sz="8" w:space="0" w:color="auto"/>
              <w:left w:val="nil"/>
              <w:bottom w:val="single" w:sz="4" w:space="0" w:color="auto"/>
              <w:right w:val="single" w:sz="8" w:space="0" w:color="auto"/>
            </w:tcBorders>
          </w:tcPr>
          <w:p w14:paraId="1C4F411D" w14:textId="440FF50C" w:rsidR="00572DB9" w:rsidRDefault="00E23CF7" w:rsidP="00631998">
            <w:pPr>
              <w:widowControl/>
              <w:autoSpaceDE/>
              <w:autoSpaceDN/>
              <w:jc w:val="right"/>
              <w:rPr>
                <w:rFonts w:eastAsia="Times New Roman"/>
                <w:color w:val="000000"/>
                <w:lang w:val="en-GB" w:eastAsia="en-GB"/>
              </w:rPr>
            </w:pPr>
            <w:r>
              <w:rPr>
                <w:rFonts w:eastAsia="Times New Roman"/>
                <w:color w:val="000000"/>
                <w:lang w:val="en-GB" w:eastAsia="en-GB"/>
              </w:rPr>
              <w:t>48.2%</w:t>
            </w:r>
          </w:p>
        </w:tc>
      </w:tr>
      <w:tr w:rsidR="00572DB9" w:rsidRPr="008B5696" w14:paraId="39C341A4" w14:textId="423C0650" w:rsidTr="00572DB9">
        <w:trPr>
          <w:trHeight w:val="300"/>
        </w:trPr>
        <w:tc>
          <w:tcPr>
            <w:tcW w:w="3107" w:type="dxa"/>
            <w:tcBorders>
              <w:top w:val="nil"/>
              <w:left w:val="single" w:sz="8" w:space="0" w:color="auto"/>
              <w:bottom w:val="single" w:sz="4" w:space="0" w:color="auto"/>
              <w:right w:val="single" w:sz="4" w:space="0" w:color="auto"/>
            </w:tcBorders>
            <w:shd w:val="clear" w:color="auto" w:fill="auto"/>
            <w:noWrap/>
            <w:vAlign w:val="center"/>
          </w:tcPr>
          <w:p w14:paraId="72E05611" w14:textId="3F13AE67" w:rsidR="00572DB9" w:rsidRPr="008B5696" w:rsidRDefault="00572DB9" w:rsidP="00631998">
            <w:pPr>
              <w:widowControl/>
              <w:autoSpaceDE/>
              <w:autoSpaceDN/>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Learning disability/difficulty</w:t>
            </w:r>
          </w:p>
        </w:tc>
        <w:tc>
          <w:tcPr>
            <w:tcW w:w="1561" w:type="dxa"/>
            <w:tcBorders>
              <w:top w:val="nil"/>
              <w:left w:val="nil"/>
              <w:bottom w:val="single" w:sz="4" w:space="0" w:color="auto"/>
              <w:right w:val="single" w:sz="8" w:space="0" w:color="auto"/>
            </w:tcBorders>
            <w:shd w:val="clear" w:color="auto" w:fill="auto"/>
            <w:noWrap/>
            <w:vAlign w:val="bottom"/>
          </w:tcPr>
          <w:p w14:paraId="2352C7AF" w14:textId="48350EF4" w:rsidR="00572DB9" w:rsidRPr="008B5696" w:rsidRDefault="00572DB9" w:rsidP="00631998">
            <w:pPr>
              <w:widowControl/>
              <w:autoSpaceDE/>
              <w:autoSpaceDN/>
              <w:jc w:val="right"/>
              <w:rPr>
                <w:rFonts w:eastAsia="Times New Roman"/>
                <w:color w:val="000000"/>
                <w:lang w:val="en-GB" w:eastAsia="en-GB"/>
              </w:rPr>
            </w:pPr>
            <w:r>
              <w:rPr>
                <w:rFonts w:eastAsia="Times New Roman"/>
                <w:color w:val="000000"/>
                <w:lang w:val="en-GB" w:eastAsia="en-GB"/>
              </w:rPr>
              <w:t>22.8%</w:t>
            </w:r>
          </w:p>
        </w:tc>
        <w:tc>
          <w:tcPr>
            <w:tcW w:w="1561" w:type="dxa"/>
            <w:tcBorders>
              <w:top w:val="nil"/>
              <w:left w:val="nil"/>
              <w:bottom w:val="single" w:sz="4" w:space="0" w:color="auto"/>
              <w:right w:val="single" w:sz="8" w:space="0" w:color="auto"/>
            </w:tcBorders>
          </w:tcPr>
          <w:p w14:paraId="13CB13BE" w14:textId="3A31DAB0" w:rsidR="00572DB9" w:rsidRDefault="00E23CF7" w:rsidP="00631998">
            <w:pPr>
              <w:widowControl/>
              <w:autoSpaceDE/>
              <w:autoSpaceDN/>
              <w:jc w:val="right"/>
              <w:rPr>
                <w:rFonts w:eastAsia="Times New Roman"/>
                <w:color w:val="000000"/>
                <w:lang w:val="en-GB" w:eastAsia="en-GB"/>
              </w:rPr>
            </w:pPr>
            <w:r>
              <w:rPr>
                <w:rFonts w:eastAsia="Times New Roman"/>
                <w:color w:val="000000"/>
                <w:lang w:val="en-GB" w:eastAsia="en-GB"/>
              </w:rPr>
              <w:t>16.2%</w:t>
            </w:r>
          </w:p>
        </w:tc>
      </w:tr>
      <w:tr w:rsidR="00572DB9" w:rsidRPr="008B5696" w14:paraId="6FA695CE" w14:textId="4063D456" w:rsidTr="00572DB9">
        <w:trPr>
          <w:trHeight w:val="300"/>
        </w:trPr>
        <w:tc>
          <w:tcPr>
            <w:tcW w:w="3107" w:type="dxa"/>
            <w:tcBorders>
              <w:top w:val="nil"/>
              <w:left w:val="single" w:sz="8" w:space="0" w:color="auto"/>
              <w:bottom w:val="single" w:sz="4" w:space="0" w:color="auto"/>
              <w:right w:val="single" w:sz="4" w:space="0" w:color="auto"/>
            </w:tcBorders>
            <w:shd w:val="clear" w:color="auto" w:fill="auto"/>
            <w:noWrap/>
            <w:vAlign w:val="center"/>
          </w:tcPr>
          <w:p w14:paraId="12BA0BD8" w14:textId="7A3CB2C5" w:rsidR="00572DB9" w:rsidRPr="008B5696" w:rsidRDefault="00572DB9" w:rsidP="00631998">
            <w:pPr>
              <w:widowControl/>
              <w:autoSpaceDE/>
              <w:autoSpaceDN/>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Long standing illness</w:t>
            </w:r>
          </w:p>
        </w:tc>
        <w:tc>
          <w:tcPr>
            <w:tcW w:w="1561" w:type="dxa"/>
            <w:tcBorders>
              <w:top w:val="nil"/>
              <w:left w:val="nil"/>
              <w:bottom w:val="single" w:sz="4" w:space="0" w:color="auto"/>
              <w:right w:val="single" w:sz="8" w:space="0" w:color="auto"/>
            </w:tcBorders>
            <w:shd w:val="clear" w:color="auto" w:fill="auto"/>
            <w:noWrap/>
            <w:vAlign w:val="bottom"/>
          </w:tcPr>
          <w:p w14:paraId="06651A17" w14:textId="7E44B3DB" w:rsidR="00572DB9" w:rsidRPr="008B5696" w:rsidRDefault="00572DB9" w:rsidP="00631998">
            <w:pPr>
              <w:widowControl/>
              <w:autoSpaceDE/>
              <w:autoSpaceDN/>
              <w:jc w:val="right"/>
              <w:rPr>
                <w:rFonts w:eastAsia="Times New Roman"/>
                <w:color w:val="000000"/>
                <w:lang w:val="en-GB" w:eastAsia="en-GB"/>
              </w:rPr>
            </w:pPr>
            <w:r>
              <w:rPr>
                <w:rFonts w:eastAsia="Times New Roman"/>
                <w:color w:val="000000"/>
                <w:lang w:val="en-GB" w:eastAsia="en-GB"/>
              </w:rPr>
              <w:t>15.7%</w:t>
            </w:r>
          </w:p>
        </w:tc>
        <w:tc>
          <w:tcPr>
            <w:tcW w:w="1561" w:type="dxa"/>
            <w:tcBorders>
              <w:top w:val="nil"/>
              <w:left w:val="nil"/>
              <w:bottom w:val="single" w:sz="4" w:space="0" w:color="auto"/>
              <w:right w:val="single" w:sz="8" w:space="0" w:color="auto"/>
            </w:tcBorders>
          </w:tcPr>
          <w:p w14:paraId="50D5B338" w14:textId="1BCEAE12" w:rsidR="00572DB9" w:rsidRDefault="00E23CF7" w:rsidP="00631998">
            <w:pPr>
              <w:widowControl/>
              <w:autoSpaceDE/>
              <w:autoSpaceDN/>
              <w:jc w:val="right"/>
              <w:rPr>
                <w:rFonts w:eastAsia="Times New Roman"/>
                <w:color w:val="000000"/>
                <w:lang w:val="en-GB" w:eastAsia="en-GB"/>
              </w:rPr>
            </w:pPr>
            <w:r>
              <w:rPr>
                <w:rFonts w:eastAsia="Times New Roman"/>
                <w:color w:val="000000"/>
                <w:lang w:val="en-GB" w:eastAsia="en-GB"/>
              </w:rPr>
              <w:t>11.7%</w:t>
            </w:r>
          </w:p>
        </w:tc>
      </w:tr>
      <w:tr w:rsidR="00572DB9" w:rsidRPr="008B5696" w14:paraId="72920527" w14:textId="275B7380" w:rsidTr="00572DB9">
        <w:trPr>
          <w:trHeight w:val="300"/>
        </w:trPr>
        <w:tc>
          <w:tcPr>
            <w:tcW w:w="3107" w:type="dxa"/>
            <w:tcBorders>
              <w:top w:val="nil"/>
              <w:left w:val="single" w:sz="8" w:space="0" w:color="auto"/>
              <w:bottom w:val="single" w:sz="4" w:space="0" w:color="auto"/>
              <w:right w:val="single" w:sz="4" w:space="0" w:color="auto"/>
            </w:tcBorders>
            <w:shd w:val="clear" w:color="auto" w:fill="auto"/>
            <w:noWrap/>
            <w:vAlign w:val="center"/>
          </w:tcPr>
          <w:p w14:paraId="64CDFB8A" w14:textId="3C3C8CE8" w:rsidR="00572DB9" w:rsidRPr="008B5696" w:rsidRDefault="00572DB9" w:rsidP="00631998">
            <w:pPr>
              <w:widowControl/>
              <w:autoSpaceDE/>
              <w:autoSpaceDN/>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Physical impairment</w:t>
            </w:r>
          </w:p>
        </w:tc>
        <w:tc>
          <w:tcPr>
            <w:tcW w:w="1561" w:type="dxa"/>
            <w:tcBorders>
              <w:top w:val="nil"/>
              <w:left w:val="nil"/>
              <w:bottom w:val="single" w:sz="4" w:space="0" w:color="auto"/>
              <w:right w:val="single" w:sz="8" w:space="0" w:color="auto"/>
            </w:tcBorders>
            <w:shd w:val="clear" w:color="auto" w:fill="auto"/>
            <w:noWrap/>
            <w:vAlign w:val="bottom"/>
          </w:tcPr>
          <w:p w14:paraId="4D37D923" w14:textId="23C27874" w:rsidR="00572DB9" w:rsidRPr="008B5696" w:rsidRDefault="00572DB9" w:rsidP="00631998">
            <w:pPr>
              <w:widowControl/>
              <w:autoSpaceDE/>
              <w:autoSpaceDN/>
              <w:jc w:val="right"/>
              <w:rPr>
                <w:rFonts w:eastAsia="Times New Roman"/>
                <w:color w:val="000000"/>
                <w:lang w:val="en-GB" w:eastAsia="en-GB"/>
              </w:rPr>
            </w:pPr>
            <w:r>
              <w:rPr>
                <w:rFonts w:eastAsia="Times New Roman"/>
                <w:color w:val="000000"/>
                <w:lang w:val="en-GB" w:eastAsia="en-GB"/>
              </w:rPr>
              <w:t>9.9%</w:t>
            </w:r>
          </w:p>
        </w:tc>
        <w:tc>
          <w:tcPr>
            <w:tcW w:w="1561" w:type="dxa"/>
            <w:tcBorders>
              <w:top w:val="nil"/>
              <w:left w:val="nil"/>
              <w:bottom w:val="single" w:sz="4" w:space="0" w:color="auto"/>
              <w:right w:val="single" w:sz="8" w:space="0" w:color="auto"/>
            </w:tcBorders>
          </w:tcPr>
          <w:p w14:paraId="7A6AC093" w14:textId="4294A626" w:rsidR="00572DB9" w:rsidRDefault="00E23CF7" w:rsidP="00631998">
            <w:pPr>
              <w:widowControl/>
              <w:autoSpaceDE/>
              <w:autoSpaceDN/>
              <w:jc w:val="right"/>
              <w:rPr>
                <w:rFonts w:eastAsia="Times New Roman"/>
                <w:color w:val="000000"/>
                <w:lang w:val="en-GB" w:eastAsia="en-GB"/>
              </w:rPr>
            </w:pPr>
            <w:r>
              <w:rPr>
                <w:rFonts w:eastAsia="Times New Roman"/>
                <w:color w:val="000000"/>
                <w:lang w:val="en-GB" w:eastAsia="en-GB"/>
              </w:rPr>
              <w:t>9.6%</w:t>
            </w:r>
          </w:p>
        </w:tc>
      </w:tr>
      <w:tr w:rsidR="00572DB9" w:rsidRPr="008B5696" w14:paraId="17915F1E" w14:textId="1B3D684D" w:rsidTr="00572DB9">
        <w:trPr>
          <w:trHeight w:val="300"/>
        </w:trPr>
        <w:tc>
          <w:tcPr>
            <w:tcW w:w="3107" w:type="dxa"/>
            <w:tcBorders>
              <w:top w:val="nil"/>
              <w:left w:val="single" w:sz="8" w:space="0" w:color="auto"/>
              <w:bottom w:val="single" w:sz="4" w:space="0" w:color="auto"/>
              <w:right w:val="single" w:sz="4" w:space="0" w:color="auto"/>
            </w:tcBorders>
            <w:shd w:val="clear" w:color="auto" w:fill="auto"/>
            <w:noWrap/>
            <w:vAlign w:val="center"/>
          </w:tcPr>
          <w:p w14:paraId="66DCA985" w14:textId="3ADA981B" w:rsidR="00572DB9" w:rsidRPr="008B5696" w:rsidRDefault="00572DB9" w:rsidP="00631998">
            <w:pPr>
              <w:widowControl/>
              <w:autoSpaceDE/>
              <w:autoSpaceDN/>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Sensory impairment</w:t>
            </w:r>
          </w:p>
        </w:tc>
        <w:tc>
          <w:tcPr>
            <w:tcW w:w="1561" w:type="dxa"/>
            <w:tcBorders>
              <w:top w:val="nil"/>
              <w:left w:val="nil"/>
              <w:bottom w:val="single" w:sz="4" w:space="0" w:color="auto"/>
              <w:right w:val="single" w:sz="8" w:space="0" w:color="auto"/>
            </w:tcBorders>
            <w:shd w:val="clear" w:color="auto" w:fill="auto"/>
            <w:noWrap/>
            <w:vAlign w:val="bottom"/>
          </w:tcPr>
          <w:p w14:paraId="3A603300" w14:textId="6B5654E2" w:rsidR="00572DB9" w:rsidRPr="008B5696" w:rsidRDefault="00572DB9" w:rsidP="00631998">
            <w:pPr>
              <w:widowControl/>
              <w:autoSpaceDE/>
              <w:autoSpaceDN/>
              <w:jc w:val="right"/>
              <w:rPr>
                <w:rFonts w:eastAsia="Times New Roman"/>
                <w:color w:val="000000"/>
                <w:lang w:val="en-GB" w:eastAsia="en-GB"/>
              </w:rPr>
            </w:pPr>
            <w:r>
              <w:rPr>
                <w:rFonts w:eastAsia="Times New Roman"/>
                <w:color w:val="000000"/>
                <w:lang w:val="en-GB" w:eastAsia="en-GB"/>
              </w:rPr>
              <w:t>5.3%</w:t>
            </w:r>
          </w:p>
        </w:tc>
        <w:tc>
          <w:tcPr>
            <w:tcW w:w="1561" w:type="dxa"/>
            <w:tcBorders>
              <w:top w:val="nil"/>
              <w:left w:val="nil"/>
              <w:bottom w:val="single" w:sz="4" w:space="0" w:color="auto"/>
              <w:right w:val="single" w:sz="8" w:space="0" w:color="auto"/>
            </w:tcBorders>
          </w:tcPr>
          <w:p w14:paraId="1DD723CC" w14:textId="45762449" w:rsidR="00E23CF7" w:rsidRDefault="00E23CF7" w:rsidP="00C22A64">
            <w:pPr>
              <w:widowControl/>
              <w:autoSpaceDE/>
              <w:autoSpaceDN/>
              <w:jc w:val="right"/>
              <w:rPr>
                <w:rFonts w:eastAsia="Times New Roman"/>
                <w:color w:val="000000"/>
                <w:lang w:val="en-GB" w:eastAsia="en-GB"/>
              </w:rPr>
            </w:pPr>
            <w:r>
              <w:rPr>
                <w:rFonts w:eastAsia="Times New Roman"/>
                <w:color w:val="000000"/>
                <w:lang w:val="en-GB" w:eastAsia="en-GB"/>
              </w:rPr>
              <w:t>5.6%</w:t>
            </w:r>
          </w:p>
        </w:tc>
      </w:tr>
      <w:tr w:rsidR="00572DB9" w:rsidRPr="008B5696" w14:paraId="7905E322" w14:textId="012610F9" w:rsidTr="00572DB9">
        <w:trPr>
          <w:trHeight w:val="315"/>
        </w:trPr>
        <w:tc>
          <w:tcPr>
            <w:tcW w:w="3107" w:type="dxa"/>
            <w:tcBorders>
              <w:top w:val="nil"/>
              <w:left w:val="single" w:sz="8" w:space="0" w:color="auto"/>
              <w:bottom w:val="single" w:sz="4" w:space="0" w:color="auto"/>
              <w:right w:val="single" w:sz="4" w:space="0" w:color="auto"/>
            </w:tcBorders>
            <w:shd w:val="clear" w:color="auto" w:fill="auto"/>
            <w:noWrap/>
            <w:vAlign w:val="center"/>
          </w:tcPr>
          <w:p w14:paraId="3EFACCC1" w14:textId="169D4ED1" w:rsidR="00572DB9" w:rsidRPr="00C22A64" w:rsidRDefault="00572DB9" w:rsidP="00631998">
            <w:pPr>
              <w:widowControl/>
              <w:autoSpaceDE/>
              <w:autoSpaceDN/>
              <w:rPr>
                <w:rFonts w:ascii="Arial" w:eastAsia="Times New Roman" w:hAnsi="Arial" w:cs="Arial"/>
                <w:color w:val="FF0000"/>
                <w:sz w:val="20"/>
                <w:szCs w:val="20"/>
                <w:lang w:val="en-GB" w:eastAsia="en-GB"/>
              </w:rPr>
            </w:pPr>
            <w:r w:rsidRPr="00C22A64">
              <w:rPr>
                <w:rFonts w:ascii="Arial" w:eastAsia="Times New Roman" w:hAnsi="Arial" w:cs="Arial"/>
                <w:color w:val="FF0000"/>
                <w:sz w:val="20"/>
                <w:szCs w:val="20"/>
                <w:lang w:val="en-GB" w:eastAsia="en-GB"/>
              </w:rPr>
              <w:t>Mental health condition</w:t>
            </w:r>
          </w:p>
        </w:tc>
        <w:tc>
          <w:tcPr>
            <w:tcW w:w="1561" w:type="dxa"/>
            <w:tcBorders>
              <w:top w:val="nil"/>
              <w:left w:val="nil"/>
              <w:bottom w:val="single" w:sz="4" w:space="0" w:color="auto"/>
              <w:right w:val="single" w:sz="8" w:space="0" w:color="auto"/>
            </w:tcBorders>
            <w:shd w:val="clear" w:color="auto" w:fill="auto"/>
            <w:noWrap/>
            <w:vAlign w:val="bottom"/>
          </w:tcPr>
          <w:p w14:paraId="368DCD33" w14:textId="1B0A2455" w:rsidR="00572DB9" w:rsidRPr="00C22A64" w:rsidRDefault="00572DB9" w:rsidP="00631998">
            <w:pPr>
              <w:widowControl/>
              <w:autoSpaceDE/>
              <w:autoSpaceDN/>
              <w:jc w:val="right"/>
              <w:rPr>
                <w:rFonts w:eastAsia="Times New Roman"/>
                <w:color w:val="FF0000"/>
                <w:lang w:val="en-GB" w:eastAsia="en-GB"/>
              </w:rPr>
            </w:pPr>
            <w:r w:rsidRPr="00C22A64">
              <w:rPr>
                <w:rFonts w:eastAsia="Times New Roman"/>
                <w:color w:val="FF0000"/>
                <w:lang w:val="en-GB" w:eastAsia="en-GB"/>
              </w:rPr>
              <w:t>4.3%</w:t>
            </w:r>
          </w:p>
        </w:tc>
        <w:tc>
          <w:tcPr>
            <w:tcW w:w="1561" w:type="dxa"/>
            <w:tcBorders>
              <w:top w:val="nil"/>
              <w:left w:val="nil"/>
              <w:bottom w:val="single" w:sz="4" w:space="0" w:color="auto"/>
              <w:right w:val="single" w:sz="8" w:space="0" w:color="auto"/>
            </w:tcBorders>
          </w:tcPr>
          <w:p w14:paraId="2C65BF08" w14:textId="23155B9D" w:rsidR="00572DB9" w:rsidRPr="00C22A64" w:rsidRDefault="00C22A64" w:rsidP="00631998">
            <w:pPr>
              <w:widowControl/>
              <w:autoSpaceDE/>
              <w:autoSpaceDN/>
              <w:jc w:val="right"/>
              <w:rPr>
                <w:rFonts w:eastAsia="Times New Roman"/>
                <w:color w:val="FF0000"/>
                <w:lang w:val="en-GB" w:eastAsia="en-GB"/>
              </w:rPr>
            </w:pPr>
            <w:r w:rsidRPr="00C22A64">
              <w:rPr>
                <w:rFonts w:eastAsia="Times New Roman"/>
                <w:color w:val="FF0000"/>
                <w:lang w:val="en-GB" w:eastAsia="en-GB"/>
              </w:rPr>
              <w:t>6.1%</w:t>
            </w:r>
          </w:p>
        </w:tc>
      </w:tr>
      <w:tr w:rsidR="00572DB9" w:rsidRPr="008B5696" w14:paraId="2C89E9C4" w14:textId="0D47EAD0" w:rsidTr="00572DB9">
        <w:trPr>
          <w:trHeight w:val="300"/>
        </w:trPr>
        <w:tc>
          <w:tcPr>
            <w:tcW w:w="3107" w:type="dxa"/>
            <w:tcBorders>
              <w:top w:val="nil"/>
              <w:left w:val="single" w:sz="8" w:space="0" w:color="auto"/>
              <w:bottom w:val="single" w:sz="4" w:space="0" w:color="auto"/>
              <w:right w:val="single" w:sz="4" w:space="0" w:color="auto"/>
            </w:tcBorders>
            <w:shd w:val="clear" w:color="auto" w:fill="auto"/>
            <w:noWrap/>
            <w:vAlign w:val="center"/>
          </w:tcPr>
          <w:p w14:paraId="71E785BC" w14:textId="4EE5FE10" w:rsidR="00572DB9" w:rsidRPr="008B5696" w:rsidRDefault="00572DB9" w:rsidP="00631998">
            <w:pPr>
              <w:widowControl/>
              <w:autoSpaceDE/>
              <w:autoSpaceDN/>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Other</w:t>
            </w:r>
          </w:p>
        </w:tc>
        <w:tc>
          <w:tcPr>
            <w:tcW w:w="1561" w:type="dxa"/>
            <w:tcBorders>
              <w:top w:val="nil"/>
              <w:left w:val="nil"/>
              <w:bottom w:val="single" w:sz="4" w:space="0" w:color="auto"/>
              <w:right w:val="single" w:sz="8" w:space="0" w:color="auto"/>
            </w:tcBorders>
            <w:shd w:val="clear" w:color="auto" w:fill="auto"/>
            <w:noWrap/>
            <w:vAlign w:val="bottom"/>
          </w:tcPr>
          <w:p w14:paraId="5A027D33" w14:textId="30E5E747" w:rsidR="00572DB9" w:rsidRPr="008B5696" w:rsidRDefault="00572DB9" w:rsidP="00631998">
            <w:pPr>
              <w:widowControl/>
              <w:autoSpaceDE/>
              <w:autoSpaceDN/>
              <w:jc w:val="right"/>
              <w:rPr>
                <w:rFonts w:eastAsia="Times New Roman"/>
                <w:color w:val="000000"/>
                <w:lang w:val="en-GB" w:eastAsia="en-GB"/>
              </w:rPr>
            </w:pPr>
            <w:r>
              <w:rPr>
                <w:rFonts w:eastAsia="Times New Roman"/>
                <w:color w:val="000000"/>
                <w:lang w:val="en-GB" w:eastAsia="en-GB"/>
              </w:rPr>
              <w:t>1.8%</w:t>
            </w:r>
          </w:p>
        </w:tc>
        <w:tc>
          <w:tcPr>
            <w:tcW w:w="1561" w:type="dxa"/>
            <w:tcBorders>
              <w:top w:val="nil"/>
              <w:left w:val="nil"/>
              <w:bottom w:val="single" w:sz="4" w:space="0" w:color="auto"/>
              <w:right w:val="single" w:sz="8" w:space="0" w:color="auto"/>
            </w:tcBorders>
          </w:tcPr>
          <w:p w14:paraId="1B07D427" w14:textId="12CDE80C" w:rsidR="00572DB9" w:rsidRDefault="00C22A64" w:rsidP="00631998">
            <w:pPr>
              <w:widowControl/>
              <w:autoSpaceDE/>
              <w:autoSpaceDN/>
              <w:jc w:val="right"/>
              <w:rPr>
                <w:rFonts w:eastAsia="Times New Roman"/>
                <w:color w:val="000000"/>
                <w:lang w:val="en-GB" w:eastAsia="en-GB"/>
              </w:rPr>
            </w:pPr>
            <w:r>
              <w:rPr>
                <w:rFonts w:eastAsia="Times New Roman"/>
                <w:color w:val="000000"/>
                <w:lang w:val="en-GB" w:eastAsia="en-GB"/>
              </w:rPr>
              <w:t>2.5%</w:t>
            </w:r>
          </w:p>
        </w:tc>
      </w:tr>
    </w:tbl>
    <w:p w14:paraId="74BE3591" w14:textId="0A6AB2EC" w:rsidR="00AC4D58" w:rsidRPr="007A1B76" w:rsidRDefault="007A1B76" w:rsidP="00AC4D58">
      <w:pPr>
        <w:rPr>
          <w:rFonts w:ascii="Arial" w:hAnsi="Arial" w:cs="Arial"/>
          <w:b/>
          <w:bCs/>
          <w:sz w:val="20"/>
          <w:szCs w:val="20"/>
        </w:rPr>
      </w:pPr>
      <w:bookmarkStart w:id="31" w:name="_Toc112327706"/>
      <w:r>
        <w:rPr>
          <w:rFonts w:ascii="Arial" w:hAnsi="Arial" w:cs="Arial"/>
          <w:b/>
          <w:bCs/>
          <w:sz w:val="20"/>
          <w:szCs w:val="20"/>
        </w:rPr>
        <w:t xml:space="preserve">Table </w:t>
      </w:r>
      <w:r w:rsidRPr="007A1B76">
        <w:rPr>
          <w:rFonts w:ascii="Arial" w:hAnsi="Arial" w:cs="Arial"/>
          <w:b/>
          <w:bCs/>
          <w:sz w:val="20"/>
          <w:szCs w:val="20"/>
        </w:rPr>
        <w:t xml:space="preserve">Type of Disability </w:t>
      </w:r>
      <w:proofErr w:type="gramStart"/>
      <w:r w:rsidRPr="007A1B76">
        <w:rPr>
          <w:rFonts w:ascii="Arial" w:hAnsi="Arial" w:cs="Arial"/>
          <w:b/>
          <w:bCs/>
          <w:sz w:val="20"/>
          <w:szCs w:val="20"/>
        </w:rPr>
        <w:t>disclosed</w:t>
      </w:r>
      <w:bookmarkEnd w:id="31"/>
      <w:proofErr w:type="gramEnd"/>
    </w:p>
    <w:p w14:paraId="6D109B19" w14:textId="77777777" w:rsidR="007A1B76" w:rsidRDefault="007A1B76" w:rsidP="00AC4D58">
      <w:pPr>
        <w:rPr>
          <w:rFonts w:ascii="Arial" w:hAnsi="Arial" w:cs="Arial"/>
          <w:color w:val="000000" w:themeColor="text1"/>
        </w:rPr>
      </w:pPr>
    </w:p>
    <w:p w14:paraId="13114614" w14:textId="75EE10EE" w:rsidR="00BB010D" w:rsidRDefault="00AC4D58" w:rsidP="00AC4D58">
      <w:pPr>
        <w:rPr>
          <w:rFonts w:ascii="Arial" w:hAnsi="Arial" w:cs="Arial"/>
          <w:color w:val="000000" w:themeColor="text1"/>
          <w:spacing w:val="1"/>
        </w:rPr>
      </w:pPr>
      <w:r w:rsidRPr="006D77BC">
        <w:rPr>
          <w:rFonts w:ascii="Arial" w:hAnsi="Arial" w:cs="Arial"/>
          <w:color w:val="000000" w:themeColor="text1"/>
        </w:rPr>
        <w:t>A large proportion of staff have not answered this question.</w:t>
      </w:r>
      <w:r w:rsidRPr="006D77BC">
        <w:rPr>
          <w:rFonts w:ascii="Arial" w:hAnsi="Arial" w:cs="Arial"/>
          <w:color w:val="000000" w:themeColor="text1"/>
          <w:spacing w:val="1"/>
        </w:rPr>
        <w:t xml:space="preserve"> </w:t>
      </w:r>
      <w:r w:rsidRPr="006D77BC">
        <w:rPr>
          <w:rFonts w:ascii="Arial" w:hAnsi="Arial" w:cs="Arial"/>
          <w:color w:val="000000" w:themeColor="text1"/>
        </w:rPr>
        <w:t>Solent are committed to ensuring that staff</w:t>
      </w:r>
      <w:r w:rsidRPr="006D77BC">
        <w:rPr>
          <w:rFonts w:ascii="Arial" w:hAnsi="Arial" w:cs="Arial"/>
          <w:color w:val="000000" w:themeColor="text1"/>
          <w:spacing w:val="-52"/>
        </w:rPr>
        <w:t xml:space="preserve"> </w:t>
      </w:r>
      <w:r w:rsidRPr="006D77BC">
        <w:rPr>
          <w:rFonts w:ascii="Arial" w:hAnsi="Arial" w:cs="Arial"/>
          <w:color w:val="000000" w:themeColor="text1"/>
        </w:rPr>
        <w:t>with a disability are supported and that staff feel able to declare their disability without fear of</w:t>
      </w:r>
      <w:r w:rsidRPr="006D77BC">
        <w:rPr>
          <w:rFonts w:ascii="Arial" w:hAnsi="Arial" w:cs="Arial"/>
          <w:color w:val="000000" w:themeColor="text1"/>
          <w:spacing w:val="1"/>
        </w:rPr>
        <w:t xml:space="preserve"> </w:t>
      </w:r>
      <w:r w:rsidRPr="006D77BC">
        <w:rPr>
          <w:rFonts w:ascii="Arial" w:hAnsi="Arial" w:cs="Arial"/>
          <w:color w:val="000000" w:themeColor="text1"/>
        </w:rPr>
        <w:t>judgement or discrimination.</w:t>
      </w:r>
      <w:r w:rsidRPr="006D77BC">
        <w:rPr>
          <w:rFonts w:ascii="Arial" w:hAnsi="Arial" w:cs="Arial"/>
          <w:color w:val="000000" w:themeColor="text1"/>
          <w:spacing w:val="1"/>
        </w:rPr>
        <w:t xml:space="preserve"> </w:t>
      </w:r>
      <w:r w:rsidR="00237454">
        <w:rPr>
          <w:rFonts w:ascii="Arial" w:hAnsi="Arial" w:cs="Arial"/>
          <w:color w:val="000000" w:themeColor="text1"/>
          <w:spacing w:val="1"/>
        </w:rPr>
        <w:t xml:space="preserve">As previously </w:t>
      </w:r>
      <w:proofErr w:type="gramStart"/>
      <w:r w:rsidR="00237454">
        <w:rPr>
          <w:rFonts w:ascii="Arial" w:hAnsi="Arial" w:cs="Arial"/>
          <w:color w:val="000000" w:themeColor="text1"/>
          <w:spacing w:val="1"/>
        </w:rPr>
        <w:t>noted</w:t>
      </w:r>
      <w:proofErr w:type="gramEnd"/>
      <w:r w:rsidR="00237454">
        <w:rPr>
          <w:rFonts w:ascii="Arial" w:hAnsi="Arial" w:cs="Arial"/>
          <w:color w:val="000000" w:themeColor="text1"/>
          <w:spacing w:val="1"/>
        </w:rPr>
        <w:t xml:space="preserve"> the National ESR system has outdated categories which may prevent colleagues from updating their records if they feel the choices available to them are not applicable.</w:t>
      </w:r>
    </w:p>
    <w:p w14:paraId="2C588C4F" w14:textId="03EC6213" w:rsidR="00205140" w:rsidRDefault="00205140">
      <w:pPr>
        <w:rPr>
          <w:rFonts w:ascii="Arial" w:hAnsi="Arial" w:cs="Arial"/>
          <w:color w:val="000000" w:themeColor="text1"/>
        </w:rPr>
      </w:pPr>
    </w:p>
    <w:p w14:paraId="1E7B35F7" w14:textId="11AD1577" w:rsidR="00205140" w:rsidRDefault="00205140">
      <w:pPr>
        <w:rPr>
          <w:rFonts w:ascii="Arial" w:hAnsi="Arial" w:cs="Arial"/>
          <w:color w:val="000000" w:themeColor="text1"/>
        </w:rPr>
      </w:pPr>
      <w:r>
        <w:rPr>
          <w:noProof/>
        </w:rPr>
        <mc:AlternateContent>
          <mc:Choice Requires="wps">
            <w:drawing>
              <wp:anchor distT="45720" distB="45720" distL="114300" distR="114300" simplePos="0" relativeHeight="251658244" behindDoc="0" locked="0" layoutInCell="1" allowOverlap="1" wp14:anchorId="30DB6511" wp14:editId="13FE94E2">
                <wp:simplePos x="0" y="0"/>
                <wp:positionH relativeFrom="column">
                  <wp:posOffset>228600</wp:posOffset>
                </wp:positionH>
                <wp:positionV relativeFrom="paragraph">
                  <wp:posOffset>0</wp:posOffset>
                </wp:positionV>
                <wp:extent cx="5410200" cy="1404620"/>
                <wp:effectExtent l="0" t="0" r="19050" b="1841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404620"/>
                        </a:xfrm>
                        <a:prstGeom prst="rect">
                          <a:avLst/>
                        </a:prstGeom>
                        <a:solidFill>
                          <a:srgbClr val="FFFFFF"/>
                        </a:solidFill>
                        <a:ln w="9525">
                          <a:solidFill>
                            <a:srgbClr val="000000"/>
                          </a:solidFill>
                          <a:miter lim="800000"/>
                          <a:headEnd/>
                          <a:tailEnd/>
                        </a:ln>
                      </wps:spPr>
                      <wps:txbx>
                        <w:txbxContent>
                          <w:p w14:paraId="6EC879B5" w14:textId="248491E5" w:rsidR="00C23FDD" w:rsidRDefault="00C23FDD" w:rsidP="00205140">
                            <w:pPr>
                              <w:jc w:val="center"/>
                              <w:rPr>
                                <w:rFonts w:ascii="Arial" w:hAnsi="Arial" w:cs="Arial"/>
                              </w:rPr>
                            </w:pPr>
                            <w:r w:rsidRPr="00205140">
                              <w:rPr>
                                <w:rFonts w:ascii="Arial" w:hAnsi="Arial" w:cs="Arial"/>
                              </w:rPr>
                              <w:t>Solent</w:t>
                            </w:r>
                            <w:r w:rsidR="004000E7">
                              <w:rPr>
                                <w:rFonts w:ascii="Arial" w:hAnsi="Arial" w:cs="Arial"/>
                              </w:rPr>
                              <w:t>’</w:t>
                            </w:r>
                            <w:r w:rsidRPr="00205140">
                              <w:rPr>
                                <w:rFonts w:ascii="Arial" w:hAnsi="Arial" w:cs="Arial"/>
                              </w:rPr>
                              <w:t xml:space="preserve">s People Strategy has 4 key themes – one of which </w:t>
                            </w:r>
                            <w:proofErr w:type="gramStart"/>
                            <w:r w:rsidRPr="00205140">
                              <w:rPr>
                                <w:rFonts w:ascii="Arial" w:hAnsi="Arial" w:cs="Arial"/>
                              </w:rPr>
                              <w:t>is</w:t>
                            </w:r>
                            <w:proofErr w:type="gramEnd"/>
                            <w:r w:rsidRPr="00205140">
                              <w:rPr>
                                <w:rFonts w:ascii="Arial" w:hAnsi="Arial" w:cs="Arial"/>
                              </w:rPr>
                              <w:t xml:space="preserve"> </w:t>
                            </w:r>
                          </w:p>
                          <w:p w14:paraId="326BEA52" w14:textId="23B4EBD8" w:rsidR="00C23FDD" w:rsidRPr="004C73EA" w:rsidRDefault="00C23FDD" w:rsidP="00205140">
                            <w:pPr>
                              <w:jc w:val="center"/>
                              <w:rPr>
                                <w:rFonts w:ascii="Arial" w:hAnsi="Arial" w:cs="Arial"/>
                                <w:b/>
                                <w:bCs/>
                              </w:rPr>
                            </w:pPr>
                            <w:r w:rsidRPr="004C73EA">
                              <w:rPr>
                                <w:rFonts w:ascii="Arial" w:hAnsi="Arial" w:cs="Arial"/>
                                <w:b/>
                                <w:bCs/>
                              </w:rPr>
                              <w:t>‘Belonging within the NHS’.</w:t>
                            </w:r>
                          </w:p>
                          <w:p w14:paraId="710922C7" w14:textId="3D69ECF9" w:rsidR="00C23FDD" w:rsidRPr="00205140" w:rsidRDefault="00C23FDD" w:rsidP="00205140">
                            <w:pPr>
                              <w:jc w:val="center"/>
                              <w:rPr>
                                <w:rFonts w:ascii="Arial" w:hAnsi="Arial" w:cs="Arial"/>
                              </w:rPr>
                            </w:pPr>
                          </w:p>
                          <w:p w14:paraId="04AB502B" w14:textId="5B8907F5" w:rsidR="00C23FDD" w:rsidRDefault="00C23FDD" w:rsidP="00205140">
                            <w:pPr>
                              <w:jc w:val="center"/>
                              <w:rPr>
                                <w:rFonts w:ascii="Arial" w:hAnsi="Arial" w:cs="Arial"/>
                              </w:rPr>
                            </w:pPr>
                            <w:r w:rsidRPr="00205140">
                              <w:rPr>
                                <w:rFonts w:ascii="Arial" w:hAnsi="Arial" w:cs="Arial"/>
                              </w:rPr>
                              <w:t>The key focused priority for this theme is to</w:t>
                            </w:r>
                            <w:r>
                              <w:rPr>
                                <w:rFonts w:ascii="Arial" w:hAnsi="Arial" w:cs="Arial"/>
                              </w:rPr>
                              <w:t>:</w:t>
                            </w:r>
                          </w:p>
                          <w:p w14:paraId="2CC90295" w14:textId="77777777" w:rsidR="00C23FDD" w:rsidRDefault="00C23FDD" w:rsidP="00205140">
                            <w:pPr>
                              <w:jc w:val="center"/>
                              <w:rPr>
                                <w:rFonts w:ascii="Arial" w:hAnsi="Arial" w:cs="Arial"/>
                              </w:rPr>
                            </w:pPr>
                          </w:p>
                          <w:p w14:paraId="6FCAEFF1" w14:textId="50F93D23" w:rsidR="00C23FDD" w:rsidRPr="004C73EA" w:rsidRDefault="00C23FDD" w:rsidP="00205140">
                            <w:pPr>
                              <w:jc w:val="center"/>
                              <w:rPr>
                                <w:rFonts w:ascii="Arial" w:hAnsi="Arial" w:cs="Arial"/>
                                <w:b/>
                                <w:bCs/>
                                <w:i/>
                                <w:iCs/>
                              </w:rPr>
                            </w:pPr>
                            <w:r w:rsidRPr="004C73EA">
                              <w:rPr>
                                <w:rFonts w:ascii="Arial" w:hAnsi="Arial" w:cs="Arial"/>
                                <w:b/>
                                <w:bCs/>
                                <w:i/>
                                <w:iCs/>
                              </w:rPr>
                              <w:t>“Enable access and inclusion for all with an initial focus on disability and long-term conditions with aim of widening to other groups as we make progress.”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DB6511" id="Text Box 11" o:spid="_x0000_s1031" type="#_x0000_t202" style="position:absolute;margin-left:18pt;margin-top:0;width:426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">
                <v:textbox style="mso-fit-shape-to-text:t">
                  <w:txbxContent>
                    <w:p w14:paraId="6EC879B5" w14:textId="248491E5" w:rsidR="00C23FDD" w:rsidRDefault="00C23FDD" w:rsidP="00205140">
                      <w:pPr>
                        <w:jc w:val="center"/>
                        <w:rPr>
                          <w:rFonts w:ascii="Arial" w:hAnsi="Arial" w:cs="Arial"/>
                        </w:rPr>
                      </w:pPr>
                      <w:r w:rsidRPr="00205140">
                        <w:rPr>
                          <w:rFonts w:ascii="Arial" w:hAnsi="Arial" w:cs="Arial"/>
                        </w:rPr>
                        <w:t>Solent</w:t>
                      </w:r>
                      <w:r w:rsidR="004000E7">
                        <w:rPr>
                          <w:rFonts w:ascii="Arial" w:hAnsi="Arial" w:cs="Arial"/>
                        </w:rPr>
                        <w:t>’</w:t>
                      </w:r>
                      <w:r w:rsidRPr="00205140">
                        <w:rPr>
                          <w:rFonts w:ascii="Arial" w:hAnsi="Arial" w:cs="Arial"/>
                        </w:rPr>
                        <w:t xml:space="preserve">s People Strategy has 4 key themes – one of which </w:t>
                      </w:r>
                      <w:proofErr w:type="gramStart"/>
                      <w:r w:rsidRPr="00205140">
                        <w:rPr>
                          <w:rFonts w:ascii="Arial" w:hAnsi="Arial" w:cs="Arial"/>
                        </w:rPr>
                        <w:t>is</w:t>
                      </w:r>
                      <w:proofErr w:type="gramEnd"/>
                      <w:r w:rsidRPr="00205140">
                        <w:rPr>
                          <w:rFonts w:ascii="Arial" w:hAnsi="Arial" w:cs="Arial"/>
                        </w:rPr>
                        <w:t xml:space="preserve"> </w:t>
                      </w:r>
                    </w:p>
                    <w:p w14:paraId="326BEA52" w14:textId="23B4EBD8" w:rsidR="00C23FDD" w:rsidRPr="004C73EA" w:rsidRDefault="00C23FDD" w:rsidP="00205140">
                      <w:pPr>
                        <w:jc w:val="center"/>
                        <w:rPr>
                          <w:rFonts w:ascii="Arial" w:hAnsi="Arial" w:cs="Arial"/>
                          <w:b/>
                          <w:bCs/>
                        </w:rPr>
                      </w:pPr>
                      <w:r w:rsidRPr="004C73EA">
                        <w:rPr>
                          <w:rFonts w:ascii="Arial" w:hAnsi="Arial" w:cs="Arial"/>
                          <w:b/>
                          <w:bCs/>
                        </w:rPr>
                        <w:t>‘Belonging within the NHS’.</w:t>
                      </w:r>
                    </w:p>
                    <w:p w14:paraId="710922C7" w14:textId="3D69ECF9" w:rsidR="00C23FDD" w:rsidRPr="00205140" w:rsidRDefault="00C23FDD" w:rsidP="00205140">
                      <w:pPr>
                        <w:jc w:val="center"/>
                        <w:rPr>
                          <w:rFonts w:ascii="Arial" w:hAnsi="Arial" w:cs="Arial"/>
                        </w:rPr>
                      </w:pPr>
                    </w:p>
                    <w:p w14:paraId="04AB502B" w14:textId="5B8907F5" w:rsidR="00C23FDD" w:rsidRDefault="00C23FDD" w:rsidP="00205140">
                      <w:pPr>
                        <w:jc w:val="center"/>
                        <w:rPr>
                          <w:rFonts w:ascii="Arial" w:hAnsi="Arial" w:cs="Arial"/>
                        </w:rPr>
                      </w:pPr>
                      <w:r w:rsidRPr="00205140">
                        <w:rPr>
                          <w:rFonts w:ascii="Arial" w:hAnsi="Arial" w:cs="Arial"/>
                        </w:rPr>
                        <w:t>The key focused priority for this theme is to</w:t>
                      </w:r>
                      <w:r>
                        <w:rPr>
                          <w:rFonts w:ascii="Arial" w:hAnsi="Arial" w:cs="Arial"/>
                        </w:rPr>
                        <w:t>:</w:t>
                      </w:r>
                    </w:p>
                    <w:p w14:paraId="2CC90295" w14:textId="77777777" w:rsidR="00C23FDD" w:rsidRDefault="00C23FDD" w:rsidP="00205140">
                      <w:pPr>
                        <w:jc w:val="center"/>
                        <w:rPr>
                          <w:rFonts w:ascii="Arial" w:hAnsi="Arial" w:cs="Arial"/>
                        </w:rPr>
                      </w:pPr>
                    </w:p>
                    <w:p w14:paraId="6FCAEFF1" w14:textId="50F93D23" w:rsidR="00C23FDD" w:rsidRPr="004C73EA" w:rsidRDefault="00C23FDD" w:rsidP="00205140">
                      <w:pPr>
                        <w:jc w:val="center"/>
                        <w:rPr>
                          <w:rFonts w:ascii="Arial" w:hAnsi="Arial" w:cs="Arial"/>
                          <w:b/>
                          <w:bCs/>
                          <w:i/>
                          <w:iCs/>
                        </w:rPr>
                      </w:pPr>
                      <w:r w:rsidRPr="004C73EA">
                        <w:rPr>
                          <w:rFonts w:ascii="Arial" w:hAnsi="Arial" w:cs="Arial"/>
                          <w:b/>
                          <w:bCs/>
                          <w:i/>
                          <w:iCs/>
                        </w:rPr>
                        <w:t>“Enable access and inclusion for all with an initial focus on disability and long-term conditions with aim of widening to other groups as we make progress.”</w:t>
                      </w:r>
                    </w:p>
                  </w:txbxContent>
                </v:textbox>
                <w10:wrap type="square"/>
              </v:shape>
            </w:pict>
          </mc:Fallback>
        </mc:AlternateContent>
      </w:r>
    </w:p>
    <w:p w14:paraId="2C1B4419" w14:textId="77777777" w:rsidR="00205140" w:rsidRPr="005C6A05" w:rsidRDefault="00205140">
      <w:pPr>
        <w:rPr>
          <w:rFonts w:ascii="Arial" w:hAnsi="Arial" w:cs="Arial"/>
          <w:color w:val="000000" w:themeColor="text1"/>
        </w:rPr>
      </w:pPr>
    </w:p>
    <w:p w14:paraId="627F7439" w14:textId="5957C957" w:rsidR="00BB5BAF" w:rsidRPr="005C6A05" w:rsidRDefault="001070D9" w:rsidP="005D5B6E">
      <w:pPr>
        <w:pStyle w:val="Heading2"/>
        <w:rPr>
          <w:rFonts w:ascii="Arial" w:hAnsi="Arial" w:cs="Arial"/>
        </w:rPr>
      </w:pPr>
      <w:bookmarkStart w:id="32" w:name="_Toc146200680"/>
      <w:r w:rsidRPr="00670328">
        <w:rPr>
          <w:rFonts w:ascii="Arial" w:hAnsi="Arial" w:cs="Arial"/>
        </w:rPr>
        <w:t>Religion</w:t>
      </w:r>
      <w:bookmarkEnd w:id="32"/>
    </w:p>
    <w:p w14:paraId="04EBF879" w14:textId="64FB2451" w:rsidR="00BA0E51" w:rsidRPr="00BA0E51" w:rsidRDefault="00BA0E51" w:rsidP="00BA0E51">
      <w:pPr>
        <w:pStyle w:val="ListParagraph"/>
        <w:tabs>
          <w:tab w:val="left" w:pos="443"/>
        </w:tabs>
        <w:spacing w:before="109"/>
        <w:ind w:left="442" w:firstLine="0"/>
        <w:rPr>
          <w:rFonts w:ascii="Arial" w:hAnsi="Arial" w:cs="Arial"/>
          <w:b/>
          <w:color w:val="1F497D" w:themeColor="text2"/>
        </w:rPr>
      </w:pPr>
    </w:p>
    <w:tbl>
      <w:tblPr>
        <w:tblW w:w="7051" w:type="dxa"/>
        <w:tblLook w:val="04A0" w:firstRow="1" w:lastRow="0" w:firstColumn="1" w:lastColumn="0" w:noHBand="0" w:noVBand="1"/>
      </w:tblPr>
      <w:tblGrid>
        <w:gridCol w:w="4243"/>
        <w:gridCol w:w="1404"/>
        <w:gridCol w:w="1404"/>
      </w:tblGrid>
      <w:tr w:rsidR="007752C8" w:rsidRPr="007A1B76" w14:paraId="07889EC7" w14:textId="27F691E3" w:rsidTr="007752C8">
        <w:trPr>
          <w:trHeight w:val="300"/>
        </w:trPr>
        <w:tc>
          <w:tcPr>
            <w:tcW w:w="4243" w:type="dxa"/>
            <w:tcBorders>
              <w:top w:val="single" w:sz="8" w:space="0" w:color="auto"/>
              <w:left w:val="single" w:sz="8" w:space="0" w:color="auto"/>
              <w:bottom w:val="single" w:sz="4" w:space="0" w:color="auto"/>
              <w:right w:val="single" w:sz="4" w:space="0" w:color="auto"/>
            </w:tcBorders>
            <w:shd w:val="clear" w:color="auto" w:fill="auto"/>
            <w:noWrap/>
            <w:vAlign w:val="center"/>
          </w:tcPr>
          <w:p w14:paraId="2D22D3FA" w14:textId="20C91CF1" w:rsidR="007752C8" w:rsidRPr="000C67F3" w:rsidRDefault="007752C8" w:rsidP="007A1B76">
            <w:pPr>
              <w:widowControl/>
              <w:autoSpaceDE/>
              <w:autoSpaceDN/>
              <w:rPr>
                <w:rFonts w:ascii="Arial" w:eastAsia="Times New Roman" w:hAnsi="Arial" w:cs="Arial"/>
                <w:b/>
                <w:bCs/>
                <w:color w:val="000000"/>
                <w:sz w:val="19"/>
                <w:szCs w:val="19"/>
                <w:lang w:eastAsia="en-GB"/>
              </w:rPr>
            </w:pPr>
            <w:r w:rsidRPr="000C67F3">
              <w:rPr>
                <w:rFonts w:ascii="Arial" w:eastAsia="Times New Roman" w:hAnsi="Arial" w:cs="Arial"/>
                <w:b/>
                <w:bCs/>
                <w:color w:val="000000"/>
                <w:sz w:val="19"/>
                <w:szCs w:val="19"/>
                <w:lang w:eastAsia="en-GB"/>
              </w:rPr>
              <w:t>Religious Belief</w:t>
            </w:r>
          </w:p>
        </w:tc>
        <w:tc>
          <w:tcPr>
            <w:tcW w:w="1404" w:type="dxa"/>
            <w:tcBorders>
              <w:top w:val="single" w:sz="8" w:space="0" w:color="auto"/>
              <w:left w:val="nil"/>
              <w:bottom w:val="single" w:sz="4" w:space="0" w:color="auto"/>
              <w:right w:val="single" w:sz="8" w:space="0" w:color="auto"/>
            </w:tcBorders>
            <w:shd w:val="clear" w:color="auto" w:fill="auto"/>
            <w:noWrap/>
            <w:vAlign w:val="bottom"/>
          </w:tcPr>
          <w:p w14:paraId="182B1B09" w14:textId="77777777" w:rsidR="007752C8" w:rsidRDefault="007752C8" w:rsidP="007A1B76">
            <w:pPr>
              <w:widowControl/>
              <w:autoSpaceDE/>
              <w:autoSpaceDN/>
              <w:jc w:val="right"/>
              <w:rPr>
                <w:rFonts w:eastAsia="Times New Roman"/>
                <w:b/>
                <w:bCs/>
                <w:color w:val="000000"/>
                <w:lang w:val="en-GB" w:eastAsia="en-GB"/>
              </w:rPr>
            </w:pPr>
            <w:r w:rsidRPr="000C67F3">
              <w:rPr>
                <w:rFonts w:eastAsia="Times New Roman"/>
                <w:b/>
                <w:bCs/>
                <w:color w:val="000000"/>
                <w:lang w:val="en-GB" w:eastAsia="en-GB"/>
              </w:rPr>
              <w:t>% Workforce</w:t>
            </w:r>
          </w:p>
          <w:p w14:paraId="2C2AF869" w14:textId="48883F46" w:rsidR="007752C8" w:rsidRPr="000C67F3" w:rsidRDefault="007752C8" w:rsidP="007A1B76">
            <w:pPr>
              <w:widowControl/>
              <w:autoSpaceDE/>
              <w:autoSpaceDN/>
              <w:jc w:val="right"/>
              <w:rPr>
                <w:rFonts w:eastAsia="Times New Roman"/>
                <w:b/>
                <w:bCs/>
                <w:color w:val="000000"/>
                <w:lang w:val="en-GB" w:eastAsia="en-GB"/>
              </w:rPr>
            </w:pPr>
            <w:r>
              <w:rPr>
                <w:rFonts w:eastAsia="Times New Roman"/>
                <w:b/>
                <w:bCs/>
                <w:color w:val="000000"/>
                <w:lang w:val="en-GB" w:eastAsia="en-GB"/>
              </w:rPr>
              <w:t>2022</w:t>
            </w:r>
          </w:p>
        </w:tc>
        <w:tc>
          <w:tcPr>
            <w:tcW w:w="1404" w:type="dxa"/>
            <w:tcBorders>
              <w:top w:val="single" w:sz="8" w:space="0" w:color="auto"/>
              <w:left w:val="nil"/>
              <w:bottom w:val="single" w:sz="4" w:space="0" w:color="auto"/>
              <w:right w:val="single" w:sz="8" w:space="0" w:color="auto"/>
            </w:tcBorders>
          </w:tcPr>
          <w:p w14:paraId="27F559EF" w14:textId="6A3077B0" w:rsidR="007752C8" w:rsidRDefault="007752C8" w:rsidP="007A1B76">
            <w:pPr>
              <w:widowControl/>
              <w:autoSpaceDE/>
              <w:autoSpaceDN/>
              <w:jc w:val="right"/>
              <w:rPr>
                <w:rFonts w:eastAsia="Times New Roman"/>
                <w:b/>
                <w:bCs/>
                <w:color w:val="000000"/>
                <w:lang w:val="en-GB" w:eastAsia="en-GB"/>
              </w:rPr>
            </w:pPr>
            <w:r>
              <w:rPr>
                <w:rFonts w:eastAsia="Times New Roman"/>
                <w:b/>
                <w:bCs/>
                <w:color w:val="000000"/>
                <w:lang w:val="en-GB" w:eastAsia="en-GB"/>
              </w:rPr>
              <w:t xml:space="preserve">% Workforce </w:t>
            </w:r>
          </w:p>
          <w:p w14:paraId="39478CBA" w14:textId="63F9A097" w:rsidR="007752C8" w:rsidRPr="000C67F3" w:rsidRDefault="007752C8" w:rsidP="007A1B76">
            <w:pPr>
              <w:widowControl/>
              <w:autoSpaceDE/>
              <w:autoSpaceDN/>
              <w:jc w:val="right"/>
              <w:rPr>
                <w:rFonts w:eastAsia="Times New Roman"/>
                <w:b/>
                <w:bCs/>
                <w:color w:val="000000"/>
                <w:lang w:val="en-GB" w:eastAsia="en-GB"/>
              </w:rPr>
            </w:pPr>
            <w:r>
              <w:rPr>
                <w:rFonts w:eastAsia="Times New Roman"/>
                <w:b/>
                <w:bCs/>
                <w:color w:val="000000"/>
                <w:lang w:val="en-GB" w:eastAsia="en-GB"/>
              </w:rPr>
              <w:t>2023</w:t>
            </w:r>
          </w:p>
        </w:tc>
      </w:tr>
      <w:tr w:rsidR="007752C8" w:rsidRPr="007A1B76" w14:paraId="3C84B38F" w14:textId="115BD7FB" w:rsidTr="007752C8">
        <w:trPr>
          <w:trHeight w:val="300"/>
        </w:trPr>
        <w:tc>
          <w:tcPr>
            <w:tcW w:w="424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F30BAE3" w14:textId="2AAF55BA" w:rsidR="007752C8" w:rsidRPr="007A1B76" w:rsidRDefault="007752C8" w:rsidP="000C67F3">
            <w:pPr>
              <w:widowControl/>
              <w:autoSpaceDE/>
              <w:autoSpaceDN/>
              <w:rPr>
                <w:rFonts w:ascii="Arial" w:eastAsia="Times New Roman" w:hAnsi="Arial" w:cs="Arial"/>
                <w:color w:val="000000"/>
                <w:sz w:val="19"/>
                <w:szCs w:val="19"/>
                <w:lang w:val="en-GB" w:eastAsia="en-GB"/>
              </w:rPr>
            </w:pPr>
            <w:r>
              <w:rPr>
                <w:rFonts w:ascii="Arial" w:hAnsi="Arial" w:cs="Arial"/>
                <w:color w:val="000000"/>
                <w:sz w:val="19"/>
                <w:szCs w:val="19"/>
              </w:rPr>
              <w:t>Christianity</w:t>
            </w:r>
          </w:p>
        </w:tc>
        <w:tc>
          <w:tcPr>
            <w:tcW w:w="1404" w:type="dxa"/>
            <w:tcBorders>
              <w:top w:val="single" w:sz="8" w:space="0" w:color="auto"/>
              <w:left w:val="nil"/>
              <w:bottom w:val="single" w:sz="4" w:space="0" w:color="auto"/>
              <w:right w:val="single" w:sz="8" w:space="0" w:color="auto"/>
            </w:tcBorders>
            <w:shd w:val="clear" w:color="auto" w:fill="auto"/>
            <w:noWrap/>
            <w:vAlign w:val="center"/>
            <w:hideMark/>
          </w:tcPr>
          <w:p w14:paraId="7B7E6F67" w14:textId="5F8FDBF4" w:rsidR="007752C8" w:rsidRPr="007A1B76" w:rsidRDefault="007752C8" w:rsidP="000C67F3">
            <w:pPr>
              <w:widowControl/>
              <w:autoSpaceDE/>
              <w:autoSpaceDN/>
              <w:jc w:val="right"/>
              <w:rPr>
                <w:rFonts w:eastAsia="Times New Roman"/>
                <w:color w:val="000000"/>
                <w:lang w:val="en-GB" w:eastAsia="en-GB"/>
              </w:rPr>
            </w:pPr>
            <w:r>
              <w:rPr>
                <w:color w:val="000000"/>
              </w:rPr>
              <w:t>45.7%</w:t>
            </w:r>
          </w:p>
        </w:tc>
        <w:tc>
          <w:tcPr>
            <w:tcW w:w="1404" w:type="dxa"/>
            <w:tcBorders>
              <w:top w:val="single" w:sz="8" w:space="0" w:color="auto"/>
              <w:left w:val="nil"/>
              <w:bottom w:val="single" w:sz="4" w:space="0" w:color="auto"/>
              <w:right w:val="single" w:sz="8" w:space="0" w:color="auto"/>
            </w:tcBorders>
          </w:tcPr>
          <w:p w14:paraId="0B796764" w14:textId="53379231" w:rsidR="007752C8" w:rsidRDefault="009F415A" w:rsidP="000C67F3">
            <w:pPr>
              <w:widowControl/>
              <w:autoSpaceDE/>
              <w:autoSpaceDN/>
              <w:jc w:val="right"/>
              <w:rPr>
                <w:color w:val="000000"/>
              </w:rPr>
            </w:pPr>
            <w:r>
              <w:rPr>
                <w:color w:val="000000"/>
              </w:rPr>
              <w:t>45%</w:t>
            </w:r>
          </w:p>
        </w:tc>
      </w:tr>
      <w:tr w:rsidR="007752C8" w:rsidRPr="007A1B76" w14:paraId="5F801BBB" w14:textId="57F58258" w:rsidTr="007752C8">
        <w:trPr>
          <w:trHeight w:val="300"/>
        </w:trPr>
        <w:tc>
          <w:tcPr>
            <w:tcW w:w="4243" w:type="dxa"/>
            <w:tcBorders>
              <w:top w:val="nil"/>
              <w:left w:val="single" w:sz="8" w:space="0" w:color="auto"/>
              <w:bottom w:val="single" w:sz="4" w:space="0" w:color="auto"/>
              <w:right w:val="single" w:sz="4" w:space="0" w:color="auto"/>
            </w:tcBorders>
            <w:shd w:val="clear" w:color="auto" w:fill="auto"/>
            <w:noWrap/>
            <w:vAlign w:val="center"/>
            <w:hideMark/>
          </w:tcPr>
          <w:p w14:paraId="49E95994" w14:textId="7317995D" w:rsidR="007752C8" w:rsidRPr="007A1B76" w:rsidRDefault="007752C8" w:rsidP="000C67F3">
            <w:pPr>
              <w:widowControl/>
              <w:autoSpaceDE/>
              <w:autoSpaceDN/>
              <w:rPr>
                <w:rFonts w:ascii="Arial" w:eastAsia="Times New Roman" w:hAnsi="Arial" w:cs="Arial"/>
                <w:color w:val="000000"/>
                <w:sz w:val="19"/>
                <w:szCs w:val="19"/>
                <w:lang w:val="en-GB" w:eastAsia="en-GB"/>
              </w:rPr>
            </w:pPr>
            <w:r>
              <w:rPr>
                <w:rFonts w:ascii="Arial" w:hAnsi="Arial" w:cs="Arial"/>
                <w:color w:val="000000"/>
                <w:sz w:val="19"/>
                <w:szCs w:val="19"/>
              </w:rPr>
              <w:t>Atheism</w:t>
            </w:r>
          </w:p>
        </w:tc>
        <w:tc>
          <w:tcPr>
            <w:tcW w:w="1404" w:type="dxa"/>
            <w:tcBorders>
              <w:top w:val="nil"/>
              <w:left w:val="nil"/>
              <w:bottom w:val="single" w:sz="4" w:space="0" w:color="auto"/>
              <w:right w:val="single" w:sz="8" w:space="0" w:color="auto"/>
            </w:tcBorders>
            <w:shd w:val="clear" w:color="auto" w:fill="auto"/>
            <w:noWrap/>
            <w:vAlign w:val="center"/>
            <w:hideMark/>
          </w:tcPr>
          <w:p w14:paraId="181E5A6F" w14:textId="60067CDD" w:rsidR="007752C8" w:rsidRPr="007A1B76" w:rsidRDefault="007752C8" w:rsidP="000C67F3">
            <w:pPr>
              <w:widowControl/>
              <w:autoSpaceDE/>
              <w:autoSpaceDN/>
              <w:jc w:val="right"/>
              <w:rPr>
                <w:rFonts w:eastAsia="Times New Roman"/>
                <w:color w:val="000000"/>
                <w:lang w:val="en-GB" w:eastAsia="en-GB"/>
              </w:rPr>
            </w:pPr>
            <w:r>
              <w:rPr>
                <w:color w:val="000000"/>
              </w:rPr>
              <w:t>18.0%</w:t>
            </w:r>
          </w:p>
        </w:tc>
        <w:tc>
          <w:tcPr>
            <w:tcW w:w="1404" w:type="dxa"/>
            <w:tcBorders>
              <w:top w:val="nil"/>
              <w:left w:val="nil"/>
              <w:bottom w:val="single" w:sz="4" w:space="0" w:color="auto"/>
              <w:right w:val="single" w:sz="8" w:space="0" w:color="auto"/>
            </w:tcBorders>
          </w:tcPr>
          <w:p w14:paraId="00963EA4" w14:textId="404BAA8D" w:rsidR="007752C8" w:rsidRDefault="00E447E6" w:rsidP="000C67F3">
            <w:pPr>
              <w:widowControl/>
              <w:autoSpaceDE/>
              <w:autoSpaceDN/>
              <w:jc w:val="right"/>
              <w:rPr>
                <w:color w:val="000000"/>
              </w:rPr>
            </w:pPr>
            <w:r>
              <w:rPr>
                <w:color w:val="000000"/>
              </w:rPr>
              <w:t>1</w:t>
            </w:r>
            <w:r w:rsidR="00FB7980">
              <w:rPr>
                <w:color w:val="000000"/>
              </w:rPr>
              <w:t>9%</w:t>
            </w:r>
          </w:p>
        </w:tc>
      </w:tr>
      <w:tr w:rsidR="007752C8" w:rsidRPr="007A1B76" w14:paraId="3107E08B" w14:textId="7221B427" w:rsidTr="007752C8">
        <w:trPr>
          <w:trHeight w:val="300"/>
        </w:trPr>
        <w:tc>
          <w:tcPr>
            <w:tcW w:w="4243" w:type="dxa"/>
            <w:tcBorders>
              <w:top w:val="nil"/>
              <w:left w:val="single" w:sz="8" w:space="0" w:color="auto"/>
              <w:bottom w:val="single" w:sz="4" w:space="0" w:color="auto"/>
              <w:right w:val="single" w:sz="4" w:space="0" w:color="auto"/>
            </w:tcBorders>
            <w:shd w:val="clear" w:color="auto" w:fill="auto"/>
            <w:noWrap/>
            <w:vAlign w:val="center"/>
            <w:hideMark/>
          </w:tcPr>
          <w:p w14:paraId="50B4B2BE" w14:textId="0511D96F" w:rsidR="007752C8" w:rsidRPr="007A1B76" w:rsidRDefault="007752C8" w:rsidP="000C67F3">
            <w:pPr>
              <w:widowControl/>
              <w:autoSpaceDE/>
              <w:autoSpaceDN/>
              <w:rPr>
                <w:rFonts w:ascii="Arial" w:eastAsia="Times New Roman" w:hAnsi="Arial" w:cs="Arial"/>
                <w:color w:val="000000"/>
                <w:sz w:val="19"/>
                <w:szCs w:val="19"/>
                <w:lang w:val="en-GB" w:eastAsia="en-GB"/>
              </w:rPr>
            </w:pPr>
            <w:r>
              <w:rPr>
                <w:rFonts w:ascii="Arial" w:hAnsi="Arial" w:cs="Arial"/>
                <w:color w:val="000000"/>
                <w:sz w:val="19"/>
                <w:szCs w:val="19"/>
              </w:rPr>
              <w:t>Islam</w:t>
            </w:r>
          </w:p>
        </w:tc>
        <w:tc>
          <w:tcPr>
            <w:tcW w:w="1404" w:type="dxa"/>
            <w:tcBorders>
              <w:top w:val="nil"/>
              <w:left w:val="nil"/>
              <w:bottom w:val="single" w:sz="4" w:space="0" w:color="auto"/>
              <w:right w:val="single" w:sz="8" w:space="0" w:color="auto"/>
            </w:tcBorders>
            <w:shd w:val="clear" w:color="auto" w:fill="auto"/>
            <w:noWrap/>
            <w:vAlign w:val="center"/>
            <w:hideMark/>
          </w:tcPr>
          <w:p w14:paraId="3F3A0CBF" w14:textId="5C48678F" w:rsidR="007752C8" w:rsidRPr="007A1B76" w:rsidRDefault="007752C8" w:rsidP="000C67F3">
            <w:pPr>
              <w:widowControl/>
              <w:autoSpaceDE/>
              <w:autoSpaceDN/>
              <w:jc w:val="right"/>
              <w:rPr>
                <w:rFonts w:eastAsia="Times New Roman"/>
                <w:color w:val="000000"/>
                <w:lang w:val="en-GB" w:eastAsia="en-GB"/>
              </w:rPr>
            </w:pPr>
            <w:r>
              <w:rPr>
                <w:color w:val="000000"/>
              </w:rPr>
              <w:t>1.8%</w:t>
            </w:r>
          </w:p>
        </w:tc>
        <w:tc>
          <w:tcPr>
            <w:tcW w:w="1404" w:type="dxa"/>
            <w:tcBorders>
              <w:top w:val="nil"/>
              <w:left w:val="nil"/>
              <w:bottom w:val="single" w:sz="4" w:space="0" w:color="auto"/>
              <w:right w:val="single" w:sz="8" w:space="0" w:color="auto"/>
            </w:tcBorders>
          </w:tcPr>
          <w:p w14:paraId="12092363" w14:textId="4C1DE9B1" w:rsidR="007752C8" w:rsidRDefault="00FB0E9C" w:rsidP="000C67F3">
            <w:pPr>
              <w:widowControl/>
              <w:autoSpaceDE/>
              <w:autoSpaceDN/>
              <w:jc w:val="right"/>
              <w:rPr>
                <w:color w:val="000000"/>
              </w:rPr>
            </w:pPr>
            <w:r>
              <w:rPr>
                <w:color w:val="000000"/>
              </w:rPr>
              <w:t>1.8%</w:t>
            </w:r>
          </w:p>
        </w:tc>
      </w:tr>
      <w:tr w:rsidR="007752C8" w:rsidRPr="007A1B76" w14:paraId="52BB045A" w14:textId="490B5AC7" w:rsidTr="007752C8">
        <w:trPr>
          <w:trHeight w:val="300"/>
        </w:trPr>
        <w:tc>
          <w:tcPr>
            <w:tcW w:w="4243" w:type="dxa"/>
            <w:tcBorders>
              <w:top w:val="nil"/>
              <w:left w:val="single" w:sz="8" w:space="0" w:color="auto"/>
              <w:bottom w:val="single" w:sz="4" w:space="0" w:color="auto"/>
              <w:right w:val="single" w:sz="4" w:space="0" w:color="auto"/>
            </w:tcBorders>
            <w:shd w:val="clear" w:color="auto" w:fill="auto"/>
            <w:noWrap/>
            <w:vAlign w:val="center"/>
            <w:hideMark/>
          </w:tcPr>
          <w:p w14:paraId="163DF038" w14:textId="536DCE9E" w:rsidR="007752C8" w:rsidRPr="007A1B76" w:rsidRDefault="007752C8" w:rsidP="000C67F3">
            <w:pPr>
              <w:widowControl/>
              <w:autoSpaceDE/>
              <w:autoSpaceDN/>
              <w:rPr>
                <w:rFonts w:ascii="Arial" w:eastAsia="Times New Roman" w:hAnsi="Arial" w:cs="Arial"/>
                <w:color w:val="000000"/>
                <w:sz w:val="19"/>
                <w:szCs w:val="19"/>
                <w:lang w:val="en-GB" w:eastAsia="en-GB"/>
              </w:rPr>
            </w:pPr>
            <w:r>
              <w:rPr>
                <w:rFonts w:ascii="Arial" w:hAnsi="Arial" w:cs="Arial"/>
                <w:color w:val="000000"/>
                <w:sz w:val="19"/>
                <w:szCs w:val="19"/>
              </w:rPr>
              <w:t>Hinduism</w:t>
            </w:r>
          </w:p>
        </w:tc>
        <w:tc>
          <w:tcPr>
            <w:tcW w:w="1404" w:type="dxa"/>
            <w:tcBorders>
              <w:top w:val="nil"/>
              <w:left w:val="nil"/>
              <w:bottom w:val="single" w:sz="4" w:space="0" w:color="auto"/>
              <w:right w:val="single" w:sz="8" w:space="0" w:color="auto"/>
            </w:tcBorders>
            <w:shd w:val="clear" w:color="auto" w:fill="auto"/>
            <w:noWrap/>
            <w:vAlign w:val="center"/>
            <w:hideMark/>
          </w:tcPr>
          <w:p w14:paraId="61353EE7" w14:textId="283BB8A0" w:rsidR="007752C8" w:rsidRPr="007A1B76" w:rsidRDefault="007752C8" w:rsidP="000C67F3">
            <w:pPr>
              <w:widowControl/>
              <w:autoSpaceDE/>
              <w:autoSpaceDN/>
              <w:jc w:val="right"/>
              <w:rPr>
                <w:rFonts w:eastAsia="Times New Roman"/>
                <w:color w:val="000000"/>
                <w:lang w:val="en-GB" w:eastAsia="en-GB"/>
              </w:rPr>
            </w:pPr>
            <w:r>
              <w:rPr>
                <w:color w:val="000000"/>
              </w:rPr>
              <w:t>1.0%</w:t>
            </w:r>
          </w:p>
        </w:tc>
        <w:tc>
          <w:tcPr>
            <w:tcW w:w="1404" w:type="dxa"/>
            <w:tcBorders>
              <w:top w:val="nil"/>
              <w:left w:val="nil"/>
              <w:bottom w:val="single" w:sz="4" w:space="0" w:color="auto"/>
              <w:right w:val="single" w:sz="8" w:space="0" w:color="auto"/>
            </w:tcBorders>
          </w:tcPr>
          <w:p w14:paraId="53A667CC" w14:textId="73D44F21" w:rsidR="007752C8" w:rsidRDefault="00144048" w:rsidP="000C67F3">
            <w:pPr>
              <w:widowControl/>
              <w:autoSpaceDE/>
              <w:autoSpaceDN/>
              <w:jc w:val="right"/>
              <w:rPr>
                <w:color w:val="000000"/>
              </w:rPr>
            </w:pPr>
            <w:r>
              <w:rPr>
                <w:color w:val="000000"/>
              </w:rPr>
              <w:t>1.1%</w:t>
            </w:r>
          </w:p>
        </w:tc>
      </w:tr>
      <w:tr w:rsidR="007752C8" w:rsidRPr="007A1B76" w14:paraId="6B35524E" w14:textId="49720C6C" w:rsidTr="007752C8">
        <w:trPr>
          <w:trHeight w:val="300"/>
        </w:trPr>
        <w:tc>
          <w:tcPr>
            <w:tcW w:w="4243" w:type="dxa"/>
            <w:tcBorders>
              <w:top w:val="nil"/>
              <w:left w:val="single" w:sz="8" w:space="0" w:color="auto"/>
              <w:bottom w:val="single" w:sz="4" w:space="0" w:color="auto"/>
              <w:right w:val="single" w:sz="4" w:space="0" w:color="auto"/>
            </w:tcBorders>
            <w:shd w:val="clear" w:color="auto" w:fill="auto"/>
            <w:noWrap/>
            <w:vAlign w:val="center"/>
            <w:hideMark/>
          </w:tcPr>
          <w:p w14:paraId="6BA2C1C4" w14:textId="63A8BF86" w:rsidR="007752C8" w:rsidRPr="007A1B76" w:rsidRDefault="007752C8" w:rsidP="000C67F3">
            <w:pPr>
              <w:widowControl/>
              <w:autoSpaceDE/>
              <w:autoSpaceDN/>
              <w:rPr>
                <w:rFonts w:ascii="Arial" w:eastAsia="Times New Roman" w:hAnsi="Arial" w:cs="Arial"/>
                <w:color w:val="000000"/>
                <w:sz w:val="19"/>
                <w:szCs w:val="19"/>
                <w:lang w:val="en-GB" w:eastAsia="en-GB"/>
              </w:rPr>
            </w:pPr>
            <w:r>
              <w:rPr>
                <w:rFonts w:ascii="Arial" w:hAnsi="Arial" w:cs="Arial"/>
                <w:color w:val="000000"/>
                <w:sz w:val="19"/>
                <w:szCs w:val="19"/>
              </w:rPr>
              <w:t>Sikhism</w:t>
            </w:r>
          </w:p>
        </w:tc>
        <w:tc>
          <w:tcPr>
            <w:tcW w:w="1404" w:type="dxa"/>
            <w:tcBorders>
              <w:top w:val="nil"/>
              <w:left w:val="nil"/>
              <w:bottom w:val="single" w:sz="4" w:space="0" w:color="auto"/>
              <w:right w:val="single" w:sz="8" w:space="0" w:color="auto"/>
            </w:tcBorders>
            <w:shd w:val="clear" w:color="auto" w:fill="auto"/>
            <w:noWrap/>
            <w:vAlign w:val="center"/>
            <w:hideMark/>
          </w:tcPr>
          <w:p w14:paraId="5DF06A92" w14:textId="30399DFD" w:rsidR="007752C8" w:rsidRPr="007A1B76" w:rsidRDefault="007752C8" w:rsidP="000C67F3">
            <w:pPr>
              <w:widowControl/>
              <w:autoSpaceDE/>
              <w:autoSpaceDN/>
              <w:jc w:val="right"/>
              <w:rPr>
                <w:rFonts w:eastAsia="Times New Roman"/>
                <w:color w:val="000000"/>
                <w:lang w:val="en-GB" w:eastAsia="en-GB"/>
              </w:rPr>
            </w:pPr>
            <w:r>
              <w:rPr>
                <w:color w:val="000000"/>
              </w:rPr>
              <w:t>0.6%</w:t>
            </w:r>
          </w:p>
        </w:tc>
        <w:tc>
          <w:tcPr>
            <w:tcW w:w="1404" w:type="dxa"/>
            <w:tcBorders>
              <w:top w:val="nil"/>
              <w:left w:val="nil"/>
              <w:bottom w:val="single" w:sz="4" w:space="0" w:color="auto"/>
              <w:right w:val="single" w:sz="8" w:space="0" w:color="auto"/>
            </w:tcBorders>
          </w:tcPr>
          <w:p w14:paraId="37535D0F" w14:textId="5D3019F3" w:rsidR="007752C8" w:rsidRDefault="002D7334" w:rsidP="000C67F3">
            <w:pPr>
              <w:widowControl/>
              <w:autoSpaceDE/>
              <w:autoSpaceDN/>
              <w:jc w:val="right"/>
              <w:rPr>
                <w:color w:val="000000"/>
              </w:rPr>
            </w:pPr>
            <w:r>
              <w:rPr>
                <w:color w:val="000000"/>
              </w:rPr>
              <w:t>0.5%</w:t>
            </w:r>
          </w:p>
        </w:tc>
      </w:tr>
      <w:tr w:rsidR="007752C8" w:rsidRPr="007A1B76" w14:paraId="6E7BCE0F" w14:textId="63888746" w:rsidTr="007752C8">
        <w:trPr>
          <w:trHeight w:val="300"/>
        </w:trPr>
        <w:tc>
          <w:tcPr>
            <w:tcW w:w="4243" w:type="dxa"/>
            <w:tcBorders>
              <w:top w:val="nil"/>
              <w:left w:val="single" w:sz="8" w:space="0" w:color="auto"/>
              <w:bottom w:val="single" w:sz="4" w:space="0" w:color="auto"/>
              <w:right w:val="single" w:sz="4" w:space="0" w:color="auto"/>
            </w:tcBorders>
            <w:shd w:val="clear" w:color="auto" w:fill="auto"/>
            <w:noWrap/>
            <w:vAlign w:val="center"/>
            <w:hideMark/>
          </w:tcPr>
          <w:p w14:paraId="77A3706B" w14:textId="0BFA12B9" w:rsidR="007752C8" w:rsidRPr="007A1B76" w:rsidRDefault="007752C8" w:rsidP="000C67F3">
            <w:pPr>
              <w:widowControl/>
              <w:autoSpaceDE/>
              <w:autoSpaceDN/>
              <w:rPr>
                <w:rFonts w:ascii="Arial" w:eastAsia="Times New Roman" w:hAnsi="Arial" w:cs="Arial"/>
                <w:color w:val="000000"/>
                <w:sz w:val="19"/>
                <w:szCs w:val="19"/>
                <w:lang w:val="en-GB" w:eastAsia="en-GB"/>
              </w:rPr>
            </w:pPr>
            <w:r>
              <w:rPr>
                <w:rFonts w:ascii="Arial" w:hAnsi="Arial" w:cs="Arial"/>
                <w:color w:val="000000"/>
                <w:sz w:val="19"/>
                <w:szCs w:val="19"/>
              </w:rPr>
              <w:t>Buddhism</w:t>
            </w:r>
          </w:p>
        </w:tc>
        <w:tc>
          <w:tcPr>
            <w:tcW w:w="1404" w:type="dxa"/>
            <w:tcBorders>
              <w:top w:val="nil"/>
              <w:left w:val="nil"/>
              <w:bottom w:val="single" w:sz="4" w:space="0" w:color="auto"/>
              <w:right w:val="single" w:sz="8" w:space="0" w:color="auto"/>
            </w:tcBorders>
            <w:shd w:val="clear" w:color="auto" w:fill="auto"/>
            <w:noWrap/>
            <w:vAlign w:val="center"/>
            <w:hideMark/>
          </w:tcPr>
          <w:p w14:paraId="541CC343" w14:textId="6D696A47" w:rsidR="007752C8" w:rsidRPr="007A1B76" w:rsidRDefault="007752C8" w:rsidP="000C67F3">
            <w:pPr>
              <w:widowControl/>
              <w:autoSpaceDE/>
              <w:autoSpaceDN/>
              <w:jc w:val="right"/>
              <w:rPr>
                <w:rFonts w:eastAsia="Times New Roman"/>
                <w:color w:val="000000"/>
                <w:lang w:val="en-GB" w:eastAsia="en-GB"/>
              </w:rPr>
            </w:pPr>
            <w:r>
              <w:rPr>
                <w:color w:val="000000"/>
              </w:rPr>
              <w:t>0.5%</w:t>
            </w:r>
          </w:p>
        </w:tc>
        <w:tc>
          <w:tcPr>
            <w:tcW w:w="1404" w:type="dxa"/>
            <w:tcBorders>
              <w:top w:val="nil"/>
              <w:left w:val="nil"/>
              <w:bottom w:val="single" w:sz="4" w:space="0" w:color="auto"/>
              <w:right w:val="single" w:sz="8" w:space="0" w:color="auto"/>
            </w:tcBorders>
          </w:tcPr>
          <w:p w14:paraId="07BA73BB" w14:textId="0914F985" w:rsidR="007752C8" w:rsidRDefault="009808E8" w:rsidP="000C67F3">
            <w:pPr>
              <w:widowControl/>
              <w:autoSpaceDE/>
              <w:autoSpaceDN/>
              <w:jc w:val="right"/>
              <w:rPr>
                <w:color w:val="000000"/>
              </w:rPr>
            </w:pPr>
            <w:r>
              <w:rPr>
                <w:color w:val="000000"/>
              </w:rPr>
              <w:t>0.5%</w:t>
            </w:r>
          </w:p>
        </w:tc>
      </w:tr>
      <w:tr w:rsidR="007752C8" w:rsidRPr="007A1B76" w14:paraId="56E28656" w14:textId="54EB0E31" w:rsidTr="007752C8">
        <w:trPr>
          <w:trHeight w:val="300"/>
        </w:trPr>
        <w:tc>
          <w:tcPr>
            <w:tcW w:w="4243" w:type="dxa"/>
            <w:tcBorders>
              <w:top w:val="nil"/>
              <w:left w:val="single" w:sz="8" w:space="0" w:color="auto"/>
              <w:bottom w:val="single" w:sz="4" w:space="0" w:color="auto"/>
              <w:right w:val="single" w:sz="4" w:space="0" w:color="auto"/>
            </w:tcBorders>
            <w:shd w:val="clear" w:color="auto" w:fill="auto"/>
            <w:noWrap/>
            <w:vAlign w:val="center"/>
            <w:hideMark/>
          </w:tcPr>
          <w:p w14:paraId="1E9D04CC" w14:textId="45214379" w:rsidR="007752C8" w:rsidRPr="007A1B76" w:rsidRDefault="007752C8" w:rsidP="000C67F3">
            <w:pPr>
              <w:widowControl/>
              <w:autoSpaceDE/>
              <w:autoSpaceDN/>
              <w:rPr>
                <w:rFonts w:ascii="Arial" w:eastAsia="Times New Roman" w:hAnsi="Arial" w:cs="Arial"/>
                <w:color w:val="000000"/>
                <w:sz w:val="19"/>
                <w:szCs w:val="19"/>
                <w:lang w:val="en-GB" w:eastAsia="en-GB"/>
              </w:rPr>
            </w:pPr>
            <w:r>
              <w:rPr>
                <w:rFonts w:ascii="Arial" w:hAnsi="Arial" w:cs="Arial"/>
                <w:color w:val="000000"/>
                <w:sz w:val="19"/>
                <w:szCs w:val="19"/>
              </w:rPr>
              <w:t>Judaism</w:t>
            </w:r>
          </w:p>
        </w:tc>
        <w:tc>
          <w:tcPr>
            <w:tcW w:w="1404" w:type="dxa"/>
            <w:tcBorders>
              <w:top w:val="nil"/>
              <w:left w:val="nil"/>
              <w:bottom w:val="single" w:sz="4" w:space="0" w:color="auto"/>
              <w:right w:val="single" w:sz="8" w:space="0" w:color="auto"/>
            </w:tcBorders>
            <w:shd w:val="clear" w:color="auto" w:fill="auto"/>
            <w:noWrap/>
            <w:vAlign w:val="center"/>
            <w:hideMark/>
          </w:tcPr>
          <w:p w14:paraId="08CDB697" w14:textId="5EAB3A0A" w:rsidR="007752C8" w:rsidRPr="007A1B76" w:rsidRDefault="007752C8" w:rsidP="000C67F3">
            <w:pPr>
              <w:widowControl/>
              <w:autoSpaceDE/>
              <w:autoSpaceDN/>
              <w:jc w:val="right"/>
              <w:rPr>
                <w:rFonts w:eastAsia="Times New Roman"/>
                <w:color w:val="000000"/>
                <w:lang w:val="en-GB" w:eastAsia="en-GB"/>
              </w:rPr>
            </w:pPr>
            <w:r>
              <w:rPr>
                <w:color w:val="000000"/>
              </w:rPr>
              <w:t>0.1%</w:t>
            </w:r>
          </w:p>
        </w:tc>
        <w:tc>
          <w:tcPr>
            <w:tcW w:w="1404" w:type="dxa"/>
            <w:tcBorders>
              <w:top w:val="nil"/>
              <w:left w:val="nil"/>
              <w:bottom w:val="single" w:sz="4" w:space="0" w:color="auto"/>
              <w:right w:val="single" w:sz="8" w:space="0" w:color="auto"/>
            </w:tcBorders>
          </w:tcPr>
          <w:p w14:paraId="588C5101" w14:textId="092FEF0B" w:rsidR="007752C8" w:rsidRDefault="00D97914" w:rsidP="000C67F3">
            <w:pPr>
              <w:widowControl/>
              <w:autoSpaceDE/>
              <w:autoSpaceDN/>
              <w:jc w:val="right"/>
              <w:rPr>
                <w:color w:val="000000"/>
              </w:rPr>
            </w:pPr>
            <w:r>
              <w:rPr>
                <w:color w:val="000000"/>
              </w:rPr>
              <w:t>0.1%</w:t>
            </w:r>
          </w:p>
        </w:tc>
      </w:tr>
      <w:tr w:rsidR="007752C8" w:rsidRPr="007A1B76" w14:paraId="1A928567" w14:textId="0151EB27" w:rsidTr="007752C8">
        <w:trPr>
          <w:trHeight w:val="300"/>
        </w:trPr>
        <w:tc>
          <w:tcPr>
            <w:tcW w:w="4243" w:type="dxa"/>
            <w:tcBorders>
              <w:top w:val="nil"/>
              <w:left w:val="single" w:sz="8" w:space="0" w:color="auto"/>
              <w:bottom w:val="single" w:sz="4" w:space="0" w:color="auto"/>
              <w:right w:val="single" w:sz="4" w:space="0" w:color="auto"/>
            </w:tcBorders>
            <w:shd w:val="clear" w:color="auto" w:fill="auto"/>
            <w:noWrap/>
            <w:vAlign w:val="center"/>
            <w:hideMark/>
          </w:tcPr>
          <w:p w14:paraId="4B487605" w14:textId="18B345C1" w:rsidR="007752C8" w:rsidRPr="007A1B76" w:rsidRDefault="007752C8" w:rsidP="000C67F3">
            <w:pPr>
              <w:widowControl/>
              <w:autoSpaceDE/>
              <w:autoSpaceDN/>
              <w:rPr>
                <w:rFonts w:ascii="Arial" w:eastAsia="Times New Roman" w:hAnsi="Arial" w:cs="Arial"/>
                <w:color w:val="000000"/>
                <w:sz w:val="19"/>
                <w:szCs w:val="19"/>
                <w:lang w:val="en-GB" w:eastAsia="en-GB"/>
              </w:rPr>
            </w:pPr>
            <w:r>
              <w:rPr>
                <w:rFonts w:ascii="Arial" w:hAnsi="Arial" w:cs="Arial"/>
                <w:color w:val="000000"/>
                <w:sz w:val="19"/>
                <w:szCs w:val="19"/>
              </w:rPr>
              <w:t>Other</w:t>
            </w:r>
          </w:p>
        </w:tc>
        <w:tc>
          <w:tcPr>
            <w:tcW w:w="1404" w:type="dxa"/>
            <w:tcBorders>
              <w:top w:val="nil"/>
              <w:left w:val="nil"/>
              <w:bottom w:val="single" w:sz="4" w:space="0" w:color="auto"/>
              <w:right w:val="single" w:sz="8" w:space="0" w:color="auto"/>
            </w:tcBorders>
            <w:shd w:val="clear" w:color="auto" w:fill="auto"/>
            <w:noWrap/>
            <w:vAlign w:val="center"/>
            <w:hideMark/>
          </w:tcPr>
          <w:p w14:paraId="35E4836C" w14:textId="64A79352" w:rsidR="007752C8" w:rsidRPr="007A1B76" w:rsidRDefault="007752C8" w:rsidP="000C67F3">
            <w:pPr>
              <w:widowControl/>
              <w:autoSpaceDE/>
              <w:autoSpaceDN/>
              <w:jc w:val="right"/>
              <w:rPr>
                <w:rFonts w:eastAsia="Times New Roman"/>
                <w:color w:val="000000"/>
                <w:lang w:val="en-GB" w:eastAsia="en-GB"/>
              </w:rPr>
            </w:pPr>
            <w:r>
              <w:rPr>
                <w:color w:val="000000"/>
              </w:rPr>
              <w:t>9.4%</w:t>
            </w:r>
          </w:p>
        </w:tc>
        <w:tc>
          <w:tcPr>
            <w:tcW w:w="1404" w:type="dxa"/>
            <w:tcBorders>
              <w:top w:val="nil"/>
              <w:left w:val="nil"/>
              <w:bottom w:val="single" w:sz="4" w:space="0" w:color="auto"/>
              <w:right w:val="single" w:sz="8" w:space="0" w:color="auto"/>
            </w:tcBorders>
          </w:tcPr>
          <w:p w14:paraId="3EB6F0CA" w14:textId="1FDF7A71" w:rsidR="007752C8" w:rsidRDefault="0085601F" w:rsidP="000C67F3">
            <w:pPr>
              <w:widowControl/>
              <w:autoSpaceDE/>
              <w:autoSpaceDN/>
              <w:jc w:val="right"/>
              <w:rPr>
                <w:color w:val="000000"/>
              </w:rPr>
            </w:pPr>
            <w:r>
              <w:rPr>
                <w:color w:val="000000"/>
              </w:rPr>
              <w:t>10.2%</w:t>
            </w:r>
          </w:p>
        </w:tc>
      </w:tr>
      <w:tr w:rsidR="007752C8" w:rsidRPr="007A1B76" w14:paraId="25A2ABCA" w14:textId="293935AA" w:rsidTr="007752C8">
        <w:trPr>
          <w:trHeight w:val="300"/>
        </w:trPr>
        <w:tc>
          <w:tcPr>
            <w:tcW w:w="4243" w:type="dxa"/>
            <w:tcBorders>
              <w:top w:val="nil"/>
              <w:left w:val="single" w:sz="8" w:space="0" w:color="auto"/>
              <w:bottom w:val="single" w:sz="4" w:space="0" w:color="auto"/>
              <w:right w:val="single" w:sz="4" w:space="0" w:color="auto"/>
            </w:tcBorders>
            <w:shd w:val="clear" w:color="auto" w:fill="auto"/>
            <w:noWrap/>
            <w:vAlign w:val="center"/>
            <w:hideMark/>
          </w:tcPr>
          <w:p w14:paraId="0214789E" w14:textId="1F0D0090" w:rsidR="007752C8" w:rsidRPr="007A1B76" w:rsidRDefault="007752C8" w:rsidP="000C67F3">
            <w:pPr>
              <w:widowControl/>
              <w:autoSpaceDE/>
              <w:autoSpaceDN/>
              <w:rPr>
                <w:rFonts w:ascii="Arial" w:eastAsia="Times New Roman" w:hAnsi="Arial" w:cs="Arial"/>
                <w:color w:val="000000"/>
                <w:sz w:val="19"/>
                <w:szCs w:val="19"/>
                <w:lang w:val="en-GB" w:eastAsia="en-GB"/>
              </w:rPr>
            </w:pPr>
            <w:r>
              <w:rPr>
                <w:rFonts w:ascii="Arial" w:hAnsi="Arial" w:cs="Arial"/>
                <w:color w:val="000000"/>
                <w:sz w:val="19"/>
                <w:szCs w:val="19"/>
              </w:rPr>
              <w:t>Unspecified</w:t>
            </w:r>
          </w:p>
        </w:tc>
        <w:tc>
          <w:tcPr>
            <w:tcW w:w="1404" w:type="dxa"/>
            <w:tcBorders>
              <w:top w:val="nil"/>
              <w:left w:val="nil"/>
              <w:bottom w:val="single" w:sz="4" w:space="0" w:color="auto"/>
              <w:right w:val="single" w:sz="8" w:space="0" w:color="auto"/>
            </w:tcBorders>
            <w:shd w:val="clear" w:color="auto" w:fill="auto"/>
            <w:noWrap/>
            <w:vAlign w:val="center"/>
            <w:hideMark/>
          </w:tcPr>
          <w:p w14:paraId="666401B7" w14:textId="0818B9A7" w:rsidR="007752C8" w:rsidRPr="007A1B76" w:rsidRDefault="007752C8" w:rsidP="000C67F3">
            <w:pPr>
              <w:widowControl/>
              <w:autoSpaceDE/>
              <w:autoSpaceDN/>
              <w:jc w:val="right"/>
              <w:rPr>
                <w:rFonts w:eastAsia="Times New Roman"/>
                <w:color w:val="000000"/>
                <w:lang w:val="en-GB" w:eastAsia="en-GB"/>
              </w:rPr>
            </w:pPr>
            <w:r>
              <w:rPr>
                <w:color w:val="000000"/>
              </w:rPr>
              <w:t>0.6%</w:t>
            </w:r>
          </w:p>
        </w:tc>
        <w:tc>
          <w:tcPr>
            <w:tcW w:w="1404" w:type="dxa"/>
            <w:tcBorders>
              <w:top w:val="nil"/>
              <w:left w:val="nil"/>
              <w:bottom w:val="single" w:sz="4" w:space="0" w:color="auto"/>
              <w:right w:val="single" w:sz="8" w:space="0" w:color="auto"/>
            </w:tcBorders>
          </w:tcPr>
          <w:p w14:paraId="12CC87F0" w14:textId="43EC110C" w:rsidR="007752C8" w:rsidRDefault="00A95CF0" w:rsidP="000C67F3">
            <w:pPr>
              <w:widowControl/>
              <w:autoSpaceDE/>
              <w:autoSpaceDN/>
              <w:jc w:val="right"/>
              <w:rPr>
                <w:color w:val="000000"/>
              </w:rPr>
            </w:pPr>
            <w:r>
              <w:rPr>
                <w:color w:val="000000"/>
              </w:rPr>
              <w:t>0.1%</w:t>
            </w:r>
          </w:p>
        </w:tc>
      </w:tr>
      <w:tr w:rsidR="007752C8" w:rsidRPr="007A1B76" w14:paraId="49A8DF9F" w14:textId="00FDB853" w:rsidTr="007752C8">
        <w:trPr>
          <w:trHeight w:val="315"/>
        </w:trPr>
        <w:tc>
          <w:tcPr>
            <w:tcW w:w="4243" w:type="dxa"/>
            <w:tcBorders>
              <w:top w:val="nil"/>
              <w:left w:val="single" w:sz="8" w:space="0" w:color="auto"/>
              <w:bottom w:val="single" w:sz="8" w:space="0" w:color="auto"/>
              <w:right w:val="single" w:sz="4" w:space="0" w:color="auto"/>
            </w:tcBorders>
            <w:shd w:val="clear" w:color="auto" w:fill="auto"/>
            <w:noWrap/>
            <w:vAlign w:val="center"/>
            <w:hideMark/>
          </w:tcPr>
          <w:p w14:paraId="6CA53AD9" w14:textId="3469CFBA" w:rsidR="007752C8" w:rsidRPr="007A1B76" w:rsidRDefault="007752C8" w:rsidP="000C67F3">
            <w:pPr>
              <w:widowControl/>
              <w:autoSpaceDE/>
              <w:autoSpaceDN/>
              <w:rPr>
                <w:rFonts w:ascii="Arial" w:eastAsia="Times New Roman" w:hAnsi="Arial" w:cs="Arial"/>
                <w:color w:val="000000"/>
                <w:sz w:val="19"/>
                <w:szCs w:val="19"/>
                <w:lang w:val="en-GB" w:eastAsia="en-GB"/>
              </w:rPr>
            </w:pPr>
            <w:r>
              <w:rPr>
                <w:rFonts w:ascii="Arial" w:hAnsi="Arial" w:cs="Arial"/>
                <w:color w:val="000000"/>
                <w:sz w:val="19"/>
                <w:szCs w:val="19"/>
              </w:rPr>
              <w:t>I do not wish to disclose my religion/belief</w:t>
            </w:r>
          </w:p>
        </w:tc>
        <w:tc>
          <w:tcPr>
            <w:tcW w:w="1404" w:type="dxa"/>
            <w:tcBorders>
              <w:top w:val="nil"/>
              <w:left w:val="nil"/>
              <w:bottom w:val="single" w:sz="8" w:space="0" w:color="auto"/>
              <w:right w:val="single" w:sz="8" w:space="0" w:color="auto"/>
            </w:tcBorders>
            <w:shd w:val="clear" w:color="auto" w:fill="auto"/>
            <w:noWrap/>
            <w:vAlign w:val="center"/>
            <w:hideMark/>
          </w:tcPr>
          <w:p w14:paraId="19CF8834" w14:textId="3858BFEF" w:rsidR="007752C8" w:rsidRPr="007A1B76" w:rsidRDefault="007752C8" w:rsidP="000C67F3">
            <w:pPr>
              <w:widowControl/>
              <w:autoSpaceDE/>
              <w:autoSpaceDN/>
              <w:jc w:val="right"/>
              <w:rPr>
                <w:rFonts w:eastAsia="Times New Roman"/>
                <w:color w:val="000000"/>
                <w:lang w:val="en-GB" w:eastAsia="en-GB"/>
              </w:rPr>
            </w:pPr>
            <w:r>
              <w:rPr>
                <w:color w:val="000000"/>
              </w:rPr>
              <w:t>22.3%</w:t>
            </w:r>
          </w:p>
        </w:tc>
        <w:tc>
          <w:tcPr>
            <w:tcW w:w="1404" w:type="dxa"/>
            <w:tcBorders>
              <w:top w:val="nil"/>
              <w:left w:val="nil"/>
              <w:bottom w:val="single" w:sz="8" w:space="0" w:color="auto"/>
              <w:right w:val="single" w:sz="8" w:space="0" w:color="auto"/>
            </w:tcBorders>
          </w:tcPr>
          <w:p w14:paraId="20950140" w14:textId="2C80267C" w:rsidR="007752C8" w:rsidRDefault="0085601F" w:rsidP="000C67F3">
            <w:pPr>
              <w:widowControl/>
              <w:autoSpaceDE/>
              <w:autoSpaceDN/>
              <w:jc w:val="right"/>
              <w:rPr>
                <w:color w:val="000000"/>
              </w:rPr>
            </w:pPr>
            <w:r>
              <w:rPr>
                <w:color w:val="000000"/>
              </w:rPr>
              <w:t>21.8%</w:t>
            </w:r>
          </w:p>
        </w:tc>
      </w:tr>
    </w:tbl>
    <w:p w14:paraId="47EB9489" w14:textId="2E1F5C1A" w:rsidR="00BB5BAF" w:rsidRPr="004F7D6F" w:rsidRDefault="001070D9" w:rsidP="000C67F3">
      <w:pPr>
        <w:spacing w:before="4"/>
        <w:rPr>
          <w:rFonts w:ascii="Arial" w:hAnsi="Arial" w:cs="Arial"/>
          <w:b/>
          <w:color w:val="000000" w:themeColor="text1"/>
          <w:sz w:val="20"/>
        </w:rPr>
      </w:pPr>
      <w:r w:rsidRPr="004F7D6F">
        <w:rPr>
          <w:rFonts w:ascii="Arial" w:hAnsi="Arial" w:cs="Arial"/>
          <w:b/>
          <w:color w:val="000000" w:themeColor="text1"/>
          <w:sz w:val="20"/>
        </w:rPr>
        <w:t>Table</w:t>
      </w:r>
      <w:r w:rsidRPr="004F7D6F">
        <w:rPr>
          <w:rFonts w:ascii="Arial" w:hAnsi="Arial" w:cs="Arial"/>
          <w:b/>
          <w:color w:val="000000" w:themeColor="text1"/>
          <w:spacing w:val="-4"/>
          <w:sz w:val="20"/>
        </w:rPr>
        <w:t xml:space="preserve"> </w:t>
      </w:r>
      <w:r w:rsidRPr="004F7D6F">
        <w:rPr>
          <w:rFonts w:ascii="Arial" w:hAnsi="Arial" w:cs="Arial"/>
          <w:b/>
          <w:color w:val="000000" w:themeColor="text1"/>
          <w:sz w:val="20"/>
        </w:rPr>
        <w:t>Religion</w:t>
      </w:r>
      <w:r w:rsidRPr="004F7D6F">
        <w:rPr>
          <w:rFonts w:ascii="Arial" w:hAnsi="Arial" w:cs="Arial"/>
          <w:b/>
          <w:color w:val="000000" w:themeColor="text1"/>
          <w:spacing w:val="-4"/>
          <w:sz w:val="20"/>
        </w:rPr>
        <w:t xml:space="preserve"> </w:t>
      </w:r>
      <w:r w:rsidRPr="004F7D6F">
        <w:rPr>
          <w:rFonts w:ascii="Arial" w:hAnsi="Arial" w:cs="Arial"/>
          <w:b/>
          <w:color w:val="000000" w:themeColor="text1"/>
          <w:sz w:val="20"/>
        </w:rPr>
        <w:t>of</w:t>
      </w:r>
      <w:r w:rsidRPr="004F7D6F">
        <w:rPr>
          <w:rFonts w:ascii="Arial" w:hAnsi="Arial" w:cs="Arial"/>
          <w:b/>
          <w:color w:val="000000" w:themeColor="text1"/>
          <w:spacing w:val="-4"/>
          <w:sz w:val="20"/>
        </w:rPr>
        <w:t xml:space="preserve"> </w:t>
      </w:r>
      <w:r w:rsidRPr="004F7D6F">
        <w:rPr>
          <w:rFonts w:ascii="Arial" w:hAnsi="Arial" w:cs="Arial"/>
          <w:b/>
          <w:color w:val="000000" w:themeColor="text1"/>
          <w:sz w:val="20"/>
        </w:rPr>
        <w:t>workforce</w:t>
      </w:r>
    </w:p>
    <w:p w14:paraId="33AE1DD1" w14:textId="77777777" w:rsidR="00BB5BAF" w:rsidRPr="00686568" w:rsidRDefault="00BB5BAF">
      <w:pPr>
        <w:pStyle w:val="BodyText"/>
        <w:spacing w:before="4"/>
        <w:rPr>
          <w:rFonts w:ascii="Arial" w:hAnsi="Arial" w:cs="Arial"/>
          <w:b/>
          <w:color w:val="1F497D" w:themeColor="text2"/>
          <w:sz w:val="19"/>
          <w:highlight w:val="yellow"/>
        </w:rPr>
      </w:pPr>
    </w:p>
    <w:p w14:paraId="48C2AD18" w14:textId="77777777" w:rsidR="00BB010D" w:rsidRDefault="007742A8" w:rsidP="00551585">
      <w:pPr>
        <w:pStyle w:val="BodyText"/>
        <w:numPr>
          <w:ilvl w:val="0"/>
          <w:numId w:val="13"/>
        </w:numPr>
        <w:spacing w:line="276" w:lineRule="auto"/>
        <w:ind w:right="897"/>
        <w:rPr>
          <w:rFonts w:ascii="Arial" w:hAnsi="Arial" w:cs="Arial"/>
          <w:color w:val="000000" w:themeColor="text1"/>
          <w:sz w:val="22"/>
          <w:szCs w:val="22"/>
        </w:rPr>
      </w:pPr>
      <w:r w:rsidRPr="007742A8">
        <w:rPr>
          <w:rFonts w:ascii="Arial" w:hAnsi="Arial" w:cs="Arial"/>
          <w:color w:val="000000" w:themeColor="text1"/>
          <w:sz w:val="22"/>
          <w:szCs w:val="22"/>
        </w:rPr>
        <w:t xml:space="preserve">Our Multifaith Staff Network supports human flourishing in our workplaces. Bringing staff together to celebrate all our diversity of faiths or none, </w:t>
      </w:r>
      <w:proofErr w:type="gramStart"/>
      <w:r w:rsidRPr="007742A8">
        <w:rPr>
          <w:rFonts w:ascii="Arial" w:hAnsi="Arial" w:cs="Arial"/>
          <w:color w:val="000000" w:themeColor="text1"/>
          <w:sz w:val="22"/>
          <w:szCs w:val="22"/>
        </w:rPr>
        <w:t>beliefs</w:t>
      </w:r>
      <w:proofErr w:type="gramEnd"/>
      <w:r w:rsidRPr="007742A8">
        <w:rPr>
          <w:rFonts w:ascii="Arial" w:hAnsi="Arial" w:cs="Arial"/>
          <w:color w:val="000000" w:themeColor="text1"/>
          <w:sz w:val="22"/>
          <w:szCs w:val="22"/>
        </w:rPr>
        <w:t xml:space="preserve"> and cultures in our Trust. </w:t>
      </w:r>
    </w:p>
    <w:p w14:paraId="4DCB87EF" w14:textId="77777777" w:rsidR="00BB010D" w:rsidRDefault="007742A8" w:rsidP="00551585">
      <w:pPr>
        <w:pStyle w:val="BodyText"/>
        <w:numPr>
          <w:ilvl w:val="0"/>
          <w:numId w:val="13"/>
        </w:numPr>
        <w:spacing w:line="276" w:lineRule="auto"/>
        <w:ind w:right="897"/>
        <w:rPr>
          <w:rFonts w:ascii="Arial" w:hAnsi="Arial" w:cs="Arial"/>
          <w:color w:val="000000" w:themeColor="text1"/>
          <w:sz w:val="22"/>
          <w:szCs w:val="22"/>
        </w:rPr>
      </w:pPr>
      <w:r w:rsidRPr="007742A8">
        <w:rPr>
          <w:rFonts w:ascii="Arial" w:hAnsi="Arial" w:cs="Arial"/>
          <w:color w:val="000000" w:themeColor="text1"/>
          <w:sz w:val="22"/>
          <w:szCs w:val="22"/>
        </w:rPr>
        <w:t xml:space="preserve">This network shares knowledge and encourages staff to feel safe to express their faith in the </w:t>
      </w:r>
      <w:r w:rsidR="004F7D6F" w:rsidRPr="007742A8">
        <w:rPr>
          <w:rFonts w:ascii="Arial" w:hAnsi="Arial" w:cs="Arial"/>
          <w:color w:val="000000" w:themeColor="text1"/>
          <w:sz w:val="22"/>
          <w:szCs w:val="22"/>
        </w:rPr>
        <w:t>workplace.</w:t>
      </w:r>
      <w:r w:rsidR="004F7D6F">
        <w:rPr>
          <w:rFonts w:ascii="Arial" w:hAnsi="Arial" w:cs="Arial"/>
          <w:color w:val="000000" w:themeColor="text1"/>
          <w:sz w:val="22"/>
          <w:szCs w:val="22"/>
        </w:rPr>
        <w:t xml:space="preserve"> They</w:t>
      </w:r>
      <w:r w:rsidRPr="007742A8">
        <w:rPr>
          <w:rFonts w:ascii="Arial" w:hAnsi="Arial" w:cs="Arial"/>
          <w:color w:val="000000" w:themeColor="text1"/>
          <w:sz w:val="22"/>
          <w:szCs w:val="22"/>
        </w:rPr>
        <w:t xml:space="preserve"> offer a safe space for everyone to have a time for reflection and stillness, paying attention to our spirituality is a key element of on-going mental wellbeing.</w:t>
      </w:r>
      <w:r>
        <w:rPr>
          <w:rFonts w:ascii="Arial" w:hAnsi="Arial" w:cs="Arial"/>
          <w:color w:val="000000" w:themeColor="text1"/>
          <w:sz w:val="22"/>
          <w:szCs w:val="22"/>
        </w:rPr>
        <w:t xml:space="preserve"> </w:t>
      </w:r>
    </w:p>
    <w:p w14:paraId="39BAB0CB" w14:textId="6F774629" w:rsidR="00017AE0" w:rsidRPr="007742A8" w:rsidRDefault="001070D9" w:rsidP="00551585">
      <w:pPr>
        <w:pStyle w:val="BodyText"/>
        <w:numPr>
          <w:ilvl w:val="0"/>
          <w:numId w:val="13"/>
        </w:numPr>
        <w:spacing w:line="276" w:lineRule="auto"/>
        <w:ind w:right="897"/>
        <w:rPr>
          <w:rFonts w:ascii="Arial" w:hAnsi="Arial" w:cs="Arial"/>
          <w:color w:val="000000" w:themeColor="text1"/>
          <w:sz w:val="22"/>
          <w:szCs w:val="22"/>
        </w:rPr>
      </w:pPr>
      <w:r w:rsidRPr="007742A8">
        <w:rPr>
          <w:rFonts w:ascii="Arial" w:hAnsi="Arial" w:cs="Arial"/>
          <w:color w:val="000000" w:themeColor="text1"/>
          <w:sz w:val="22"/>
          <w:szCs w:val="22"/>
        </w:rPr>
        <w:t>The multifaith resource group has been particularly active and supportive to staff throughout the</w:t>
      </w:r>
      <w:r w:rsidRPr="007742A8">
        <w:rPr>
          <w:rFonts w:ascii="Arial" w:hAnsi="Arial" w:cs="Arial"/>
          <w:color w:val="000000" w:themeColor="text1"/>
          <w:spacing w:val="-52"/>
          <w:sz w:val="22"/>
          <w:szCs w:val="22"/>
        </w:rPr>
        <w:t xml:space="preserve"> </w:t>
      </w:r>
      <w:r w:rsidRPr="007742A8">
        <w:rPr>
          <w:rFonts w:ascii="Arial" w:hAnsi="Arial" w:cs="Arial"/>
          <w:color w:val="000000" w:themeColor="text1"/>
          <w:sz w:val="22"/>
          <w:szCs w:val="22"/>
        </w:rPr>
        <w:t>pandemic.</w:t>
      </w:r>
      <w:r w:rsidRPr="007742A8">
        <w:rPr>
          <w:rFonts w:ascii="Arial" w:hAnsi="Arial" w:cs="Arial"/>
          <w:color w:val="000000" w:themeColor="text1"/>
          <w:spacing w:val="-3"/>
          <w:sz w:val="22"/>
          <w:szCs w:val="22"/>
        </w:rPr>
        <w:t xml:space="preserve"> </w:t>
      </w:r>
      <w:r w:rsidRPr="007742A8">
        <w:rPr>
          <w:rFonts w:ascii="Arial" w:hAnsi="Arial" w:cs="Arial"/>
          <w:color w:val="000000" w:themeColor="text1"/>
          <w:sz w:val="22"/>
          <w:szCs w:val="22"/>
        </w:rPr>
        <w:t>Solent’s</w:t>
      </w:r>
      <w:r w:rsidRPr="007742A8">
        <w:rPr>
          <w:rFonts w:ascii="Arial" w:hAnsi="Arial" w:cs="Arial"/>
          <w:color w:val="000000" w:themeColor="text1"/>
          <w:spacing w:val="-2"/>
          <w:sz w:val="22"/>
          <w:szCs w:val="22"/>
        </w:rPr>
        <w:t xml:space="preserve"> </w:t>
      </w:r>
      <w:r w:rsidRPr="007742A8">
        <w:rPr>
          <w:rFonts w:ascii="Arial" w:hAnsi="Arial" w:cs="Arial"/>
          <w:color w:val="000000" w:themeColor="text1"/>
          <w:sz w:val="22"/>
          <w:szCs w:val="22"/>
        </w:rPr>
        <w:t>Chaplain</w:t>
      </w:r>
      <w:r w:rsidRPr="007742A8">
        <w:rPr>
          <w:rFonts w:ascii="Arial" w:hAnsi="Arial" w:cs="Arial"/>
          <w:color w:val="000000" w:themeColor="text1"/>
          <w:spacing w:val="-2"/>
          <w:sz w:val="22"/>
          <w:szCs w:val="22"/>
        </w:rPr>
        <w:t xml:space="preserve"> </w:t>
      </w:r>
      <w:r w:rsidRPr="007742A8">
        <w:rPr>
          <w:rFonts w:ascii="Arial" w:hAnsi="Arial" w:cs="Arial"/>
          <w:color w:val="000000" w:themeColor="text1"/>
          <w:sz w:val="22"/>
          <w:szCs w:val="22"/>
        </w:rPr>
        <w:t>has</w:t>
      </w:r>
      <w:r w:rsidRPr="007742A8">
        <w:rPr>
          <w:rFonts w:ascii="Arial" w:hAnsi="Arial" w:cs="Arial"/>
          <w:color w:val="000000" w:themeColor="text1"/>
          <w:spacing w:val="-2"/>
          <w:sz w:val="22"/>
          <w:szCs w:val="22"/>
        </w:rPr>
        <w:t xml:space="preserve"> </w:t>
      </w:r>
      <w:r w:rsidRPr="007742A8">
        <w:rPr>
          <w:rFonts w:ascii="Arial" w:hAnsi="Arial" w:cs="Arial"/>
          <w:color w:val="000000" w:themeColor="text1"/>
          <w:sz w:val="22"/>
          <w:szCs w:val="22"/>
        </w:rPr>
        <w:t>provided</w:t>
      </w:r>
      <w:r w:rsidRPr="007742A8">
        <w:rPr>
          <w:rFonts w:ascii="Arial" w:hAnsi="Arial" w:cs="Arial"/>
          <w:color w:val="000000" w:themeColor="text1"/>
          <w:spacing w:val="-2"/>
          <w:sz w:val="22"/>
          <w:szCs w:val="22"/>
        </w:rPr>
        <w:t xml:space="preserve"> </w:t>
      </w:r>
      <w:r w:rsidRPr="007742A8">
        <w:rPr>
          <w:rFonts w:ascii="Arial" w:hAnsi="Arial" w:cs="Arial"/>
          <w:color w:val="000000" w:themeColor="text1"/>
          <w:sz w:val="22"/>
          <w:szCs w:val="22"/>
        </w:rPr>
        <w:t>a</w:t>
      </w:r>
      <w:r w:rsidRPr="007742A8">
        <w:rPr>
          <w:rFonts w:ascii="Arial" w:hAnsi="Arial" w:cs="Arial"/>
          <w:color w:val="000000" w:themeColor="text1"/>
          <w:spacing w:val="-2"/>
          <w:sz w:val="22"/>
          <w:szCs w:val="22"/>
        </w:rPr>
        <w:t xml:space="preserve"> </w:t>
      </w:r>
      <w:r w:rsidRPr="007742A8">
        <w:rPr>
          <w:rFonts w:ascii="Arial" w:hAnsi="Arial" w:cs="Arial"/>
          <w:color w:val="000000" w:themeColor="text1"/>
          <w:sz w:val="22"/>
          <w:szCs w:val="22"/>
        </w:rPr>
        <w:t>lot</w:t>
      </w:r>
      <w:r w:rsidRPr="007742A8">
        <w:rPr>
          <w:rFonts w:ascii="Arial" w:hAnsi="Arial" w:cs="Arial"/>
          <w:color w:val="000000" w:themeColor="text1"/>
          <w:spacing w:val="-2"/>
          <w:sz w:val="22"/>
          <w:szCs w:val="22"/>
        </w:rPr>
        <w:t xml:space="preserve"> </w:t>
      </w:r>
      <w:r w:rsidRPr="007742A8">
        <w:rPr>
          <w:rFonts w:ascii="Arial" w:hAnsi="Arial" w:cs="Arial"/>
          <w:color w:val="000000" w:themeColor="text1"/>
          <w:sz w:val="22"/>
          <w:szCs w:val="22"/>
        </w:rPr>
        <w:t>of</w:t>
      </w:r>
      <w:r w:rsidRPr="007742A8">
        <w:rPr>
          <w:rFonts w:ascii="Arial" w:hAnsi="Arial" w:cs="Arial"/>
          <w:color w:val="000000" w:themeColor="text1"/>
          <w:spacing w:val="-2"/>
          <w:sz w:val="22"/>
          <w:szCs w:val="22"/>
        </w:rPr>
        <w:t xml:space="preserve"> </w:t>
      </w:r>
      <w:r w:rsidRPr="007742A8">
        <w:rPr>
          <w:rFonts w:ascii="Arial" w:hAnsi="Arial" w:cs="Arial"/>
          <w:color w:val="000000" w:themeColor="text1"/>
          <w:sz w:val="22"/>
          <w:szCs w:val="22"/>
        </w:rPr>
        <w:t>support</w:t>
      </w:r>
      <w:r w:rsidRPr="007742A8">
        <w:rPr>
          <w:rFonts w:ascii="Arial" w:hAnsi="Arial" w:cs="Arial"/>
          <w:color w:val="000000" w:themeColor="text1"/>
          <w:spacing w:val="-2"/>
          <w:sz w:val="22"/>
          <w:szCs w:val="22"/>
        </w:rPr>
        <w:t xml:space="preserve"> </w:t>
      </w:r>
      <w:r w:rsidRPr="007742A8">
        <w:rPr>
          <w:rFonts w:ascii="Arial" w:hAnsi="Arial" w:cs="Arial"/>
          <w:color w:val="000000" w:themeColor="text1"/>
          <w:sz w:val="22"/>
          <w:szCs w:val="22"/>
        </w:rPr>
        <w:t>of</w:t>
      </w:r>
      <w:r w:rsidRPr="007742A8">
        <w:rPr>
          <w:rFonts w:ascii="Arial" w:hAnsi="Arial" w:cs="Arial"/>
          <w:color w:val="000000" w:themeColor="text1"/>
          <w:spacing w:val="-3"/>
          <w:sz w:val="22"/>
          <w:szCs w:val="22"/>
        </w:rPr>
        <w:t xml:space="preserve"> </w:t>
      </w:r>
      <w:r w:rsidRPr="007742A8">
        <w:rPr>
          <w:rFonts w:ascii="Arial" w:hAnsi="Arial" w:cs="Arial"/>
          <w:color w:val="000000" w:themeColor="text1"/>
          <w:sz w:val="22"/>
          <w:szCs w:val="22"/>
        </w:rPr>
        <w:t>staff</w:t>
      </w:r>
      <w:r w:rsidRPr="007742A8">
        <w:rPr>
          <w:rFonts w:ascii="Arial" w:hAnsi="Arial" w:cs="Arial"/>
          <w:color w:val="000000" w:themeColor="text1"/>
          <w:spacing w:val="-1"/>
          <w:sz w:val="22"/>
          <w:szCs w:val="22"/>
        </w:rPr>
        <w:t xml:space="preserve"> </w:t>
      </w:r>
      <w:r w:rsidRPr="007742A8">
        <w:rPr>
          <w:rFonts w:ascii="Arial" w:hAnsi="Arial" w:cs="Arial"/>
          <w:color w:val="000000" w:themeColor="text1"/>
          <w:sz w:val="22"/>
          <w:szCs w:val="22"/>
        </w:rPr>
        <w:t>of</w:t>
      </w:r>
      <w:r w:rsidRPr="007742A8">
        <w:rPr>
          <w:rFonts w:ascii="Arial" w:hAnsi="Arial" w:cs="Arial"/>
          <w:color w:val="000000" w:themeColor="text1"/>
          <w:spacing w:val="-2"/>
          <w:sz w:val="22"/>
          <w:szCs w:val="22"/>
        </w:rPr>
        <w:t xml:space="preserve"> </w:t>
      </w:r>
      <w:r w:rsidRPr="007742A8">
        <w:rPr>
          <w:rFonts w:ascii="Arial" w:hAnsi="Arial" w:cs="Arial"/>
          <w:color w:val="000000" w:themeColor="text1"/>
          <w:sz w:val="22"/>
          <w:szCs w:val="22"/>
        </w:rPr>
        <w:t>all</w:t>
      </w:r>
      <w:r w:rsidRPr="007742A8">
        <w:rPr>
          <w:rFonts w:ascii="Arial" w:hAnsi="Arial" w:cs="Arial"/>
          <w:color w:val="000000" w:themeColor="text1"/>
          <w:spacing w:val="-1"/>
          <w:sz w:val="22"/>
          <w:szCs w:val="22"/>
        </w:rPr>
        <w:t xml:space="preserve"> </w:t>
      </w:r>
      <w:r w:rsidRPr="007742A8">
        <w:rPr>
          <w:rFonts w:ascii="Arial" w:hAnsi="Arial" w:cs="Arial"/>
          <w:color w:val="000000" w:themeColor="text1"/>
          <w:sz w:val="22"/>
          <w:szCs w:val="22"/>
        </w:rPr>
        <w:t>faiths</w:t>
      </w:r>
      <w:r w:rsidRPr="007742A8">
        <w:rPr>
          <w:rFonts w:ascii="Arial" w:hAnsi="Arial" w:cs="Arial"/>
          <w:color w:val="000000" w:themeColor="text1"/>
          <w:spacing w:val="-2"/>
          <w:sz w:val="22"/>
          <w:szCs w:val="22"/>
        </w:rPr>
        <w:t xml:space="preserve"> </w:t>
      </w:r>
      <w:r w:rsidRPr="007742A8">
        <w:rPr>
          <w:rFonts w:ascii="Arial" w:hAnsi="Arial" w:cs="Arial"/>
          <w:color w:val="000000" w:themeColor="text1"/>
          <w:sz w:val="22"/>
          <w:szCs w:val="22"/>
        </w:rPr>
        <w:t>and</w:t>
      </w:r>
      <w:r w:rsidRPr="007742A8">
        <w:rPr>
          <w:rFonts w:ascii="Arial" w:hAnsi="Arial" w:cs="Arial"/>
          <w:color w:val="000000" w:themeColor="text1"/>
          <w:spacing w:val="-1"/>
          <w:sz w:val="22"/>
          <w:szCs w:val="22"/>
        </w:rPr>
        <w:t xml:space="preserve"> </w:t>
      </w:r>
      <w:r w:rsidRPr="007742A8">
        <w:rPr>
          <w:rFonts w:ascii="Arial" w:hAnsi="Arial" w:cs="Arial"/>
          <w:color w:val="000000" w:themeColor="text1"/>
          <w:sz w:val="22"/>
          <w:szCs w:val="22"/>
        </w:rPr>
        <w:t>none.</w:t>
      </w:r>
    </w:p>
    <w:p w14:paraId="1770A879" w14:textId="53A2863D" w:rsidR="00BB5BAF" w:rsidRPr="00BB010D" w:rsidRDefault="00017AE0" w:rsidP="00551585">
      <w:pPr>
        <w:pStyle w:val="ListParagraph"/>
        <w:numPr>
          <w:ilvl w:val="0"/>
          <w:numId w:val="13"/>
        </w:numPr>
        <w:rPr>
          <w:rFonts w:ascii="Arial" w:hAnsi="Arial" w:cs="Arial"/>
          <w:color w:val="1F497D" w:themeColor="text2"/>
          <w:sz w:val="24"/>
          <w:szCs w:val="24"/>
        </w:rPr>
      </w:pPr>
      <w:r w:rsidRPr="00BB010D">
        <w:rPr>
          <w:rFonts w:ascii="Arial" w:hAnsi="Arial" w:cs="Arial"/>
          <w:color w:val="1F497D" w:themeColor="text2"/>
        </w:rPr>
        <w:br w:type="page"/>
      </w:r>
    </w:p>
    <w:p w14:paraId="4A1D3BBB" w14:textId="76414689" w:rsidR="00BB5BAF" w:rsidRPr="00AE74F0" w:rsidRDefault="001070D9" w:rsidP="000D4A96">
      <w:pPr>
        <w:pStyle w:val="Heading1"/>
        <w:rPr>
          <w:rFonts w:ascii="Arial" w:hAnsi="Arial" w:cs="Arial"/>
        </w:rPr>
      </w:pPr>
      <w:bookmarkStart w:id="33" w:name="_Toc146200681"/>
      <w:r w:rsidRPr="00AE74F0">
        <w:rPr>
          <w:rFonts w:ascii="Arial" w:hAnsi="Arial" w:cs="Arial"/>
        </w:rPr>
        <w:lastRenderedPageBreak/>
        <w:t>NHS</w:t>
      </w:r>
      <w:r w:rsidRPr="00AE74F0">
        <w:rPr>
          <w:rFonts w:ascii="Arial" w:hAnsi="Arial" w:cs="Arial"/>
          <w:spacing w:val="-1"/>
        </w:rPr>
        <w:t xml:space="preserve"> </w:t>
      </w:r>
      <w:r w:rsidRPr="00AE74F0">
        <w:rPr>
          <w:rFonts w:ascii="Arial" w:hAnsi="Arial" w:cs="Arial"/>
        </w:rPr>
        <w:t>Jobs</w:t>
      </w:r>
      <w:r w:rsidRPr="00AE74F0">
        <w:rPr>
          <w:rFonts w:ascii="Arial" w:hAnsi="Arial" w:cs="Arial"/>
          <w:spacing w:val="-1"/>
        </w:rPr>
        <w:t xml:space="preserve"> </w:t>
      </w:r>
      <w:r w:rsidRPr="00AE74F0">
        <w:rPr>
          <w:rFonts w:ascii="Arial" w:hAnsi="Arial" w:cs="Arial"/>
        </w:rPr>
        <w:t>–</w:t>
      </w:r>
      <w:r w:rsidRPr="00AE74F0">
        <w:rPr>
          <w:rFonts w:ascii="Arial" w:hAnsi="Arial" w:cs="Arial"/>
          <w:spacing w:val="-1"/>
        </w:rPr>
        <w:t xml:space="preserve"> </w:t>
      </w:r>
      <w:r w:rsidRPr="00AE74F0">
        <w:rPr>
          <w:rFonts w:ascii="Arial" w:hAnsi="Arial" w:cs="Arial"/>
        </w:rPr>
        <w:t>applications,</w:t>
      </w:r>
      <w:r w:rsidRPr="00AE74F0">
        <w:rPr>
          <w:rFonts w:ascii="Arial" w:hAnsi="Arial" w:cs="Arial"/>
          <w:spacing w:val="-4"/>
        </w:rPr>
        <w:t xml:space="preserve"> </w:t>
      </w:r>
      <w:r w:rsidRPr="00AE74F0">
        <w:rPr>
          <w:rFonts w:ascii="Arial" w:hAnsi="Arial" w:cs="Arial"/>
        </w:rPr>
        <w:t>shortlisted</w:t>
      </w:r>
      <w:r w:rsidRPr="00AE74F0">
        <w:rPr>
          <w:rFonts w:ascii="Arial" w:hAnsi="Arial" w:cs="Arial"/>
          <w:spacing w:val="-3"/>
        </w:rPr>
        <w:t xml:space="preserve"> </w:t>
      </w:r>
      <w:r w:rsidRPr="00AE74F0">
        <w:rPr>
          <w:rFonts w:ascii="Arial" w:hAnsi="Arial" w:cs="Arial"/>
        </w:rPr>
        <w:t>and</w:t>
      </w:r>
      <w:r w:rsidRPr="00AE74F0">
        <w:rPr>
          <w:rFonts w:ascii="Arial" w:hAnsi="Arial" w:cs="Arial"/>
          <w:spacing w:val="-2"/>
        </w:rPr>
        <w:t xml:space="preserve"> </w:t>
      </w:r>
      <w:r w:rsidR="006908D2" w:rsidRPr="00AE74F0">
        <w:rPr>
          <w:rFonts w:ascii="Arial" w:hAnsi="Arial" w:cs="Arial"/>
        </w:rPr>
        <w:t>appointed.</w:t>
      </w:r>
      <w:bookmarkEnd w:id="33"/>
    </w:p>
    <w:p w14:paraId="5E89428F" w14:textId="77777777" w:rsidR="00BB5BAF" w:rsidRPr="00496AAB" w:rsidRDefault="00BB5BAF">
      <w:pPr>
        <w:pStyle w:val="BodyText"/>
        <w:spacing w:before="11"/>
        <w:rPr>
          <w:rFonts w:ascii="Arial" w:hAnsi="Arial" w:cs="Arial"/>
          <w:b/>
          <w:sz w:val="19"/>
        </w:rPr>
      </w:pPr>
    </w:p>
    <w:p w14:paraId="4FB06C53" w14:textId="098745D0" w:rsidR="00FE786C" w:rsidRDefault="001070D9">
      <w:pPr>
        <w:pStyle w:val="BodyText"/>
        <w:spacing w:before="1" w:line="276" w:lineRule="auto"/>
        <w:ind w:left="110" w:right="138"/>
        <w:rPr>
          <w:rFonts w:ascii="Arial" w:hAnsi="Arial" w:cs="Arial"/>
          <w:sz w:val="22"/>
          <w:szCs w:val="22"/>
        </w:rPr>
      </w:pPr>
      <w:r w:rsidRPr="00F126DC">
        <w:rPr>
          <w:rFonts w:ascii="Arial" w:hAnsi="Arial" w:cs="Arial"/>
          <w:sz w:val="22"/>
          <w:szCs w:val="22"/>
        </w:rPr>
        <w:t xml:space="preserve">Solent’s recruitment </w:t>
      </w:r>
      <w:r w:rsidR="00496AAB" w:rsidRPr="00F126DC">
        <w:rPr>
          <w:rFonts w:ascii="Arial" w:hAnsi="Arial" w:cs="Arial"/>
          <w:sz w:val="22"/>
          <w:szCs w:val="22"/>
        </w:rPr>
        <w:t xml:space="preserve">data </w:t>
      </w:r>
      <w:r w:rsidR="00E96572" w:rsidRPr="00F126DC">
        <w:rPr>
          <w:rFonts w:ascii="Arial" w:hAnsi="Arial" w:cs="Arial"/>
          <w:sz w:val="22"/>
          <w:szCs w:val="22"/>
        </w:rPr>
        <w:t xml:space="preserve">and </w:t>
      </w:r>
      <w:r w:rsidR="00496AAB" w:rsidRPr="00F126DC">
        <w:rPr>
          <w:rFonts w:ascii="Arial" w:hAnsi="Arial" w:cs="Arial"/>
          <w:sz w:val="22"/>
          <w:szCs w:val="22"/>
        </w:rPr>
        <w:t xml:space="preserve">WRES </w:t>
      </w:r>
      <w:r w:rsidRPr="00F126DC">
        <w:rPr>
          <w:rFonts w:ascii="Arial" w:hAnsi="Arial" w:cs="Arial"/>
          <w:sz w:val="22"/>
          <w:szCs w:val="22"/>
        </w:rPr>
        <w:t>shows</w:t>
      </w:r>
      <w:r w:rsidR="00045DE3" w:rsidRPr="00F126DC">
        <w:rPr>
          <w:rFonts w:ascii="Arial" w:hAnsi="Arial" w:cs="Arial"/>
          <w:sz w:val="22"/>
          <w:szCs w:val="22"/>
        </w:rPr>
        <w:t xml:space="preserve"> the</w:t>
      </w:r>
      <w:r w:rsidR="002C1FB6" w:rsidRPr="00F126DC">
        <w:rPr>
          <w:rFonts w:ascii="Arial" w:hAnsi="Arial" w:cs="Arial"/>
          <w:sz w:val="22"/>
          <w:szCs w:val="22"/>
        </w:rPr>
        <w:t xml:space="preserve"> </w:t>
      </w:r>
      <w:r w:rsidR="00045DE3" w:rsidRPr="00F126DC">
        <w:rPr>
          <w:rFonts w:ascii="Arial" w:hAnsi="Arial" w:cs="Arial"/>
          <w:sz w:val="22"/>
          <w:szCs w:val="22"/>
        </w:rPr>
        <w:t>relative likelihood of white applicants being appointed from shortlisting across all posts compared to BAME applicants as follows:</w:t>
      </w:r>
    </w:p>
    <w:p w14:paraId="258DF164" w14:textId="77777777" w:rsidR="00C30CDE" w:rsidRPr="00F126DC" w:rsidRDefault="00C30CDE">
      <w:pPr>
        <w:pStyle w:val="BodyText"/>
        <w:spacing w:before="1" w:line="276" w:lineRule="auto"/>
        <w:ind w:left="110" w:right="138"/>
        <w:rPr>
          <w:rFonts w:ascii="Arial" w:hAnsi="Arial" w:cs="Arial"/>
          <w:sz w:val="22"/>
          <w:szCs w:val="22"/>
        </w:rPr>
      </w:pPr>
    </w:p>
    <w:tbl>
      <w:tblPr>
        <w:tblW w:w="9491" w:type="dxa"/>
        <w:tblCellMar>
          <w:left w:w="0" w:type="dxa"/>
          <w:right w:w="0" w:type="dxa"/>
        </w:tblCellMar>
        <w:tblLook w:val="04A0" w:firstRow="1" w:lastRow="0" w:firstColumn="1" w:lastColumn="0" w:noHBand="0" w:noVBand="1"/>
      </w:tblPr>
      <w:tblGrid>
        <w:gridCol w:w="923"/>
        <w:gridCol w:w="7"/>
        <w:gridCol w:w="1565"/>
        <w:gridCol w:w="6208"/>
        <w:gridCol w:w="788"/>
      </w:tblGrid>
      <w:tr w:rsidR="00D02A47" w:rsidRPr="00E41014" w14:paraId="2C0D1F60" w14:textId="77777777" w:rsidTr="00D02A47">
        <w:trPr>
          <w:trHeight w:val="865"/>
        </w:trPr>
        <w:tc>
          <w:tcPr>
            <w:tcW w:w="848" w:type="dxa"/>
            <w:gridSpan w:val="2"/>
            <w:tcBorders>
              <w:top w:val="single" w:sz="8" w:space="0" w:color="000000"/>
              <w:left w:val="single" w:sz="8" w:space="0" w:color="000000"/>
              <w:bottom w:val="single" w:sz="8" w:space="0" w:color="000000"/>
              <w:right w:val="single" w:sz="8" w:space="0" w:color="000000"/>
            </w:tcBorders>
            <w:shd w:val="clear" w:color="auto" w:fill="EEECE1" w:themeFill="background2"/>
            <w:tcMar>
              <w:top w:w="15" w:type="dxa"/>
              <w:left w:w="100" w:type="dxa"/>
              <w:bottom w:w="0" w:type="dxa"/>
              <w:right w:w="100" w:type="dxa"/>
            </w:tcMar>
            <w:hideMark/>
          </w:tcPr>
          <w:p w14:paraId="2894B5A6" w14:textId="77777777" w:rsidR="00D02A47" w:rsidRPr="00E41014" w:rsidRDefault="00D02A47" w:rsidP="00A30A34">
            <w:pPr>
              <w:spacing w:line="256" w:lineRule="auto"/>
              <w:rPr>
                <w:rFonts w:ascii="Arial" w:eastAsia="Times New Roman" w:hAnsi="Arial" w:cs="Arial"/>
                <w:b/>
                <w:bCs/>
                <w:sz w:val="20"/>
                <w:szCs w:val="20"/>
                <w:lang w:eastAsia="en-GB"/>
              </w:rPr>
            </w:pPr>
            <w:r w:rsidRPr="00E41014">
              <w:rPr>
                <w:rFonts w:ascii="Arial" w:hAnsi="Arial" w:cs="Arial"/>
                <w:b/>
                <w:bCs/>
                <w:color w:val="000000" w:themeColor="text1"/>
                <w:kern w:val="24"/>
                <w:sz w:val="20"/>
                <w:szCs w:val="20"/>
                <w:lang w:eastAsia="en-GB"/>
              </w:rPr>
              <w:t>2</w:t>
            </w:r>
          </w:p>
        </w:tc>
        <w:tc>
          <w:tcPr>
            <w:tcW w:w="7855" w:type="dxa"/>
            <w:gridSpan w:val="2"/>
            <w:tcBorders>
              <w:top w:val="single" w:sz="8" w:space="0" w:color="000000"/>
              <w:left w:val="single" w:sz="8" w:space="0" w:color="000000"/>
              <w:bottom w:val="single" w:sz="8" w:space="0" w:color="000000"/>
              <w:right w:val="single" w:sz="8" w:space="0" w:color="000000"/>
            </w:tcBorders>
            <w:shd w:val="clear" w:color="auto" w:fill="EEECE1" w:themeFill="background2"/>
            <w:tcMar>
              <w:top w:w="15" w:type="dxa"/>
              <w:left w:w="100" w:type="dxa"/>
              <w:bottom w:w="0" w:type="dxa"/>
              <w:right w:w="100" w:type="dxa"/>
            </w:tcMar>
            <w:hideMark/>
          </w:tcPr>
          <w:p w14:paraId="6C0965B6" w14:textId="77777777" w:rsidR="00D02A47" w:rsidRPr="00E41014" w:rsidRDefault="00D02A47" w:rsidP="00A30A34">
            <w:pPr>
              <w:spacing w:line="256" w:lineRule="auto"/>
              <w:rPr>
                <w:rFonts w:ascii="Arial" w:hAnsi="Arial" w:cs="Arial"/>
                <w:b/>
                <w:bCs/>
                <w:color w:val="000000" w:themeColor="text1"/>
                <w:kern w:val="24"/>
                <w:sz w:val="20"/>
                <w:szCs w:val="20"/>
                <w:lang w:eastAsia="en-GB"/>
              </w:rPr>
            </w:pPr>
            <w:r w:rsidRPr="00E41014">
              <w:rPr>
                <w:rFonts w:ascii="Arial" w:hAnsi="Arial" w:cs="Arial"/>
                <w:b/>
                <w:bCs/>
                <w:color w:val="000000" w:themeColor="text1"/>
                <w:kern w:val="24"/>
                <w:sz w:val="20"/>
                <w:szCs w:val="20"/>
                <w:lang w:eastAsia="en-GB"/>
              </w:rPr>
              <w:t xml:space="preserve">Relative likelihood of white applicants being appointed from shortlisting across all posts compared to BAME </w:t>
            </w:r>
            <w:proofErr w:type="gramStart"/>
            <w:r w:rsidRPr="00E41014">
              <w:rPr>
                <w:rFonts w:ascii="Arial" w:hAnsi="Arial" w:cs="Arial"/>
                <w:b/>
                <w:bCs/>
                <w:color w:val="000000" w:themeColor="text1"/>
                <w:kern w:val="24"/>
                <w:sz w:val="20"/>
                <w:szCs w:val="20"/>
                <w:lang w:eastAsia="en-GB"/>
              </w:rPr>
              <w:t>applicants</w:t>
            </w:r>
            <w:proofErr w:type="gramEnd"/>
            <w:r w:rsidRPr="00E41014">
              <w:rPr>
                <w:rFonts w:ascii="Arial" w:hAnsi="Arial" w:cs="Arial"/>
                <w:b/>
                <w:bCs/>
                <w:color w:val="000000" w:themeColor="text1"/>
                <w:kern w:val="24"/>
                <w:sz w:val="20"/>
                <w:szCs w:val="20"/>
                <w:lang w:eastAsia="en-GB"/>
              </w:rPr>
              <w:t xml:space="preserve"> </w:t>
            </w:r>
          </w:p>
          <w:p w14:paraId="3F8FF11A" w14:textId="77777777" w:rsidR="00D02A47" w:rsidRPr="00E41014" w:rsidRDefault="00D02A47" w:rsidP="00A30A34">
            <w:pPr>
              <w:spacing w:line="256" w:lineRule="auto"/>
              <w:rPr>
                <w:rFonts w:ascii="Arial" w:eastAsia="Times New Roman" w:hAnsi="Arial" w:cs="Arial"/>
                <w:b/>
                <w:bCs/>
                <w:sz w:val="20"/>
                <w:szCs w:val="20"/>
                <w:lang w:eastAsia="en-GB"/>
              </w:rPr>
            </w:pPr>
            <w:r w:rsidRPr="00E41014">
              <w:rPr>
                <w:rFonts w:ascii="Arial" w:hAnsi="Arial" w:cs="Arial"/>
                <w:b/>
                <w:bCs/>
                <w:color w:val="000000" w:themeColor="text1"/>
                <w:kern w:val="24"/>
                <w:sz w:val="20"/>
                <w:szCs w:val="20"/>
                <w:lang w:eastAsia="en-GB"/>
              </w:rPr>
              <w:t>Target:</w:t>
            </w:r>
            <w:r w:rsidRPr="00E41014">
              <w:rPr>
                <w:b/>
                <w:bCs/>
                <w:sz w:val="20"/>
                <w:szCs w:val="20"/>
              </w:rPr>
              <w:t xml:space="preserve"> </w:t>
            </w:r>
            <w:r w:rsidRPr="00E41014">
              <w:rPr>
                <w:rFonts w:ascii="Arial" w:hAnsi="Arial" w:cs="Arial"/>
                <w:b/>
                <w:bCs/>
                <w:color w:val="000000" w:themeColor="text1"/>
                <w:kern w:val="24"/>
                <w:sz w:val="20"/>
                <w:szCs w:val="20"/>
                <w:lang w:eastAsia="en-GB"/>
              </w:rPr>
              <w:t>decreased to 1.2 by July 2022</w:t>
            </w:r>
          </w:p>
        </w:tc>
        <w:tc>
          <w:tcPr>
            <w:tcW w:w="788" w:type="dxa"/>
            <w:tcBorders>
              <w:top w:val="single" w:sz="8" w:space="0" w:color="000000"/>
              <w:left w:val="single" w:sz="8" w:space="0" w:color="000000"/>
              <w:bottom w:val="single" w:sz="8" w:space="0" w:color="000000"/>
              <w:right w:val="single" w:sz="8" w:space="0" w:color="000000"/>
            </w:tcBorders>
            <w:shd w:val="clear" w:color="auto" w:fill="EEECE1" w:themeFill="background2"/>
          </w:tcPr>
          <w:p w14:paraId="10214133" w14:textId="77777777" w:rsidR="00D02A47" w:rsidRPr="00E41014" w:rsidRDefault="00D02A47" w:rsidP="00A30A34">
            <w:pPr>
              <w:spacing w:line="256" w:lineRule="auto"/>
              <w:contextualSpacing/>
              <w:rPr>
                <w:rFonts w:ascii="Arial" w:hAnsi="Arial" w:cs="Arial"/>
                <w:b/>
                <w:bCs/>
                <w:color w:val="000000" w:themeColor="text1"/>
                <w:kern w:val="24"/>
                <w:sz w:val="20"/>
                <w:szCs w:val="20"/>
                <w:lang w:eastAsia="en-GB"/>
              </w:rPr>
            </w:pPr>
            <w:r w:rsidRPr="00E41014">
              <w:rPr>
                <w:rFonts w:ascii="Arial" w:hAnsi="Arial" w:cs="Arial"/>
                <w:b/>
                <w:bCs/>
                <w:color w:val="000000" w:themeColor="text1"/>
                <w:kern w:val="24"/>
                <w:sz w:val="20"/>
                <w:szCs w:val="20"/>
                <w:lang w:eastAsia="en-GB"/>
              </w:rPr>
              <w:t xml:space="preserve">Revised target for Sept 23  </w:t>
            </w:r>
          </w:p>
          <w:p w14:paraId="66CEF154" w14:textId="77777777" w:rsidR="00D02A47" w:rsidRPr="00E41014" w:rsidRDefault="00D02A47" w:rsidP="00A30A34">
            <w:pPr>
              <w:spacing w:line="256" w:lineRule="auto"/>
              <w:contextualSpacing/>
              <w:rPr>
                <w:rFonts w:ascii="Arial" w:hAnsi="Arial" w:cs="Arial"/>
                <w:b/>
                <w:bCs/>
                <w:color w:val="000000" w:themeColor="text1"/>
                <w:kern w:val="24"/>
                <w:sz w:val="20"/>
                <w:szCs w:val="20"/>
                <w:lang w:eastAsia="en-GB"/>
              </w:rPr>
            </w:pPr>
            <w:r w:rsidRPr="00E41014">
              <w:rPr>
                <w:rFonts w:ascii="Arial" w:hAnsi="Arial" w:cs="Arial"/>
                <w:b/>
                <w:bCs/>
                <w:color w:val="000000" w:themeColor="text1"/>
                <w:kern w:val="24"/>
                <w:sz w:val="20"/>
                <w:szCs w:val="20"/>
                <w:lang w:eastAsia="en-GB"/>
              </w:rPr>
              <w:t>1.2</w:t>
            </w:r>
          </w:p>
        </w:tc>
      </w:tr>
      <w:tr w:rsidR="00CB4083" w:rsidRPr="00E41014" w14:paraId="28DF71B0" w14:textId="77777777" w:rsidTr="00CB4083">
        <w:trPr>
          <w:trHeight w:val="865"/>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tcPr>
          <w:p w14:paraId="0E796305" w14:textId="77777777" w:rsidR="00D02A47" w:rsidRPr="00E41014" w:rsidRDefault="00D02A47" w:rsidP="00A30A34">
            <w:pPr>
              <w:spacing w:line="256" w:lineRule="auto"/>
              <w:rPr>
                <w:rFonts w:ascii="Arial" w:hAnsi="Arial" w:cs="Arial"/>
                <w:b/>
                <w:bCs/>
                <w:color w:val="000000" w:themeColor="text1"/>
                <w:kern w:val="24"/>
                <w:sz w:val="20"/>
                <w:szCs w:val="20"/>
                <w:lang w:eastAsia="en-GB"/>
              </w:rPr>
            </w:pPr>
            <w:r w:rsidRPr="00E41014">
              <w:rPr>
                <w:rFonts w:ascii="Arial" w:hAnsi="Arial" w:cs="Arial"/>
                <w:b/>
                <w:bCs/>
                <w:color w:val="000000" w:themeColor="text1"/>
                <w:kern w:val="24"/>
                <w:sz w:val="20"/>
                <w:szCs w:val="20"/>
                <w:lang w:eastAsia="en-GB"/>
              </w:rPr>
              <w:t>2019/20</w:t>
            </w:r>
          </w:p>
          <w:p w14:paraId="61D872AF" w14:textId="77777777" w:rsidR="00D02A47" w:rsidRPr="00E41014" w:rsidRDefault="00D02A47" w:rsidP="00A30A34">
            <w:pPr>
              <w:spacing w:line="256" w:lineRule="auto"/>
              <w:rPr>
                <w:rFonts w:ascii="Arial" w:hAnsi="Arial" w:cs="Arial"/>
                <w:b/>
                <w:bCs/>
                <w:color w:val="000000" w:themeColor="text1"/>
                <w:kern w:val="24"/>
                <w:sz w:val="20"/>
                <w:szCs w:val="20"/>
                <w:lang w:eastAsia="en-GB"/>
              </w:rPr>
            </w:pPr>
            <w:r w:rsidRPr="00E41014">
              <w:rPr>
                <w:rFonts w:ascii="Arial" w:hAnsi="Arial" w:cs="Arial"/>
                <w:b/>
                <w:bCs/>
                <w:color w:val="000000" w:themeColor="text1"/>
                <w:kern w:val="24"/>
                <w:sz w:val="20"/>
                <w:szCs w:val="20"/>
                <w:lang w:eastAsia="en-GB"/>
              </w:rPr>
              <w:t>1.40</w:t>
            </w:r>
          </w:p>
        </w:tc>
        <w:tc>
          <w:tcPr>
            <w:tcW w:w="1584" w:type="dxa"/>
            <w:gridSpan w:val="2"/>
            <w:tcBorders>
              <w:top w:val="single" w:sz="8" w:space="0" w:color="000000"/>
              <w:left w:val="single" w:sz="8" w:space="0" w:color="000000"/>
              <w:bottom w:val="single" w:sz="8" w:space="0" w:color="000000"/>
              <w:right w:val="single" w:sz="8" w:space="0" w:color="000000"/>
            </w:tcBorders>
            <w:shd w:val="clear" w:color="auto" w:fill="auto"/>
          </w:tcPr>
          <w:p w14:paraId="47B4826F" w14:textId="77777777" w:rsidR="00D02A47" w:rsidRPr="00E41014" w:rsidRDefault="00D02A47" w:rsidP="00A30A34">
            <w:pPr>
              <w:spacing w:line="256" w:lineRule="auto"/>
              <w:rPr>
                <w:rFonts w:ascii="Arial" w:hAnsi="Arial" w:cs="Arial"/>
                <w:b/>
                <w:bCs/>
                <w:color w:val="000000" w:themeColor="text1"/>
                <w:kern w:val="24"/>
                <w:sz w:val="20"/>
                <w:szCs w:val="20"/>
                <w:lang w:eastAsia="en-GB"/>
              </w:rPr>
            </w:pPr>
            <w:r w:rsidRPr="00E41014">
              <w:rPr>
                <w:rFonts w:ascii="Arial" w:hAnsi="Arial" w:cs="Arial"/>
                <w:b/>
                <w:bCs/>
                <w:color w:val="000000" w:themeColor="text1"/>
                <w:kern w:val="24"/>
                <w:sz w:val="20"/>
                <w:szCs w:val="20"/>
                <w:lang w:eastAsia="en-GB"/>
              </w:rPr>
              <w:t>2020/21</w:t>
            </w:r>
          </w:p>
          <w:p w14:paraId="72FCB483" w14:textId="77777777" w:rsidR="00D02A47" w:rsidRPr="00E41014" w:rsidRDefault="00D02A47" w:rsidP="00A30A34">
            <w:pPr>
              <w:spacing w:line="256" w:lineRule="auto"/>
              <w:rPr>
                <w:rFonts w:ascii="Arial" w:hAnsi="Arial" w:cs="Arial"/>
                <w:b/>
                <w:bCs/>
                <w:color w:val="000000" w:themeColor="text1"/>
                <w:kern w:val="24"/>
                <w:sz w:val="20"/>
                <w:szCs w:val="20"/>
                <w:lang w:eastAsia="en-GB"/>
              </w:rPr>
            </w:pPr>
            <w:r w:rsidRPr="00E41014">
              <w:rPr>
                <w:rFonts w:ascii="Arial" w:hAnsi="Arial" w:cs="Arial"/>
                <w:b/>
                <w:bCs/>
                <w:color w:val="000000" w:themeColor="text1"/>
                <w:kern w:val="24"/>
                <w:sz w:val="20"/>
                <w:szCs w:val="20"/>
                <w:lang w:eastAsia="en-GB"/>
              </w:rPr>
              <w:t>1.36</w:t>
            </w:r>
          </w:p>
        </w:tc>
        <w:tc>
          <w:tcPr>
            <w:tcW w:w="6278" w:type="dxa"/>
            <w:tcBorders>
              <w:top w:val="single" w:sz="8" w:space="0" w:color="000000"/>
              <w:left w:val="single" w:sz="8" w:space="0" w:color="000000"/>
              <w:bottom w:val="single" w:sz="8" w:space="0" w:color="000000"/>
              <w:right w:val="single" w:sz="8" w:space="0" w:color="000000"/>
            </w:tcBorders>
            <w:shd w:val="clear" w:color="auto" w:fill="auto"/>
          </w:tcPr>
          <w:p w14:paraId="63A5FDC6" w14:textId="77777777" w:rsidR="00D02A47" w:rsidRPr="00E41014" w:rsidRDefault="00D02A47" w:rsidP="00A30A34">
            <w:pPr>
              <w:spacing w:line="256" w:lineRule="auto"/>
              <w:rPr>
                <w:rFonts w:ascii="Arial" w:hAnsi="Arial" w:cs="Arial"/>
                <w:b/>
                <w:bCs/>
                <w:color w:val="000000" w:themeColor="text1"/>
                <w:kern w:val="24"/>
                <w:sz w:val="20"/>
                <w:szCs w:val="20"/>
                <w:lang w:eastAsia="en-GB"/>
              </w:rPr>
            </w:pPr>
            <w:r w:rsidRPr="00E41014">
              <w:rPr>
                <w:rFonts w:ascii="Arial" w:hAnsi="Arial" w:cs="Arial"/>
                <w:b/>
                <w:bCs/>
                <w:color w:val="000000" w:themeColor="text1"/>
                <w:kern w:val="24"/>
                <w:sz w:val="20"/>
                <w:szCs w:val="20"/>
                <w:lang w:eastAsia="en-GB"/>
              </w:rPr>
              <w:t>2021/22</w:t>
            </w:r>
          </w:p>
          <w:p w14:paraId="72057C41" w14:textId="77777777" w:rsidR="00D02A47" w:rsidRPr="00E41014" w:rsidRDefault="00D02A47" w:rsidP="00A30A34">
            <w:pPr>
              <w:spacing w:line="256" w:lineRule="auto"/>
              <w:rPr>
                <w:rFonts w:ascii="Arial" w:hAnsi="Arial" w:cs="Arial"/>
                <w:b/>
                <w:bCs/>
                <w:color w:val="C0504D" w:themeColor="accent2"/>
                <w:kern w:val="24"/>
                <w:sz w:val="20"/>
                <w:szCs w:val="20"/>
                <w:lang w:eastAsia="en-GB"/>
              </w:rPr>
            </w:pPr>
            <w:r w:rsidRPr="00E41014">
              <w:rPr>
                <w:rFonts w:ascii="Arial" w:hAnsi="Arial" w:cs="Arial"/>
                <w:b/>
                <w:bCs/>
                <w:color w:val="C0504D" w:themeColor="accent2"/>
                <w:kern w:val="24"/>
                <w:sz w:val="20"/>
                <w:szCs w:val="20"/>
                <w:lang w:eastAsia="en-GB"/>
              </w:rPr>
              <w:t>1.41</w:t>
            </w:r>
          </w:p>
        </w:tc>
        <w:tc>
          <w:tcPr>
            <w:tcW w:w="788" w:type="dxa"/>
            <w:tcBorders>
              <w:top w:val="single" w:sz="8" w:space="0" w:color="000000"/>
              <w:left w:val="single" w:sz="8" w:space="0" w:color="000000"/>
              <w:bottom w:val="single" w:sz="8" w:space="0" w:color="000000"/>
              <w:right w:val="single" w:sz="8" w:space="0" w:color="000000"/>
            </w:tcBorders>
          </w:tcPr>
          <w:p w14:paraId="577CB5F5" w14:textId="77777777" w:rsidR="00D02A47" w:rsidRPr="00E41014" w:rsidRDefault="00D02A47" w:rsidP="00A30A34">
            <w:pPr>
              <w:spacing w:line="256" w:lineRule="auto"/>
              <w:rPr>
                <w:rFonts w:ascii="Arial" w:hAnsi="Arial" w:cs="Arial"/>
                <w:b/>
                <w:bCs/>
                <w:color w:val="000000" w:themeColor="text1"/>
                <w:kern w:val="24"/>
                <w:sz w:val="20"/>
                <w:szCs w:val="20"/>
                <w:lang w:eastAsia="en-GB"/>
              </w:rPr>
            </w:pPr>
            <w:r w:rsidRPr="00E41014">
              <w:rPr>
                <w:rFonts w:ascii="Arial" w:hAnsi="Arial" w:cs="Arial"/>
                <w:b/>
                <w:bCs/>
                <w:color w:val="000000" w:themeColor="text1"/>
                <w:kern w:val="24"/>
                <w:sz w:val="20"/>
                <w:szCs w:val="20"/>
                <w:lang w:eastAsia="en-GB"/>
              </w:rPr>
              <w:t>2022/23</w:t>
            </w:r>
          </w:p>
          <w:p w14:paraId="665D6B04" w14:textId="77777777" w:rsidR="00D02A47" w:rsidRPr="00E41014" w:rsidRDefault="00D02A47" w:rsidP="00A30A34">
            <w:pPr>
              <w:spacing w:line="256" w:lineRule="auto"/>
              <w:rPr>
                <w:rFonts w:ascii="Arial" w:hAnsi="Arial" w:cs="Arial"/>
                <w:b/>
                <w:bCs/>
                <w:color w:val="000000" w:themeColor="text1"/>
                <w:kern w:val="24"/>
                <w:sz w:val="20"/>
                <w:szCs w:val="20"/>
                <w:lang w:eastAsia="en-GB"/>
              </w:rPr>
            </w:pPr>
            <w:r w:rsidRPr="00E41014">
              <w:rPr>
                <w:rFonts w:ascii="Arial" w:hAnsi="Arial" w:cs="Arial"/>
                <w:b/>
                <w:bCs/>
                <w:color w:val="FF0000"/>
                <w:kern w:val="24"/>
                <w:sz w:val="20"/>
                <w:szCs w:val="20"/>
                <w:lang w:eastAsia="en-GB"/>
              </w:rPr>
              <w:t>1.43</w:t>
            </w:r>
          </w:p>
        </w:tc>
      </w:tr>
    </w:tbl>
    <w:p w14:paraId="3048A8F4" w14:textId="77777777" w:rsidR="00892A1B" w:rsidRDefault="00892A1B" w:rsidP="00551585">
      <w:pPr>
        <w:pStyle w:val="BodyText"/>
        <w:numPr>
          <w:ilvl w:val="0"/>
          <w:numId w:val="38"/>
        </w:numPr>
        <w:spacing w:before="1" w:line="276" w:lineRule="auto"/>
        <w:ind w:right="138"/>
        <w:rPr>
          <w:rFonts w:ascii="Arial" w:hAnsi="Arial" w:cs="Arial"/>
          <w:sz w:val="22"/>
          <w:szCs w:val="22"/>
        </w:rPr>
      </w:pPr>
      <w:r w:rsidRPr="00892A1B">
        <w:rPr>
          <w:rFonts w:ascii="Arial" w:hAnsi="Arial" w:cs="Arial"/>
          <w:sz w:val="22"/>
          <w:szCs w:val="22"/>
        </w:rPr>
        <w:t xml:space="preserve">It is worthwhile to note, that there is a better % better at Offer – at offer there is a ratio of 1.27. </w:t>
      </w:r>
    </w:p>
    <w:p w14:paraId="0201EF37" w14:textId="77777777" w:rsidR="000F2BBB" w:rsidRPr="00892A1B" w:rsidRDefault="000F2BBB" w:rsidP="000F2BBB">
      <w:pPr>
        <w:pStyle w:val="BodyText"/>
        <w:spacing w:before="1" w:line="276" w:lineRule="auto"/>
        <w:ind w:left="830" w:right="138"/>
        <w:rPr>
          <w:rFonts w:ascii="Arial" w:hAnsi="Arial" w:cs="Arial"/>
          <w:sz w:val="22"/>
          <w:szCs w:val="22"/>
        </w:rPr>
      </w:pPr>
    </w:p>
    <w:p w14:paraId="6E865BEC" w14:textId="77777777" w:rsidR="00892A1B" w:rsidRDefault="00892A1B" w:rsidP="00551585">
      <w:pPr>
        <w:pStyle w:val="BodyText"/>
        <w:numPr>
          <w:ilvl w:val="0"/>
          <w:numId w:val="38"/>
        </w:numPr>
        <w:spacing w:before="1" w:line="276" w:lineRule="auto"/>
        <w:ind w:right="138"/>
        <w:rPr>
          <w:rFonts w:ascii="Arial" w:hAnsi="Arial" w:cs="Arial"/>
          <w:sz w:val="22"/>
          <w:szCs w:val="22"/>
        </w:rPr>
      </w:pPr>
      <w:r w:rsidRPr="00892A1B">
        <w:rPr>
          <w:rFonts w:ascii="Arial" w:hAnsi="Arial" w:cs="Arial"/>
          <w:sz w:val="22"/>
          <w:szCs w:val="22"/>
        </w:rPr>
        <w:t>However less BAME offers convert to appointments - 30% of those BAME offered do not become appointed, vs 22% White. This drop off is due to RTW checks being carried out after offer – also worth noting there was a large scale NHSE event that recruited and offered but high % did not translate into new starters and this impacted on conversion rate and lowered due to RTW.</w:t>
      </w:r>
    </w:p>
    <w:p w14:paraId="5E667A76" w14:textId="77777777" w:rsidR="000F2BBB" w:rsidRPr="00892A1B" w:rsidRDefault="000F2BBB" w:rsidP="000F2BBB">
      <w:pPr>
        <w:pStyle w:val="BodyText"/>
        <w:spacing w:before="1" w:line="276" w:lineRule="auto"/>
        <w:ind w:right="138"/>
        <w:rPr>
          <w:rFonts w:ascii="Arial" w:hAnsi="Arial" w:cs="Arial"/>
          <w:sz w:val="22"/>
          <w:szCs w:val="22"/>
        </w:rPr>
      </w:pPr>
    </w:p>
    <w:p w14:paraId="6660A3A7" w14:textId="33817149" w:rsidR="00045DE3" w:rsidRDefault="00892A1B" w:rsidP="00551585">
      <w:pPr>
        <w:pStyle w:val="BodyText"/>
        <w:numPr>
          <w:ilvl w:val="0"/>
          <w:numId w:val="38"/>
        </w:numPr>
        <w:spacing w:before="1" w:line="276" w:lineRule="auto"/>
        <w:ind w:right="138"/>
        <w:rPr>
          <w:rFonts w:ascii="Arial" w:hAnsi="Arial" w:cs="Arial"/>
        </w:rPr>
      </w:pPr>
      <w:r w:rsidRPr="00892A1B">
        <w:rPr>
          <w:rFonts w:ascii="Arial" w:hAnsi="Arial" w:cs="Arial"/>
          <w:sz w:val="22"/>
          <w:szCs w:val="22"/>
        </w:rPr>
        <w:t>It’s worth considering the impact of the recent HCSA visa that came out last years that enables overseas on sponsorship for visa. This will also have impacted on recruitment stats. More people will have applied and been SL and offered but the reality is the NHS does not financially sign off recruitment of internationally recruited HCAs</w:t>
      </w:r>
      <w:r w:rsidRPr="00892A1B">
        <w:rPr>
          <w:rFonts w:ascii="Arial" w:hAnsi="Arial" w:cs="Arial"/>
        </w:rPr>
        <w:t>.</w:t>
      </w:r>
    </w:p>
    <w:p w14:paraId="2924F2E7" w14:textId="77777777" w:rsidR="00C30CDE" w:rsidRPr="00496AAB" w:rsidRDefault="00C30CDE">
      <w:pPr>
        <w:pStyle w:val="BodyText"/>
        <w:spacing w:before="1" w:line="276" w:lineRule="auto"/>
        <w:ind w:left="110" w:right="138"/>
        <w:rPr>
          <w:rFonts w:ascii="Arial" w:hAnsi="Arial" w:cs="Arial"/>
        </w:rPr>
      </w:pPr>
    </w:p>
    <w:p w14:paraId="250E0B13" w14:textId="4E2BF90D" w:rsidR="002C1FB6" w:rsidRDefault="002C1FB6" w:rsidP="00C30CDE">
      <w:pPr>
        <w:pStyle w:val="BodyText"/>
        <w:spacing w:before="1" w:line="276" w:lineRule="auto"/>
        <w:ind w:right="138"/>
        <w:rPr>
          <w:rFonts w:ascii="Arial" w:hAnsi="Arial" w:cs="Arial"/>
          <w:spacing w:val="1"/>
          <w:sz w:val="22"/>
          <w:szCs w:val="22"/>
        </w:rPr>
      </w:pPr>
      <w:r w:rsidRPr="00F126DC">
        <w:rPr>
          <w:rFonts w:ascii="Arial" w:hAnsi="Arial" w:cs="Arial"/>
          <w:spacing w:val="1"/>
          <w:sz w:val="22"/>
          <w:szCs w:val="22"/>
        </w:rPr>
        <w:t>Solent’s recruitment</w:t>
      </w:r>
      <w:r w:rsidR="00496AAB" w:rsidRPr="00F126DC">
        <w:rPr>
          <w:rFonts w:ascii="Arial" w:hAnsi="Arial" w:cs="Arial"/>
          <w:spacing w:val="1"/>
          <w:sz w:val="22"/>
          <w:szCs w:val="22"/>
        </w:rPr>
        <w:t xml:space="preserve"> data</w:t>
      </w:r>
      <w:r w:rsidRPr="00F126DC">
        <w:rPr>
          <w:rFonts w:ascii="Arial" w:hAnsi="Arial" w:cs="Arial"/>
          <w:spacing w:val="1"/>
          <w:sz w:val="22"/>
          <w:szCs w:val="22"/>
        </w:rPr>
        <w:t xml:space="preserve"> and </w:t>
      </w:r>
      <w:r w:rsidR="00496AAB" w:rsidRPr="00F126DC">
        <w:rPr>
          <w:rFonts w:ascii="Arial" w:hAnsi="Arial" w:cs="Arial"/>
          <w:spacing w:val="1"/>
          <w:sz w:val="22"/>
          <w:szCs w:val="22"/>
        </w:rPr>
        <w:t xml:space="preserve">WDES </w:t>
      </w:r>
      <w:r w:rsidRPr="00F126DC">
        <w:rPr>
          <w:rFonts w:ascii="Arial" w:hAnsi="Arial" w:cs="Arial"/>
          <w:spacing w:val="1"/>
          <w:sz w:val="22"/>
          <w:szCs w:val="22"/>
        </w:rPr>
        <w:t xml:space="preserve">shows the relative likelihood of </w:t>
      </w:r>
      <w:r w:rsidR="00F126DC" w:rsidRPr="00F126DC">
        <w:rPr>
          <w:rFonts w:ascii="Arial" w:hAnsi="Arial" w:cs="Arial"/>
          <w:spacing w:val="1"/>
          <w:sz w:val="22"/>
          <w:szCs w:val="22"/>
        </w:rPr>
        <w:t xml:space="preserve">non-disabled </w:t>
      </w:r>
      <w:r w:rsidRPr="00F126DC">
        <w:rPr>
          <w:rFonts w:ascii="Arial" w:hAnsi="Arial" w:cs="Arial"/>
          <w:spacing w:val="1"/>
          <w:sz w:val="22"/>
          <w:szCs w:val="22"/>
        </w:rPr>
        <w:t>applicants being appointed from shortlisting across all posts compared to applicants with a disability as follows:</w:t>
      </w:r>
    </w:p>
    <w:p w14:paraId="0BEF3F48" w14:textId="77777777" w:rsidR="000F2BBB" w:rsidRDefault="000F2BBB" w:rsidP="00C30CDE">
      <w:pPr>
        <w:pStyle w:val="BodyText"/>
        <w:spacing w:before="1" w:line="276" w:lineRule="auto"/>
        <w:ind w:right="138"/>
        <w:rPr>
          <w:rFonts w:ascii="Arial" w:hAnsi="Arial" w:cs="Arial"/>
          <w:spacing w:val="1"/>
          <w:sz w:val="22"/>
          <w:szCs w:val="22"/>
        </w:rPr>
      </w:pPr>
    </w:p>
    <w:tbl>
      <w:tblPr>
        <w:tblW w:w="9799" w:type="dxa"/>
        <w:jc w:val="center"/>
        <w:tblCellMar>
          <w:left w:w="0" w:type="dxa"/>
          <w:right w:w="0" w:type="dxa"/>
        </w:tblCellMar>
        <w:tblLook w:val="04A0" w:firstRow="1" w:lastRow="0" w:firstColumn="1" w:lastColumn="0" w:noHBand="0" w:noVBand="1"/>
      </w:tblPr>
      <w:tblGrid>
        <w:gridCol w:w="645"/>
        <w:gridCol w:w="723"/>
        <w:gridCol w:w="7643"/>
        <w:gridCol w:w="788"/>
      </w:tblGrid>
      <w:tr w:rsidR="00CB4083" w:rsidRPr="00FF35F9" w14:paraId="5F7EB92F" w14:textId="77777777" w:rsidTr="00CB4083">
        <w:trPr>
          <w:trHeight w:val="692"/>
          <w:jc w:val="center"/>
        </w:trPr>
        <w:tc>
          <w:tcPr>
            <w:tcW w:w="567"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15" w:type="dxa"/>
              <w:left w:w="100" w:type="dxa"/>
              <w:bottom w:w="0" w:type="dxa"/>
              <w:right w:w="100" w:type="dxa"/>
            </w:tcMar>
            <w:hideMark/>
          </w:tcPr>
          <w:p w14:paraId="70B48944" w14:textId="77777777" w:rsidR="00CB4083" w:rsidRPr="00CE0366" w:rsidRDefault="00CB4083" w:rsidP="00A30A34">
            <w:pPr>
              <w:spacing w:line="256" w:lineRule="auto"/>
              <w:rPr>
                <w:rFonts w:ascii="Arial" w:eastAsia="Times New Roman" w:hAnsi="Arial" w:cs="Arial"/>
                <w:sz w:val="20"/>
                <w:szCs w:val="20"/>
                <w:lang w:eastAsia="en-GB"/>
              </w:rPr>
            </w:pPr>
            <w:r w:rsidRPr="00CE0366">
              <w:rPr>
                <w:rFonts w:ascii="Arial" w:hAnsi="Arial" w:cs="Arial"/>
                <w:color w:val="000000" w:themeColor="text1"/>
                <w:kern w:val="24"/>
                <w:sz w:val="20"/>
                <w:szCs w:val="20"/>
                <w:lang w:eastAsia="en-GB"/>
              </w:rPr>
              <w:t>2</w:t>
            </w:r>
          </w:p>
        </w:tc>
        <w:tc>
          <w:tcPr>
            <w:tcW w:w="8444" w:type="dxa"/>
            <w:gridSpan w:val="2"/>
            <w:tcBorders>
              <w:top w:val="single" w:sz="8" w:space="0" w:color="000000"/>
              <w:left w:val="single" w:sz="8" w:space="0" w:color="000000"/>
              <w:bottom w:val="single" w:sz="8" w:space="0" w:color="000000"/>
              <w:right w:val="single" w:sz="8" w:space="0" w:color="000000"/>
            </w:tcBorders>
            <w:shd w:val="clear" w:color="auto" w:fill="EEECE1" w:themeFill="background2"/>
            <w:tcMar>
              <w:top w:w="15" w:type="dxa"/>
              <w:left w:w="100" w:type="dxa"/>
              <w:bottom w:w="0" w:type="dxa"/>
              <w:right w:w="100" w:type="dxa"/>
            </w:tcMar>
            <w:hideMark/>
          </w:tcPr>
          <w:p w14:paraId="5902EB6A" w14:textId="77777777" w:rsidR="00CB4083" w:rsidRPr="00FF35F9" w:rsidRDefault="00CB4083" w:rsidP="00A30A34">
            <w:pPr>
              <w:spacing w:line="256" w:lineRule="auto"/>
              <w:rPr>
                <w:rFonts w:ascii="Arial" w:hAnsi="Arial" w:cs="Arial"/>
                <w:b/>
                <w:bCs/>
                <w:color w:val="000000"/>
                <w:kern w:val="24"/>
                <w:sz w:val="20"/>
                <w:szCs w:val="20"/>
                <w:lang w:eastAsia="en-GB"/>
              </w:rPr>
            </w:pPr>
            <w:r w:rsidRPr="00FF35F9">
              <w:rPr>
                <w:rFonts w:ascii="Arial" w:hAnsi="Arial" w:cs="Arial"/>
                <w:b/>
                <w:bCs/>
                <w:color w:val="000000"/>
                <w:kern w:val="24"/>
                <w:sz w:val="20"/>
                <w:szCs w:val="20"/>
                <w:lang w:eastAsia="en-GB"/>
              </w:rPr>
              <w:t xml:space="preserve">Relative likelihood of non-disabled staff compared to Disabled staff being appointed from shortlisting across all </w:t>
            </w:r>
            <w:proofErr w:type="gramStart"/>
            <w:r w:rsidRPr="00FF35F9">
              <w:rPr>
                <w:rFonts w:ascii="Arial" w:hAnsi="Arial" w:cs="Arial"/>
                <w:b/>
                <w:bCs/>
                <w:color w:val="000000"/>
                <w:kern w:val="24"/>
                <w:sz w:val="20"/>
                <w:szCs w:val="20"/>
                <w:lang w:eastAsia="en-GB"/>
              </w:rPr>
              <w:t>posts</w:t>
            </w:r>
            <w:proofErr w:type="gramEnd"/>
            <w:r w:rsidRPr="00FF35F9">
              <w:rPr>
                <w:rFonts w:ascii="Arial" w:hAnsi="Arial" w:cs="Arial"/>
                <w:b/>
                <w:bCs/>
                <w:color w:val="000000"/>
                <w:kern w:val="24"/>
                <w:sz w:val="20"/>
                <w:szCs w:val="20"/>
                <w:lang w:eastAsia="en-GB"/>
              </w:rPr>
              <w:t xml:space="preserve"> </w:t>
            </w:r>
          </w:p>
          <w:p w14:paraId="600E2922" w14:textId="77777777" w:rsidR="00CB4083" w:rsidRPr="00FF35F9" w:rsidRDefault="00CB4083" w:rsidP="00A30A34">
            <w:pPr>
              <w:spacing w:line="256" w:lineRule="auto"/>
              <w:rPr>
                <w:rFonts w:ascii="Arial" w:hAnsi="Arial" w:cs="Arial"/>
                <w:b/>
                <w:bCs/>
                <w:color w:val="000000"/>
                <w:kern w:val="24"/>
                <w:sz w:val="20"/>
                <w:szCs w:val="20"/>
                <w:lang w:eastAsia="en-GB"/>
              </w:rPr>
            </w:pPr>
            <w:r w:rsidRPr="00FF35F9">
              <w:rPr>
                <w:rFonts w:ascii="Arial" w:hAnsi="Arial" w:cs="Arial"/>
                <w:b/>
                <w:bCs/>
                <w:color w:val="000000"/>
                <w:kern w:val="24"/>
                <w:sz w:val="20"/>
                <w:szCs w:val="20"/>
                <w:lang w:eastAsia="en-GB"/>
              </w:rPr>
              <w:t>Target:</w:t>
            </w:r>
          </w:p>
          <w:p w14:paraId="1A4CDF36" w14:textId="77777777" w:rsidR="00CB4083" w:rsidRPr="00FF35F9" w:rsidRDefault="00CB4083" w:rsidP="00551585">
            <w:pPr>
              <w:pStyle w:val="ListParagraph"/>
              <w:widowControl/>
              <w:numPr>
                <w:ilvl w:val="0"/>
                <w:numId w:val="26"/>
              </w:numPr>
              <w:autoSpaceDE/>
              <w:autoSpaceDN/>
              <w:spacing w:line="256" w:lineRule="auto"/>
              <w:contextualSpacing/>
              <w:rPr>
                <w:rFonts w:ascii="Arial" w:hAnsi="Arial" w:cs="Arial"/>
                <w:b/>
                <w:bCs/>
                <w:sz w:val="20"/>
                <w:szCs w:val="20"/>
              </w:rPr>
            </w:pPr>
            <w:r w:rsidRPr="00FF35F9">
              <w:rPr>
                <w:rFonts w:ascii="Arial" w:hAnsi="Arial" w:cs="Arial"/>
                <w:b/>
                <w:bCs/>
                <w:sz w:val="20"/>
                <w:szCs w:val="20"/>
              </w:rPr>
              <w:t>Equal likelihood of non-disabled staff being appointed from shortlisting across all posts by July 2022</w:t>
            </w:r>
          </w:p>
        </w:tc>
        <w:tc>
          <w:tcPr>
            <w:tcW w:w="788" w:type="dxa"/>
            <w:tcBorders>
              <w:top w:val="single" w:sz="8" w:space="0" w:color="000000"/>
              <w:left w:val="single" w:sz="8" w:space="0" w:color="000000"/>
              <w:bottom w:val="single" w:sz="8" w:space="0" w:color="000000"/>
              <w:right w:val="single" w:sz="8" w:space="0" w:color="000000"/>
            </w:tcBorders>
            <w:shd w:val="clear" w:color="auto" w:fill="EEECE1" w:themeFill="background2"/>
          </w:tcPr>
          <w:p w14:paraId="121BD6A3" w14:textId="77777777" w:rsidR="00CB4083" w:rsidRPr="00FF35F9" w:rsidRDefault="00CB4083" w:rsidP="00A30A34">
            <w:pPr>
              <w:spacing w:line="256" w:lineRule="auto"/>
              <w:contextualSpacing/>
              <w:rPr>
                <w:rFonts w:ascii="Arial" w:hAnsi="Arial" w:cs="Arial"/>
                <w:b/>
                <w:bCs/>
                <w:color w:val="000000" w:themeColor="text1"/>
                <w:kern w:val="24"/>
                <w:sz w:val="20"/>
                <w:szCs w:val="20"/>
                <w:lang w:eastAsia="en-GB"/>
              </w:rPr>
            </w:pPr>
            <w:r w:rsidRPr="00FF35F9">
              <w:rPr>
                <w:rFonts w:ascii="Arial" w:hAnsi="Arial" w:cs="Arial"/>
                <w:b/>
                <w:bCs/>
                <w:color w:val="000000" w:themeColor="text1"/>
                <w:kern w:val="24"/>
                <w:sz w:val="20"/>
                <w:szCs w:val="20"/>
                <w:lang w:eastAsia="en-GB"/>
              </w:rPr>
              <w:t>Revised target for Sept 23 TBC</w:t>
            </w:r>
          </w:p>
          <w:p w14:paraId="5105F1A6" w14:textId="77777777" w:rsidR="00CB4083" w:rsidRPr="00FF35F9" w:rsidRDefault="00CB4083" w:rsidP="00A30A34">
            <w:pPr>
              <w:spacing w:line="256" w:lineRule="auto"/>
              <w:rPr>
                <w:rFonts w:ascii="Arial" w:hAnsi="Arial" w:cs="Arial"/>
                <w:b/>
                <w:bCs/>
                <w:color w:val="000000"/>
                <w:kern w:val="24"/>
                <w:sz w:val="20"/>
                <w:szCs w:val="20"/>
                <w:lang w:eastAsia="en-GB"/>
              </w:rPr>
            </w:pPr>
          </w:p>
          <w:p w14:paraId="6C143D40" w14:textId="77777777" w:rsidR="00CB4083" w:rsidRPr="00FF35F9" w:rsidRDefault="00CB4083" w:rsidP="00A30A34">
            <w:pPr>
              <w:spacing w:line="256" w:lineRule="auto"/>
              <w:rPr>
                <w:rFonts w:ascii="Arial" w:hAnsi="Arial" w:cs="Arial"/>
                <w:b/>
                <w:bCs/>
                <w:color w:val="000000"/>
                <w:kern w:val="24"/>
                <w:sz w:val="20"/>
                <w:szCs w:val="20"/>
                <w:lang w:eastAsia="en-GB"/>
              </w:rPr>
            </w:pPr>
            <w:r w:rsidRPr="00FF35F9">
              <w:rPr>
                <w:rFonts w:ascii="Arial" w:hAnsi="Arial" w:cs="Arial"/>
                <w:b/>
                <w:bCs/>
                <w:color w:val="000000"/>
                <w:kern w:val="24"/>
                <w:sz w:val="20"/>
                <w:szCs w:val="20"/>
                <w:lang w:eastAsia="en-GB"/>
              </w:rPr>
              <w:t>1</w:t>
            </w:r>
          </w:p>
        </w:tc>
      </w:tr>
      <w:tr w:rsidR="00CB4083" w:rsidRPr="003B24DE" w14:paraId="641AC1B4" w14:textId="77777777" w:rsidTr="00CB4083">
        <w:trPr>
          <w:trHeight w:val="692"/>
          <w:jc w:val="center"/>
        </w:trPr>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tcPr>
          <w:p w14:paraId="1B932082" w14:textId="77777777" w:rsidR="00CB4083" w:rsidRPr="00CB4083" w:rsidRDefault="00CB4083" w:rsidP="00A30A34">
            <w:pPr>
              <w:spacing w:line="256" w:lineRule="auto"/>
              <w:rPr>
                <w:rFonts w:ascii="Arial" w:hAnsi="Arial" w:cs="Arial"/>
                <w:color w:val="000000"/>
                <w:kern w:val="24"/>
                <w:sz w:val="20"/>
                <w:szCs w:val="20"/>
                <w:lang w:eastAsia="en-GB"/>
              </w:rPr>
            </w:pPr>
            <w:r w:rsidRPr="00CB4083">
              <w:rPr>
                <w:rFonts w:ascii="Arial" w:hAnsi="Arial" w:cs="Arial"/>
                <w:color w:val="000000"/>
                <w:kern w:val="24"/>
                <w:sz w:val="20"/>
                <w:szCs w:val="20"/>
                <w:lang w:eastAsia="en-GB"/>
              </w:rPr>
              <w:t>2019</w:t>
            </w:r>
          </w:p>
          <w:p w14:paraId="7652EC4C" w14:textId="77777777" w:rsidR="00CB4083" w:rsidRPr="00AA2E6E" w:rsidRDefault="00CB4083" w:rsidP="00A30A34">
            <w:pPr>
              <w:spacing w:line="256" w:lineRule="auto"/>
              <w:rPr>
                <w:rFonts w:ascii="Arial" w:hAnsi="Arial" w:cs="Arial"/>
                <w:color w:val="000000"/>
                <w:kern w:val="24"/>
                <w:sz w:val="20"/>
                <w:szCs w:val="20"/>
                <w:highlight w:val="yellow"/>
                <w:lang w:eastAsia="en-GB"/>
              </w:rPr>
            </w:pPr>
            <w:r w:rsidRPr="00CB4083">
              <w:rPr>
                <w:rFonts w:ascii="Arial" w:hAnsi="Arial" w:cs="Arial"/>
                <w:color w:val="000000"/>
                <w:kern w:val="24"/>
                <w:sz w:val="20"/>
                <w:szCs w:val="20"/>
                <w:lang w:eastAsia="en-GB"/>
              </w:rPr>
              <w:t>1.20</w:t>
            </w:r>
          </w:p>
        </w:tc>
        <w:tc>
          <w:tcPr>
            <w:tcW w:w="725" w:type="dxa"/>
            <w:tcBorders>
              <w:top w:val="single" w:sz="8" w:space="0" w:color="000000"/>
              <w:left w:val="single" w:sz="8" w:space="0" w:color="000000"/>
              <w:bottom w:val="single" w:sz="8" w:space="0" w:color="000000"/>
              <w:right w:val="single" w:sz="8" w:space="0" w:color="000000"/>
            </w:tcBorders>
            <w:shd w:val="clear" w:color="auto" w:fill="auto"/>
          </w:tcPr>
          <w:p w14:paraId="66400DFA" w14:textId="77777777" w:rsidR="00CB4083" w:rsidRPr="000E59BF" w:rsidRDefault="00CB4083" w:rsidP="00A30A34">
            <w:pPr>
              <w:spacing w:line="256" w:lineRule="auto"/>
              <w:rPr>
                <w:rFonts w:ascii="Arial" w:hAnsi="Arial" w:cs="Arial"/>
                <w:color w:val="000000"/>
                <w:kern w:val="24"/>
                <w:sz w:val="20"/>
                <w:szCs w:val="20"/>
                <w:lang w:eastAsia="en-GB"/>
              </w:rPr>
            </w:pPr>
            <w:r w:rsidRPr="000E59BF">
              <w:rPr>
                <w:rFonts w:ascii="Arial" w:hAnsi="Arial" w:cs="Arial"/>
                <w:color w:val="000000"/>
                <w:kern w:val="24"/>
                <w:sz w:val="20"/>
                <w:szCs w:val="20"/>
                <w:lang w:eastAsia="en-GB"/>
              </w:rPr>
              <w:t>2020</w:t>
            </w:r>
          </w:p>
          <w:p w14:paraId="42651F17" w14:textId="77777777" w:rsidR="00CB4083" w:rsidRPr="000E59BF" w:rsidRDefault="00CB4083" w:rsidP="00A30A34">
            <w:pPr>
              <w:spacing w:line="256" w:lineRule="auto"/>
              <w:rPr>
                <w:rFonts w:ascii="Arial" w:hAnsi="Arial" w:cs="Arial"/>
                <w:color w:val="000000"/>
                <w:kern w:val="24"/>
                <w:sz w:val="20"/>
                <w:szCs w:val="20"/>
                <w:lang w:eastAsia="en-GB"/>
              </w:rPr>
            </w:pPr>
            <w:r w:rsidRPr="000E59BF">
              <w:rPr>
                <w:rFonts w:ascii="Arial" w:hAnsi="Arial" w:cs="Arial"/>
                <w:color w:val="000000"/>
                <w:kern w:val="24"/>
                <w:sz w:val="20"/>
                <w:szCs w:val="20"/>
                <w:lang w:eastAsia="en-GB"/>
              </w:rPr>
              <w:t>1.06</w:t>
            </w:r>
          </w:p>
        </w:tc>
        <w:tc>
          <w:tcPr>
            <w:tcW w:w="7719" w:type="dxa"/>
            <w:tcBorders>
              <w:top w:val="single" w:sz="8" w:space="0" w:color="000000"/>
              <w:left w:val="single" w:sz="8" w:space="0" w:color="000000"/>
              <w:bottom w:val="single" w:sz="8" w:space="0" w:color="000000"/>
              <w:right w:val="single" w:sz="8" w:space="0" w:color="000000"/>
            </w:tcBorders>
            <w:shd w:val="clear" w:color="auto" w:fill="auto"/>
          </w:tcPr>
          <w:p w14:paraId="3C668514" w14:textId="77777777" w:rsidR="00CB4083" w:rsidRDefault="00CB4083" w:rsidP="00A30A34">
            <w:pPr>
              <w:spacing w:line="256" w:lineRule="auto"/>
              <w:rPr>
                <w:rFonts w:ascii="Arial" w:hAnsi="Arial" w:cs="Arial"/>
                <w:color w:val="000000"/>
                <w:kern w:val="24"/>
                <w:sz w:val="20"/>
                <w:szCs w:val="20"/>
                <w:lang w:eastAsia="en-GB"/>
              </w:rPr>
            </w:pPr>
            <w:r w:rsidRPr="000E59BF">
              <w:rPr>
                <w:rFonts w:ascii="Arial" w:hAnsi="Arial" w:cs="Arial"/>
                <w:color w:val="000000"/>
                <w:kern w:val="24"/>
                <w:sz w:val="20"/>
                <w:szCs w:val="20"/>
                <w:lang w:eastAsia="en-GB"/>
              </w:rPr>
              <w:t>2021</w:t>
            </w:r>
          </w:p>
          <w:p w14:paraId="440C344C" w14:textId="77777777" w:rsidR="00CB4083" w:rsidRPr="004A0CD4" w:rsidRDefault="00CB4083" w:rsidP="00A30A34">
            <w:pPr>
              <w:spacing w:line="256" w:lineRule="auto"/>
              <w:rPr>
                <w:rFonts w:ascii="Arial" w:hAnsi="Arial" w:cs="Arial"/>
                <w:b/>
                <w:bCs/>
                <w:color w:val="FF0000"/>
                <w:kern w:val="24"/>
                <w:sz w:val="20"/>
                <w:szCs w:val="20"/>
                <w:lang w:eastAsia="en-GB"/>
              </w:rPr>
            </w:pPr>
            <w:r w:rsidRPr="00A27951">
              <w:rPr>
                <w:rFonts w:ascii="Arial" w:hAnsi="Arial" w:cs="Arial"/>
                <w:b/>
                <w:bCs/>
                <w:color w:val="FF0000"/>
                <w:kern w:val="24"/>
                <w:sz w:val="20"/>
                <w:szCs w:val="20"/>
                <w:lang w:eastAsia="en-GB"/>
              </w:rPr>
              <w:t>1.2</w:t>
            </w:r>
            <w:r>
              <w:rPr>
                <w:rFonts w:ascii="Arial" w:hAnsi="Arial" w:cs="Arial"/>
                <w:b/>
                <w:bCs/>
                <w:color w:val="FF0000"/>
                <w:kern w:val="24"/>
                <w:sz w:val="20"/>
                <w:szCs w:val="20"/>
                <w:lang w:eastAsia="en-GB"/>
              </w:rPr>
              <w:t xml:space="preserve">8 </w:t>
            </w:r>
            <w:r w:rsidRPr="004A0CD4">
              <w:rPr>
                <w:rFonts w:ascii="Arial" w:hAnsi="Arial" w:cs="Arial"/>
                <w:i/>
                <w:iCs/>
                <w:kern w:val="24"/>
                <w:sz w:val="20"/>
                <w:szCs w:val="20"/>
                <w:lang w:eastAsia="en-GB"/>
              </w:rPr>
              <w:t>(It is possible the 2020 the anomaly)</w:t>
            </w:r>
          </w:p>
        </w:tc>
        <w:tc>
          <w:tcPr>
            <w:tcW w:w="788" w:type="dxa"/>
            <w:tcBorders>
              <w:top w:val="single" w:sz="8" w:space="0" w:color="000000"/>
              <w:left w:val="single" w:sz="8" w:space="0" w:color="000000"/>
              <w:bottom w:val="single" w:sz="8" w:space="0" w:color="000000"/>
              <w:right w:val="single" w:sz="8" w:space="0" w:color="000000"/>
            </w:tcBorders>
          </w:tcPr>
          <w:p w14:paraId="233F0DE5" w14:textId="77777777" w:rsidR="00CB4083" w:rsidRDefault="00CB4083" w:rsidP="00A30A34">
            <w:pPr>
              <w:spacing w:line="256" w:lineRule="auto"/>
              <w:rPr>
                <w:rFonts w:ascii="Arial" w:hAnsi="Arial" w:cs="Arial"/>
                <w:color w:val="000000"/>
                <w:kern w:val="24"/>
                <w:sz w:val="20"/>
                <w:szCs w:val="20"/>
                <w:lang w:eastAsia="en-GB"/>
              </w:rPr>
            </w:pPr>
          </w:p>
          <w:p w14:paraId="4504CC34" w14:textId="77777777" w:rsidR="00CB4083" w:rsidRPr="003B24DE" w:rsidRDefault="00CB4083" w:rsidP="00A30A34">
            <w:pPr>
              <w:spacing w:line="256" w:lineRule="auto"/>
              <w:rPr>
                <w:rFonts w:ascii="Arial" w:hAnsi="Arial" w:cs="Arial"/>
                <w:b/>
                <w:bCs/>
                <w:color w:val="000000"/>
                <w:kern w:val="24"/>
                <w:sz w:val="20"/>
                <w:szCs w:val="20"/>
                <w:lang w:eastAsia="en-GB"/>
              </w:rPr>
            </w:pPr>
            <w:r w:rsidRPr="00CB4083">
              <w:rPr>
                <w:rFonts w:ascii="Arial" w:hAnsi="Arial" w:cs="Arial"/>
                <w:b/>
                <w:bCs/>
                <w:color w:val="9BBB59" w:themeColor="accent3"/>
                <w:kern w:val="24"/>
                <w:sz w:val="20"/>
                <w:szCs w:val="20"/>
                <w:lang w:eastAsia="en-GB"/>
              </w:rPr>
              <w:t>1.11</w:t>
            </w:r>
          </w:p>
        </w:tc>
      </w:tr>
    </w:tbl>
    <w:p w14:paraId="07FE36A0" w14:textId="77777777" w:rsidR="00C30CDE" w:rsidRPr="00F126DC" w:rsidRDefault="00C30CDE" w:rsidP="00496AAB">
      <w:pPr>
        <w:pStyle w:val="BodyText"/>
        <w:spacing w:before="1" w:line="276" w:lineRule="auto"/>
        <w:ind w:right="138"/>
        <w:rPr>
          <w:rFonts w:ascii="Arial" w:hAnsi="Arial" w:cs="Arial"/>
          <w:spacing w:val="1"/>
          <w:sz w:val="22"/>
          <w:szCs w:val="22"/>
        </w:rPr>
      </w:pPr>
    </w:p>
    <w:p w14:paraId="52CB48AE" w14:textId="46D5C8D4" w:rsidR="00FC143E" w:rsidRDefault="00496AAB" w:rsidP="00496AAB">
      <w:pPr>
        <w:pStyle w:val="BodyText"/>
        <w:spacing w:before="1" w:line="276" w:lineRule="auto"/>
        <w:ind w:right="138"/>
        <w:rPr>
          <w:rFonts w:ascii="Arial" w:hAnsi="Arial" w:cs="Arial"/>
          <w:sz w:val="22"/>
          <w:szCs w:val="22"/>
        </w:rPr>
      </w:pPr>
      <w:r w:rsidRPr="00496AAB">
        <w:rPr>
          <w:rFonts w:ascii="Arial" w:hAnsi="Arial" w:cs="Arial"/>
          <w:sz w:val="22"/>
          <w:szCs w:val="22"/>
        </w:rPr>
        <w:t xml:space="preserve">Workstream one of the </w:t>
      </w:r>
      <w:r w:rsidR="001070D9" w:rsidRPr="00496AAB">
        <w:rPr>
          <w:rFonts w:ascii="Arial" w:hAnsi="Arial" w:cs="Arial"/>
          <w:sz w:val="22"/>
          <w:szCs w:val="22"/>
        </w:rPr>
        <w:t xml:space="preserve">action </w:t>
      </w:r>
      <w:r w:rsidR="006908D2" w:rsidRPr="00496AAB">
        <w:rPr>
          <w:rFonts w:ascii="Arial" w:hAnsi="Arial" w:cs="Arial"/>
          <w:sz w:val="22"/>
          <w:szCs w:val="22"/>
        </w:rPr>
        <w:t>plans</w:t>
      </w:r>
      <w:r w:rsidR="001070D9" w:rsidRPr="00496AAB">
        <w:rPr>
          <w:rFonts w:ascii="Arial" w:hAnsi="Arial" w:cs="Arial"/>
          <w:sz w:val="22"/>
          <w:szCs w:val="22"/>
        </w:rPr>
        <w:t xml:space="preserve"> </w:t>
      </w:r>
      <w:r w:rsidR="002048FF">
        <w:rPr>
          <w:rFonts w:ascii="Arial" w:hAnsi="Arial" w:cs="Arial"/>
          <w:sz w:val="22"/>
          <w:szCs w:val="22"/>
        </w:rPr>
        <w:t xml:space="preserve">continues to </w:t>
      </w:r>
      <w:r w:rsidR="001070D9" w:rsidRPr="00496AAB">
        <w:rPr>
          <w:rFonts w:ascii="Arial" w:hAnsi="Arial" w:cs="Arial"/>
          <w:sz w:val="22"/>
          <w:szCs w:val="22"/>
        </w:rPr>
        <w:t>relat</w:t>
      </w:r>
      <w:r>
        <w:rPr>
          <w:rFonts w:ascii="Arial" w:hAnsi="Arial" w:cs="Arial"/>
          <w:sz w:val="22"/>
          <w:szCs w:val="22"/>
        </w:rPr>
        <w:t xml:space="preserve">e </w:t>
      </w:r>
      <w:r w:rsidR="00F126DC">
        <w:rPr>
          <w:rFonts w:ascii="Arial" w:hAnsi="Arial" w:cs="Arial"/>
          <w:sz w:val="22"/>
          <w:szCs w:val="22"/>
        </w:rPr>
        <w:t xml:space="preserve">to </w:t>
      </w:r>
      <w:r>
        <w:rPr>
          <w:rFonts w:ascii="Arial" w:hAnsi="Arial" w:cs="Arial"/>
          <w:sz w:val="22"/>
          <w:szCs w:val="22"/>
        </w:rPr>
        <w:t xml:space="preserve">overhauling attraction and recruitment and implementing an </w:t>
      </w:r>
      <w:r w:rsidRPr="00496AAB">
        <w:rPr>
          <w:rFonts w:ascii="Arial" w:hAnsi="Arial" w:cs="Arial"/>
          <w:sz w:val="22"/>
          <w:szCs w:val="22"/>
        </w:rPr>
        <w:t>inclusive</w:t>
      </w:r>
      <w:r w:rsidR="001070D9" w:rsidRPr="00496AAB">
        <w:rPr>
          <w:rFonts w:ascii="Arial" w:hAnsi="Arial" w:cs="Arial"/>
          <w:spacing w:val="1"/>
          <w:sz w:val="22"/>
          <w:szCs w:val="22"/>
        </w:rPr>
        <w:t xml:space="preserve"> </w:t>
      </w:r>
      <w:r w:rsidR="001070D9" w:rsidRPr="00496AAB">
        <w:rPr>
          <w:rFonts w:ascii="Arial" w:hAnsi="Arial" w:cs="Arial"/>
          <w:sz w:val="22"/>
          <w:szCs w:val="22"/>
        </w:rPr>
        <w:t>recruitment</w:t>
      </w:r>
      <w:r>
        <w:rPr>
          <w:rFonts w:ascii="Arial" w:hAnsi="Arial" w:cs="Arial"/>
          <w:sz w:val="22"/>
          <w:szCs w:val="22"/>
        </w:rPr>
        <w:t xml:space="preserve"> toolkit for recruiting managers. </w:t>
      </w:r>
      <w:r w:rsidR="006908D2">
        <w:rPr>
          <w:rFonts w:ascii="Arial" w:hAnsi="Arial" w:cs="Arial"/>
          <w:sz w:val="22"/>
          <w:szCs w:val="22"/>
        </w:rPr>
        <w:t>For more details, please see EDIB action plan for 2023/24.</w:t>
      </w:r>
    </w:p>
    <w:p w14:paraId="76F55D77" w14:textId="1157CE44" w:rsidR="00F126DC" w:rsidRDefault="00FC143E" w:rsidP="00EC5315">
      <w:pPr>
        <w:rPr>
          <w:rFonts w:ascii="Arial" w:hAnsi="Arial" w:cs="Arial"/>
        </w:rPr>
      </w:pPr>
      <w:r>
        <w:rPr>
          <w:rFonts w:ascii="Arial" w:hAnsi="Arial" w:cs="Arial"/>
        </w:rPr>
        <w:br w:type="page"/>
      </w:r>
    </w:p>
    <w:p w14:paraId="5CB8DF0F" w14:textId="0B85AEE3" w:rsidR="00BB5BAF" w:rsidRPr="00017AE0" w:rsidRDefault="00F817BF" w:rsidP="003F6484">
      <w:pPr>
        <w:pStyle w:val="Heading1"/>
        <w:ind w:left="0"/>
        <w:rPr>
          <w:rFonts w:ascii="Arial" w:hAnsi="Arial" w:cs="Arial"/>
        </w:rPr>
      </w:pPr>
      <w:bookmarkStart w:id="34" w:name="_Toc146200682"/>
      <w:r>
        <w:rPr>
          <w:rFonts w:ascii="Arial" w:hAnsi="Arial" w:cs="Arial"/>
        </w:rPr>
        <w:lastRenderedPageBreak/>
        <w:t xml:space="preserve">Equality </w:t>
      </w:r>
      <w:r w:rsidR="001070D9" w:rsidRPr="00017AE0">
        <w:rPr>
          <w:rFonts w:ascii="Arial" w:hAnsi="Arial" w:cs="Arial"/>
        </w:rPr>
        <w:t>Diversit</w:t>
      </w:r>
      <w:r>
        <w:rPr>
          <w:rFonts w:ascii="Arial" w:hAnsi="Arial" w:cs="Arial"/>
        </w:rPr>
        <w:t xml:space="preserve">y, </w:t>
      </w:r>
      <w:r w:rsidR="001070D9" w:rsidRPr="00017AE0">
        <w:rPr>
          <w:rFonts w:ascii="Arial" w:hAnsi="Arial" w:cs="Arial"/>
        </w:rPr>
        <w:t xml:space="preserve">Inclusion </w:t>
      </w:r>
      <w:r>
        <w:rPr>
          <w:rFonts w:ascii="Arial" w:hAnsi="Arial" w:cs="Arial"/>
        </w:rPr>
        <w:t xml:space="preserve">and Belonging (EDIB) </w:t>
      </w:r>
      <w:r w:rsidR="00AD5EA4" w:rsidRPr="00017AE0">
        <w:rPr>
          <w:rFonts w:ascii="Arial" w:hAnsi="Arial" w:cs="Arial"/>
        </w:rPr>
        <w:t>Action Plan</w:t>
      </w:r>
      <w:bookmarkEnd w:id="34"/>
      <w:r w:rsidR="003B72F7" w:rsidRPr="00017AE0">
        <w:rPr>
          <w:rFonts w:ascii="Arial" w:hAnsi="Arial" w:cs="Arial"/>
        </w:rPr>
        <w:t xml:space="preserve"> </w:t>
      </w:r>
    </w:p>
    <w:p w14:paraId="59EB7F58" w14:textId="77777777" w:rsidR="00BB5BAF" w:rsidRPr="00C56409" w:rsidRDefault="00BB5BAF">
      <w:pPr>
        <w:pStyle w:val="BodyText"/>
        <w:rPr>
          <w:rFonts w:ascii="Arial" w:hAnsi="Arial" w:cs="Arial"/>
          <w:b/>
          <w:color w:val="1F497D" w:themeColor="text2"/>
          <w:sz w:val="20"/>
        </w:rPr>
      </w:pPr>
    </w:p>
    <w:p w14:paraId="7A1246AF" w14:textId="73B3F5AE" w:rsidR="005E478A" w:rsidRDefault="00DE0001" w:rsidP="005C3BC6">
      <w:pPr>
        <w:rPr>
          <w:rFonts w:ascii="Arial" w:hAnsi="Arial" w:cs="Arial"/>
        </w:rPr>
      </w:pPr>
      <w:r>
        <w:rPr>
          <w:rFonts w:ascii="Arial" w:hAnsi="Arial" w:cs="Arial"/>
        </w:rPr>
        <w:t xml:space="preserve">Last </w:t>
      </w:r>
      <w:r w:rsidR="00605137">
        <w:rPr>
          <w:rFonts w:ascii="Arial" w:hAnsi="Arial" w:cs="Arial"/>
        </w:rPr>
        <w:t>year’s</w:t>
      </w:r>
      <w:r>
        <w:rPr>
          <w:rFonts w:ascii="Arial" w:hAnsi="Arial" w:cs="Arial"/>
        </w:rPr>
        <w:t xml:space="preserve"> EDIB plan </w:t>
      </w:r>
      <w:r w:rsidR="005C3BC6" w:rsidRPr="005C3BC6">
        <w:rPr>
          <w:rFonts w:ascii="Arial" w:hAnsi="Arial" w:cs="Arial"/>
        </w:rPr>
        <w:t xml:space="preserve">action plan was co-designed with </w:t>
      </w:r>
      <w:r w:rsidR="00F74C47">
        <w:rPr>
          <w:rFonts w:ascii="Arial" w:hAnsi="Arial" w:cs="Arial"/>
        </w:rPr>
        <w:t xml:space="preserve">colleagues from networks and across the </w:t>
      </w:r>
      <w:r w:rsidR="00605137">
        <w:rPr>
          <w:rFonts w:ascii="Arial" w:hAnsi="Arial" w:cs="Arial"/>
        </w:rPr>
        <w:t xml:space="preserve">Trust </w:t>
      </w:r>
      <w:r w:rsidR="00605137" w:rsidRPr="005C3BC6">
        <w:rPr>
          <w:rFonts w:ascii="Arial" w:hAnsi="Arial" w:cs="Arial"/>
        </w:rPr>
        <w:t>with</w:t>
      </w:r>
      <w:r w:rsidR="005C3BC6" w:rsidRPr="005C3BC6">
        <w:rPr>
          <w:rFonts w:ascii="Arial" w:hAnsi="Arial" w:cs="Arial"/>
        </w:rPr>
        <w:t xml:space="preserve"> the aim of supporting the Belonging and Inclusion section of the NHS People plan. </w:t>
      </w:r>
    </w:p>
    <w:p w14:paraId="5801B068" w14:textId="77777777" w:rsidR="005E478A" w:rsidRDefault="005E478A" w:rsidP="005C3BC6">
      <w:pPr>
        <w:rPr>
          <w:rFonts w:ascii="Arial" w:hAnsi="Arial" w:cs="Arial"/>
        </w:rPr>
      </w:pPr>
    </w:p>
    <w:p w14:paraId="476F0663" w14:textId="2A2E9472" w:rsidR="005C3BC6" w:rsidRPr="005C3BC6" w:rsidRDefault="005C3BC6" w:rsidP="005C3BC6">
      <w:pPr>
        <w:rPr>
          <w:rFonts w:ascii="Arial" w:hAnsi="Arial" w:cs="Arial"/>
        </w:rPr>
      </w:pPr>
      <w:r w:rsidRPr="005C3BC6">
        <w:rPr>
          <w:rFonts w:ascii="Arial" w:hAnsi="Arial" w:cs="Arial"/>
        </w:rPr>
        <w:t xml:space="preserve">The plan focuses on two specific aspects of the People Promise: </w:t>
      </w:r>
    </w:p>
    <w:p w14:paraId="0954DD6F" w14:textId="77777777" w:rsidR="005C3BC6" w:rsidRPr="005C3BC6" w:rsidRDefault="005C3BC6" w:rsidP="00551585">
      <w:pPr>
        <w:pStyle w:val="ListParagraph"/>
        <w:widowControl/>
        <w:numPr>
          <w:ilvl w:val="0"/>
          <w:numId w:val="21"/>
        </w:numPr>
        <w:autoSpaceDE/>
        <w:autoSpaceDN/>
        <w:spacing w:after="160" w:line="259" w:lineRule="auto"/>
        <w:contextualSpacing/>
        <w:rPr>
          <w:rFonts w:ascii="Arial" w:hAnsi="Arial" w:cs="Arial"/>
        </w:rPr>
      </w:pPr>
      <w:r w:rsidRPr="005C3BC6">
        <w:rPr>
          <w:rFonts w:ascii="Arial" w:hAnsi="Arial" w:cs="Arial"/>
        </w:rPr>
        <w:t xml:space="preserve">Promise 1: We are compassionate and </w:t>
      </w:r>
      <w:proofErr w:type="gramStart"/>
      <w:r w:rsidRPr="005C3BC6">
        <w:rPr>
          <w:rFonts w:ascii="Arial" w:hAnsi="Arial" w:cs="Arial"/>
        </w:rPr>
        <w:t>inclusive</w:t>
      </w:r>
      <w:proofErr w:type="gramEnd"/>
      <w:r w:rsidRPr="005C3BC6">
        <w:rPr>
          <w:rFonts w:ascii="Arial" w:hAnsi="Arial" w:cs="Arial"/>
        </w:rPr>
        <w:t xml:space="preserve"> </w:t>
      </w:r>
    </w:p>
    <w:p w14:paraId="17BF9A28" w14:textId="77777777" w:rsidR="005C3BC6" w:rsidRPr="005C3BC6" w:rsidRDefault="005C3BC6" w:rsidP="00551585">
      <w:pPr>
        <w:pStyle w:val="ListParagraph"/>
        <w:widowControl/>
        <w:numPr>
          <w:ilvl w:val="0"/>
          <w:numId w:val="21"/>
        </w:numPr>
        <w:autoSpaceDE/>
        <w:autoSpaceDN/>
        <w:spacing w:after="160" w:line="259" w:lineRule="auto"/>
        <w:contextualSpacing/>
        <w:rPr>
          <w:rFonts w:ascii="Arial" w:hAnsi="Arial" w:cs="Arial"/>
        </w:rPr>
      </w:pPr>
      <w:r w:rsidRPr="005C3BC6">
        <w:rPr>
          <w:rFonts w:ascii="Arial" w:hAnsi="Arial" w:cs="Arial"/>
        </w:rPr>
        <w:t xml:space="preserve">Promise 3: We each have a voice that </w:t>
      </w:r>
      <w:proofErr w:type="gramStart"/>
      <w:r w:rsidRPr="005C3BC6">
        <w:rPr>
          <w:rFonts w:ascii="Arial" w:hAnsi="Arial" w:cs="Arial"/>
        </w:rPr>
        <w:t>counts</w:t>
      </w:r>
      <w:proofErr w:type="gramEnd"/>
      <w:r w:rsidRPr="005C3BC6">
        <w:rPr>
          <w:rFonts w:ascii="Arial" w:hAnsi="Arial" w:cs="Arial"/>
        </w:rPr>
        <w:t xml:space="preserve">  </w:t>
      </w:r>
    </w:p>
    <w:p w14:paraId="548C9010" w14:textId="77777777" w:rsidR="005E478A" w:rsidRDefault="005C3BC6" w:rsidP="005C3BC6">
      <w:pPr>
        <w:rPr>
          <w:rFonts w:ascii="Arial" w:hAnsi="Arial" w:cs="Arial"/>
        </w:rPr>
      </w:pPr>
      <w:r w:rsidRPr="005C3BC6">
        <w:rPr>
          <w:rFonts w:ascii="Arial" w:hAnsi="Arial" w:cs="Arial"/>
        </w:rPr>
        <w:t xml:space="preserve">The success of the plan has been measured through various metrics such as WRES, WDES, Staff Survey, Impact Evaluations, KPIS and EDS reporting. </w:t>
      </w:r>
    </w:p>
    <w:p w14:paraId="4D96D5BE" w14:textId="77777777" w:rsidR="005E478A" w:rsidRDefault="005E478A" w:rsidP="005C3BC6">
      <w:pPr>
        <w:rPr>
          <w:rFonts w:ascii="Arial" w:hAnsi="Arial" w:cs="Arial"/>
        </w:rPr>
      </w:pPr>
    </w:p>
    <w:p w14:paraId="2C89B82A" w14:textId="2F7F9C2A" w:rsidR="005C3BC6" w:rsidRDefault="005C3BC6" w:rsidP="005C3BC6">
      <w:pPr>
        <w:rPr>
          <w:rFonts w:ascii="Arial" w:hAnsi="Arial" w:cs="Arial"/>
        </w:rPr>
      </w:pPr>
      <w:r w:rsidRPr="005C3BC6">
        <w:rPr>
          <w:rFonts w:ascii="Arial" w:hAnsi="Arial" w:cs="Arial"/>
        </w:rPr>
        <w:t xml:space="preserve">In March 2023, the 2022/23 plan was assessed and scored by NHSE using CQC scoring methodology.  </w:t>
      </w:r>
    </w:p>
    <w:p w14:paraId="3A6AEF9C" w14:textId="77777777" w:rsidR="005C3BC6" w:rsidRDefault="005C3BC6" w:rsidP="005C3BC6">
      <w:pPr>
        <w:rPr>
          <w:rFonts w:ascii="Arial" w:hAnsi="Arial" w:cs="Arial"/>
        </w:rPr>
      </w:pPr>
    </w:p>
    <w:p w14:paraId="33771109" w14:textId="77777777" w:rsidR="005C3BC6" w:rsidRPr="005C3BC6" w:rsidRDefault="005C3BC6" w:rsidP="005C3BC6">
      <w:pPr>
        <w:rPr>
          <w:rFonts w:ascii="Arial" w:hAnsi="Arial" w:cs="Arial"/>
        </w:rPr>
      </w:pPr>
      <w:r w:rsidRPr="005C3BC6">
        <w:rPr>
          <w:rStyle w:val="xui-provider"/>
          <w:rFonts w:ascii="Arial" w:hAnsi="Arial" w:cs="Arial"/>
        </w:rPr>
        <w:t>All action plans were carefully and thoroughly reviewed by senior members of the national WRES team, and the scores were based on:</w:t>
      </w:r>
    </w:p>
    <w:p w14:paraId="79D5462E" w14:textId="0923A94B" w:rsidR="005C3BC6" w:rsidRPr="005C3BC6" w:rsidRDefault="005C3BC6" w:rsidP="00551585">
      <w:pPr>
        <w:pStyle w:val="xmsonormal"/>
        <w:numPr>
          <w:ilvl w:val="0"/>
          <w:numId w:val="55"/>
        </w:numPr>
      </w:pPr>
      <w:r w:rsidRPr="005C3BC6">
        <w:rPr>
          <w:rStyle w:val="xui-provider"/>
          <w:rFonts w:ascii="Arial" w:hAnsi="Arial" w:cs="Arial"/>
          <w:i/>
          <w:iCs/>
        </w:rPr>
        <w:t>understanding and targeting the most pressing data pinch points,</w:t>
      </w:r>
    </w:p>
    <w:p w14:paraId="05F25098" w14:textId="77777777" w:rsidR="005C3BC6" w:rsidRPr="005C3BC6" w:rsidRDefault="005C3BC6" w:rsidP="00551585">
      <w:pPr>
        <w:pStyle w:val="xmsonormal"/>
        <w:numPr>
          <w:ilvl w:val="0"/>
          <w:numId w:val="55"/>
        </w:numPr>
      </w:pPr>
      <w:r w:rsidRPr="005C3BC6">
        <w:rPr>
          <w:rStyle w:val="xui-provider"/>
          <w:rFonts w:ascii="Arial" w:hAnsi="Arial" w:cs="Arial"/>
          <w:i/>
          <w:iCs/>
        </w:rPr>
        <w:t>using approaches with an evidence base of success and,</w:t>
      </w:r>
    </w:p>
    <w:p w14:paraId="3C0A90B0" w14:textId="77777777" w:rsidR="005C3BC6" w:rsidRPr="005C3BC6" w:rsidRDefault="005C3BC6" w:rsidP="00551585">
      <w:pPr>
        <w:pStyle w:val="xmsonormal"/>
        <w:numPr>
          <w:ilvl w:val="0"/>
          <w:numId w:val="55"/>
        </w:numPr>
        <w:rPr>
          <w:rStyle w:val="xui-provider"/>
        </w:rPr>
      </w:pPr>
      <w:r w:rsidRPr="005C3BC6">
        <w:rPr>
          <w:rStyle w:val="xui-provider"/>
          <w:rFonts w:ascii="Arial" w:hAnsi="Arial" w:cs="Arial"/>
          <w:i/>
          <w:iCs/>
        </w:rPr>
        <w:t>with defined measurables</w:t>
      </w:r>
    </w:p>
    <w:p w14:paraId="7C5D95FD" w14:textId="77777777" w:rsidR="005C3BC6" w:rsidRPr="005C3BC6" w:rsidRDefault="005C3BC6" w:rsidP="005C3BC6">
      <w:pPr>
        <w:pStyle w:val="xmsonormal"/>
        <w:ind w:left="720"/>
      </w:pPr>
    </w:p>
    <w:p w14:paraId="2D4FF3E3" w14:textId="77777777" w:rsidR="005C3BC6" w:rsidRPr="00A02FCC" w:rsidRDefault="005C3BC6" w:rsidP="00A02FCC">
      <w:pPr>
        <w:jc w:val="center"/>
        <w:rPr>
          <w:rFonts w:ascii="Arial" w:hAnsi="Arial" w:cs="Arial"/>
          <w:b/>
          <w:bCs/>
        </w:rPr>
      </w:pPr>
      <w:r w:rsidRPr="00A02FCC">
        <w:rPr>
          <w:rFonts w:ascii="Arial" w:hAnsi="Arial" w:cs="Arial"/>
          <w:b/>
          <w:bCs/>
        </w:rPr>
        <w:t>The 2023/ 23 Solent EDIB plan was scored as ‘good’.</w:t>
      </w:r>
    </w:p>
    <w:p w14:paraId="1F299CA4" w14:textId="77777777" w:rsidR="00DB45B0" w:rsidRDefault="00DB45B0" w:rsidP="005C3BC6">
      <w:pPr>
        <w:rPr>
          <w:rFonts w:ascii="Arial" w:hAnsi="Arial" w:cs="Arial"/>
        </w:rPr>
      </w:pPr>
    </w:p>
    <w:p w14:paraId="15DE1C09" w14:textId="4339AEC3" w:rsidR="00DB45B0" w:rsidRDefault="00DB45B0" w:rsidP="005C3BC6">
      <w:pPr>
        <w:rPr>
          <w:rFonts w:ascii="Arial" w:hAnsi="Arial" w:cs="Arial"/>
        </w:rPr>
      </w:pPr>
      <w:r w:rsidRPr="00DB45B0">
        <w:rPr>
          <w:rFonts w:ascii="Arial" w:hAnsi="Arial" w:cs="Arial"/>
        </w:rPr>
        <w:t>Network chairs and members were both instrumental in the design and agreement of the plan and were engaged in the co creation of the plan. Colleagues from the community engagement team and representation from both clinical and corporate service lines were also involved from point of concept through to point of delivery. A collaborative approach to embedding diversity inclusion and belonging is what sits at the heart of the plan.</w:t>
      </w:r>
    </w:p>
    <w:p w14:paraId="50B3FD6F" w14:textId="77777777" w:rsidR="00555B96" w:rsidRDefault="00555B96" w:rsidP="005C3BC6">
      <w:pPr>
        <w:rPr>
          <w:rFonts w:ascii="Arial" w:hAnsi="Arial" w:cs="Arial"/>
        </w:rPr>
      </w:pPr>
    </w:p>
    <w:p w14:paraId="578DEAF4" w14:textId="3099A944" w:rsidR="00555B96" w:rsidRPr="005C3BC6" w:rsidRDefault="00555B96" w:rsidP="005C3BC6">
      <w:pPr>
        <w:rPr>
          <w:rFonts w:ascii="Arial" w:hAnsi="Arial" w:cs="Arial"/>
        </w:rPr>
      </w:pPr>
      <w:r w:rsidRPr="00555B96">
        <w:rPr>
          <w:rFonts w:ascii="Arial" w:hAnsi="Arial" w:cs="Arial"/>
        </w:rPr>
        <w:t>This plan is positioned in the context of supporting the Delivery of the NHS People and Operational Plan, The People Promise and Solent’s People Strategy, as well as aligned to ensure the delivery of positive improvement of the WRES and WDES indicators and ensure that we fulfil our requirements under the Public Sector Duty Equality Act.</w:t>
      </w:r>
    </w:p>
    <w:p w14:paraId="4D52D3B9" w14:textId="77777777" w:rsidR="005E478A" w:rsidRDefault="005E478A" w:rsidP="005C3BC6">
      <w:pPr>
        <w:rPr>
          <w:rFonts w:ascii="Arial" w:hAnsi="Arial" w:cs="Arial"/>
        </w:rPr>
      </w:pPr>
    </w:p>
    <w:p w14:paraId="6F4C115F" w14:textId="77777777" w:rsidR="005C3BC6" w:rsidRPr="005C3BC6" w:rsidRDefault="005C3BC6" w:rsidP="005C3BC6">
      <w:pPr>
        <w:rPr>
          <w:rFonts w:ascii="Arial" w:hAnsi="Arial" w:cs="Arial"/>
        </w:rPr>
      </w:pPr>
      <w:r w:rsidRPr="005C3BC6">
        <w:rPr>
          <w:rFonts w:ascii="Arial" w:hAnsi="Arial" w:cs="Arial"/>
        </w:rPr>
        <w:t>The WRES and WDES Data from the 2022 staff survey shows whilst we remain significantly higher than our comparable Trusts across both the WRES and the WDES indicators there has been some small decline indicators - this decline is broadly in line with national trends.</w:t>
      </w:r>
    </w:p>
    <w:p w14:paraId="54435568" w14:textId="77777777" w:rsidR="005C3BC6" w:rsidRPr="005C3BC6" w:rsidRDefault="005C3BC6" w:rsidP="005C3BC6">
      <w:pPr>
        <w:pStyle w:val="BodyText"/>
        <w:spacing w:line="276" w:lineRule="auto"/>
        <w:ind w:left="110" w:right="138"/>
        <w:rPr>
          <w:rFonts w:ascii="Arial" w:hAnsi="Arial" w:cs="Arial"/>
          <w:color w:val="000000" w:themeColor="text1"/>
          <w:sz w:val="22"/>
          <w:szCs w:val="22"/>
        </w:rPr>
      </w:pPr>
    </w:p>
    <w:p w14:paraId="0BBC661C" w14:textId="6B2F2AD8" w:rsidR="00421A9B" w:rsidRPr="00421A9B" w:rsidRDefault="00421A9B" w:rsidP="00551585">
      <w:pPr>
        <w:pStyle w:val="BodyText"/>
        <w:numPr>
          <w:ilvl w:val="0"/>
          <w:numId w:val="22"/>
        </w:numPr>
        <w:spacing w:line="276" w:lineRule="auto"/>
        <w:ind w:right="138"/>
        <w:rPr>
          <w:rFonts w:ascii="Arial" w:hAnsi="Arial" w:cs="Arial"/>
          <w:color w:val="000000" w:themeColor="text1"/>
          <w:sz w:val="22"/>
          <w:szCs w:val="22"/>
        </w:rPr>
      </w:pPr>
      <w:r w:rsidRPr="00421A9B">
        <w:rPr>
          <w:rFonts w:ascii="Arial" w:hAnsi="Arial" w:cs="Arial"/>
          <w:color w:val="000000" w:themeColor="text1"/>
          <w:sz w:val="22"/>
          <w:szCs w:val="22"/>
        </w:rPr>
        <w:t xml:space="preserve">There has been a very small, almost stable position with regards the 4 WRES indicators and response are in line with national trends. </w:t>
      </w:r>
    </w:p>
    <w:p w14:paraId="55A604E1" w14:textId="06C7F66D" w:rsidR="00421A9B" w:rsidRPr="00421A9B" w:rsidRDefault="00421A9B" w:rsidP="00551585">
      <w:pPr>
        <w:pStyle w:val="BodyText"/>
        <w:numPr>
          <w:ilvl w:val="0"/>
          <w:numId w:val="22"/>
        </w:numPr>
        <w:spacing w:line="276" w:lineRule="auto"/>
        <w:ind w:right="138"/>
        <w:rPr>
          <w:rFonts w:ascii="Arial" w:hAnsi="Arial" w:cs="Arial"/>
          <w:color w:val="000000" w:themeColor="text1"/>
          <w:sz w:val="22"/>
          <w:szCs w:val="22"/>
        </w:rPr>
      </w:pPr>
      <w:r w:rsidRPr="00421A9B">
        <w:rPr>
          <w:rFonts w:ascii="Arial" w:hAnsi="Arial" w:cs="Arial"/>
          <w:color w:val="000000" w:themeColor="text1"/>
          <w:sz w:val="22"/>
          <w:szCs w:val="22"/>
        </w:rPr>
        <w:t xml:space="preserve">There has been a small decline across 5 of the 9 WDES indicators with the other 4 seeing improvement. These shifts are broadly in line with national trends. </w:t>
      </w:r>
    </w:p>
    <w:p w14:paraId="5D161B3B" w14:textId="3FA48BB0" w:rsidR="00421A9B" w:rsidRPr="00421A9B" w:rsidRDefault="00421A9B" w:rsidP="00551585">
      <w:pPr>
        <w:pStyle w:val="BodyText"/>
        <w:numPr>
          <w:ilvl w:val="0"/>
          <w:numId w:val="22"/>
        </w:numPr>
        <w:spacing w:line="276" w:lineRule="auto"/>
        <w:ind w:right="138"/>
        <w:rPr>
          <w:rFonts w:ascii="Arial" w:hAnsi="Arial" w:cs="Arial"/>
          <w:color w:val="000000" w:themeColor="text1"/>
          <w:sz w:val="22"/>
          <w:szCs w:val="22"/>
        </w:rPr>
      </w:pPr>
      <w:r w:rsidRPr="00421A9B">
        <w:rPr>
          <w:rFonts w:ascii="Arial" w:hAnsi="Arial" w:cs="Arial"/>
          <w:color w:val="000000" w:themeColor="text1"/>
          <w:sz w:val="22"/>
          <w:szCs w:val="22"/>
        </w:rPr>
        <w:t xml:space="preserve">The most significant shift is that of WDES 4B: Percentage of staff saying that the last time they experienced harassment, bullying or abuse at work, they or a colleague reported it in the last 12 months – which has changed from 65.3% to 60.1%. </w:t>
      </w:r>
    </w:p>
    <w:p w14:paraId="341F8B10" w14:textId="77777777" w:rsidR="00421A9B" w:rsidRDefault="00421A9B" w:rsidP="00421A9B">
      <w:pPr>
        <w:pStyle w:val="BodyText"/>
        <w:spacing w:line="276" w:lineRule="auto"/>
        <w:ind w:left="110" w:right="138"/>
        <w:rPr>
          <w:rFonts w:ascii="Arial" w:hAnsi="Arial" w:cs="Arial"/>
          <w:color w:val="000000" w:themeColor="text1"/>
          <w:sz w:val="22"/>
          <w:szCs w:val="22"/>
        </w:rPr>
      </w:pPr>
      <w:r w:rsidRPr="00421A9B">
        <w:rPr>
          <w:rFonts w:ascii="Arial" w:hAnsi="Arial" w:cs="Arial"/>
          <w:color w:val="000000" w:themeColor="text1"/>
          <w:sz w:val="22"/>
          <w:szCs w:val="22"/>
        </w:rPr>
        <w:t>Our delivery on the people promise1 and 3 remains strong, with Solent being in top performing Trusts for both promises.</w:t>
      </w:r>
    </w:p>
    <w:p w14:paraId="7B77FD1C" w14:textId="77777777" w:rsidR="00421A9B" w:rsidRPr="00421A9B" w:rsidRDefault="00421A9B" w:rsidP="00421A9B">
      <w:pPr>
        <w:pStyle w:val="BodyText"/>
        <w:spacing w:line="276" w:lineRule="auto"/>
        <w:ind w:left="110" w:right="138"/>
        <w:rPr>
          <w:rFonts w:ascii="Arial" w:hAnsi="Arial" w:cs="Arial"/>
          <w:color w:val="000000" w:themeColor="text1"/>
          <w:sz w:val="22"/>
          <w:szCs w:val="22"/>
        </w:rPr>
      </w:pPr>
    </w:p>
    <w:p w14:paraId="6850B419" w14:textId="77777777" w:rsidR="00497BD2" w:rsidRDefault="000B285D" w:rsidP="005E1FF9">
      <w:pPr>
        <w:tabs>
          <w:tab w:val="left" w:pos="470"/>
        </w:tabs>
        <w:spacing w:before="200" w:line="276" w:lineRule="auto"/>
        <w:ind w:right="235"/>
        <w:jc w:val="both"/>
        <w:rPr>
          <w:rFonts w:ascii="Arial" w:hAnsi="Arial" w:cs="Arial"/>
        </w:rPr>
      </w:pPr>
      <w:r w:rsidRPr="000B285D">
        <w:rPr>
          <w:rFonts w:ascii="Arial" w:hAnsi="Arial" w:cs="Arial"/>
        </w:rPr>
        <w:lastRenderedPageBreak/>
        <w:t xml:space="preserve">The Plan aims to ensure that in Solent we </w:t>
      </w:r>
    </w:p>
    <w:p w14:paraId="1A25BD03" w14:textId="3AE4E872" w:rsidR="000B285D" w:rsidRPr="00497BD2" w:rsidRDefault="000B285D" w:rsidP="00497BD2">
      <w:pPr>
        <w:tabs>
          <w:tab w:val="left" w:pos="470"/>
        </w:tabs>
        <w:spacing w:before="200" w:line="276" w:lineRule="auto"/>
        <w:ind w:left="110" w:right="235"/>
        <w:jc w:val="center"/>
        <w:rPr>
          <w:rFonts w:ascii="Arial" w:hAnsi="Arial" w:cs="Arial"/>
          <w:b/>
          <w:bCs/>
          <w:i/>
          <w:iCs/>
        </w:rPr>
      </w:pPr>
      <w:r w:rsidRPr="00497BD2">
        <w:rPr>
          <w:rFonts w:ascii="Arial" w:hAnsi="Arial" w:cs="Arial"/>
          <w:b/>
          <w:bCs/>
          <w:i/>
          <w:iCs/>
        </w:rPr>
        <w:t>‘</w:t>
      </w:r>
      <w:r w:rsidR="004B70CE" w:rsidRPr="00497BD2">
        <w:rPr>
          <w:rFonts w:ascii="Arial" w:hAnsi="Arial" w:cs="Arial"/>
          <w:b/>
          <w:bCs/>
          <w:i/>
          <w:iCs/>
        </w:rPr>
        <w:t>Enable</w:t>
      </w:r>
      <w:r w:rsidRPr="00497BD2">
        <w:rPr>
          <w:rFonts w:ascii="Arial" w:hAnsi="Arial" w:cs="Arial"/>
          <w:b/>
          <w:bCs/>
          <w:i/>
          <w:iCs/>
        </w:rPr>
        <w:t xml:space="preserve"> every person working in Solent NHS Trust to bring their authentic self to work each day, ensuring we all feel </w:t>
      </w:r>
      <w:r w:rsidR="00650C7A" w:rsidRPr="00497BD2">
        <w:rPr>
          <w:rFonts w:ascii="Arial" w:hAnsi="Arial" w:cs="Arial"/>
          <w:b/>
          <w:bCs/>
          <w:i/>
          <w:iCs/>
        </w:rPr>
        <w:t>visible,</w:t>
      </w:r>
      <w:r w:rsidRPr="00497BD2">
        <w:rPr>
          <w:rFonts w:ascii="Arial" w:hAnsi="Arial" w:cs="Arial"/>
          <w:b/>
          <w:bCs/>
          <w:i/>
          <w:iCs/>
        </w:rPr>
        <w:t xml:space="preserve"> and our identity and contribution is validated and valued’.</w:t>
      </w:r>
    </w:p>
    <w:p w14:paraId="6D79CBBA" w14:textId="78379BA2" w:rsidR="00CC1C05" w:rsidRDefault="0068167E" w:rsidP="00A42CED">
      <w:pPr>
        <w:tabs>
          <w:tab w:val="left" w:pos="470"/>
        </w:tabs>
        <w:spacing w:before="200" w:line="276" w:lineRule="auto"/>
        <w:ind w:left="110" w:right="235"/>
        <w:jc w:val="both"/>
        <w:rPr>
          <w:rFonts w:ascii="Arial" w:hAnsi="Arial" w:cs="Arial"/>
        </w:rPr>
      </w:pPr>
      <w:r>
        <w:rPr>
          <w:rFonts w:ascii="Arial" w:hAnsi="Arial" w:cs="Arial"/>
        </w:rPr>
        <w:t xml:space="preserve">The Action Plan </w:t>
      </w:r>
      <w:r w:rsidR="00451440">
        <w:rPr>
          <w:rFonts w:ascii="Arial" w:hAnsi="Arial" w:cs="Arial"/>
        </w:rPr>
        <w:t>for last year had</w:t>
      </w:r>
      <w:r>
        <w:rPr>
          <w:rFonts w:ascii="Arial" w:hAnsi="Arial" w:cs="Arial"/>
        </w:rPr>
        <w:t xml:space="preserve"> 3 workstreams – all with specific deliverables which are </w:t>
      </w:r>
      <w:r w:rsidR="00A23170">
        <w:rPr>
          <w:rFonts w:ascii="Arial" w:hAnsi="Arial" w:cs="Arial"/>
        </w:rPr>
        <w:t>aligned to ensuring delivery of positive progress against the WRES and WDES indicator</w:t>
      </w:r>
      <w:r w:rsidR="00650C7A">
        <w:rPr>
          <w:rFonts w:ascii="Arial" w:hAnsi="Arial" w:cs="Arial"/>
        </w:rPr>
        <w:t>s as well as address</w:t>
      </w:r>
      <w:r w:rsidR="00F126DC">
        <w:rPr>
          <w:rFonts w:ascii="Arial" w:hAnsi="Arial" w:cs="Arial"/>
        </w:rPr>
        <w:t>ing</w:t>
      </w:r>
      <w:r w:rsidR="00D323DD">
        <w:rPr>
          <w:rFonts w:ascii="Arial" w:hAnsi="Arial" w:cs="Arial"/>
        </w:rPr>
        <w:t xml:space="preserve"> and </w:t>
      </w:r>
      <w:proofErr w:type="gramStart"/>
      <w:r w:rsidR="00D323DD">
        <w:rPr>
          <w:rFonts w:ascii="Arial" w:hAnsi="Arial" w:cs="Arial"/>
        </w:rPr>
        <w:t>taking action</w:t>
      </w:r>
      <w:proofErr w:type="gramEnd"/>
      <w:r w:rsidR="00D323DD">
        <w:rPr>
          <w:rFonts w:ascii="Arial" w:hAnsi="Arial" w:cs="Arial"/>
        </w:rPr>
        <w:t xml:space="preserve"> considering</w:t>
      </w:r>
      <w:r w:rsidR="0018696C">
        <w:rPr>
          <w:rFonts w:ascii="Arial" w:hAnsi="Arial" w:cs="Arial"/>
        </w:rPr>
        <w:t xml:space="preserve"> the well led recommendations as outlined above</w:t>
      </w:r>
      <w:r w:rsidR="00A23170">
        <w:rPr>
          <w:rFonts w:ascii="Arial" w:hAnsi="Arial" w:cs="Arial"/>
        </w:rPr>
        <w:t xml:space="preserve">. </w:t>
      </w:r>
      <w:r w:rsidR="00A42CED">
        <w:rPr>
          <w:rFonts w:ascii="Arial" w:hAnsi="Arial" w:cs="Arial"/>
        </w:rPr>
        <w:t xml:space="preserve"> </w:t>
      </w:r>
      <w:r w:rsidR="00CC1C05">
        <w:rPr>
          <w:rFonts w:ascii="Arial" w:hAnsi="Arial" w:cs="Arial"/>
        </w:rPr>
        <w:t>It was assessed by CQC standards as good.</w:t>
      </w:r>
    </w:p>
    <w:p w14:paraId="025BA35A" w14:textId="2FD4A032" w:rsidR="00CC1C05" w:rsidRDefault="006065CC" w:rsidP="00B7467F">
      <w:pPr>
        <w:tabs>
          <w:tab w:val="left" w:pos="470"/>
        </w:tabs>
        <w:spacing w:before="200" w:line="276" w:lineRule="auto"/>
        <w:ind w:left="110" w:right="235"/>
        <w:jc w:val="both"/>
        <w:rPr>
          <w:rFonts w:ascii="Arial" w:eastAsia="Times New Roman" w:hAnsi="Arial" w:cs="Arial"/>
        </w:rPr>
      </w:pPr>
      <w:r>
        <w:rPr>
          <w:rFonts w:ascii="Arial" w:hAnsi="Arial" w:cs="Arial"/>
          <w:noProof/>
        </w:rPr>
        <w:t xml:space="preserve">This Years </w:t>
      </w:r>
      <w:r w:rsidR="00B7467F">
        <w:rPr>
          <w:rFonts w:ascii="Arial" w:hAnsi="Arial" w:cs="Arial"/>
          <w:noProof/>
        </w:rPr>
        <w:t xml:space="preserve">EDIB </w:t>
      </w:r>
      <w:r>
        <w:rPr>
          <w:rFonts w:ascii="Arial" w:hAnsi="Arial" w:cs="Arial"/>
          <w:noProof/>
        </w:rPr>
        <w:t xml:space="preserve">plan </w:t>
      </w:r>
      <w:r w:rsidR="00A70ABA">
        <w:rPr>
          <w:rFonts w:ascii="Arial" w:hAnsi="Arial" w:cs="Arial"/>
          <w:noProof/>
        </w:rPr>
        <w:t>has 5 workstreams</w:t>
      </w:r>
      <w:r w:rsidR="00CC1C05">
        <w:rPr>
          <w:rFonts w:ascii="Arial" w:hAnsi="Arial" w:cs="Arial"/>
          <w:noProof/>
        </w:rPr>
        <w:t xml:space="preserve"> with </w:t>
      </w:r>
      <w:r w:rsidR="00CC1C05" w:rsidRPr="00CC1C05">
        <w:rPr>
          <w:rFonts w:ascii="Arial" w:eastAsia="Times New Roman" w:hAnsi="Arial" w:cs="Arial"/>
        </w:rPr>
        <w:t>all actions linked</w:t>
      </w:r>
      <w:r w:rsidR="00CC1C05">
        <w:rPr>
          <w:rFonts w:ascii="Arial" w:eastAsia="Times New Roman" w:hAnsi="Arial" w:cs="Arial"/>
        </w:rPr>
        <w:t xml:space="preserve"> and </w:t>
      </w:r>
      <w:r w:rsidR="00CC1C05" w:rsidRPr="00CC1C05">
        <w:rPr>
          <w:rFonts w:ascii="Arial" w:eastAsia="Times New Roman" w:hAnsi="Arial" w:cs="Arial"/>
        </w:rPr>
        <w:t xml:space="preserve">measured to WRES/ WDES/ national high impact actions and CQC </w:t>
      </w:r>
      <w:r w:rsidR="00CC1C05">
        <w:rPr>
          <w:rFonts w:ascii="Arial" w:eastAsia="Times New Roman" w:hAnsi="Arial" w:cs="Arial"/>
        </w:rPr>
        <w:t>well led.</w:t>
      </w:r>
    </w:p>
    <w:p w14:paraId="4AD81BE8" w14:textId="77777777" w:rsidR="00CC1C05" w:rsidRPr="00CC1C05" w:rsidRDefault="00CC1C05" w:rsidP="00CC1C05">
      <w:pPr>
        <w:tabs>
          <w:tab w:val="left" w:pos="470"/>
        </w:tabs>
        <w:spacing w:before="200" w:line="276" w:lineRule="auto"/>
        <w:ind w:right="235"/>
        <w:jc w:val="both"/>
        <w:rPr>
          <w:rFonts w:ascii="Arial" w:hAnsi="Arial" w:cs="Arial"/>
          <w:noProof/>
        </w:rPr>
      </w:pPr>
    </w:p>
    <w:p w14:paraId="109672F0" w14:textId="77777777" w:rsidR="00CC1C05" w:rsidRPr="00B7467F" w:rsidRDefault="00CC1C05" w:rsidP="00B7467F">
      <w:pPr>
        <w:pStyle w:val="ListParagraph"/>
        <w:numPr>
          <w:ilvl w:val="0"/>
          <w:numId w:val="70"/>
        </w:numPr>
        <w:rPr>
          <w:rFonts w:ascii="Arial" w:eastAsiaTheme="minorHAnsi" w:hAnsi="Arial" w:cs="Arial"/>
          <w:b/>
          <w:bCs/>
        </w:rPr>
      </w:pPr>
      <w:r w:rsidRPr="00B7467F">
        <w:rPr>
          <w:rFonts w:ascii="Arial" w:hAnsi="Arial" w:cs="Arial"/>
          <w:b/>
          <w:bCs/>
        </w:rPr>
        <w:t xml:space="preserve">1 Inclusive recruitment </w:t>
      </w:r>
    </w:p>
    <w:p w14:paraId="4C3B47AA" w14:textId="032E0B00" w:rsidR="00CC1C05" w:rsidRPr="00B7467F" w:rsidRDefault="00CC1C05" w:rsidP="00B7467F">
      <w:pPr>
        <w:pStyle w:val="ListParagraph"/>
        <w:numPr>
          <w:ilvl w:val="0"/>
          <w:numId w:val="70"/>
        </w:numPr>
        <w:rPr>
          <w:rFonts w:ascii="Arial" w:eastAsiaTheme="minorHAnsi" w:hAnsi="Arial" w:cs="Arial"/>
          <w:b/>
          <w:bCs/>
        </w:rPr>
      </w:pPr>
      <w:r w:rsidRPr="00B7467F">
        <w:rPr>
          <w:rFonts w:ascii="Arial" w:hAnsi="Arial" w:cs="Arial"/>
          <w:b/>
          <w:bCs/>
        </w:rPr>
        <w:t xml:space="preserve">People Polices and Practice </w:t>
      </w:r>
    </w:p>
    <w:p w14:paraId="493C67AE" w14:textId="632984CD" w:rsidR="00CC1C05" w:rsidRPr="00B7467F" w:rsidRDefault="00CC1C05" w:rsidP="00B7467F">
      <w:pPr>
        <w:pStyle w:val="ListParagraph"/>
        <w:numPr>
          <w:ilvl w:val="0"/>
          <w:numId w:val="70"/>
        </w:numPr>
        <w:rPr>
          <w:rFonts w:ascii="Arial" w:eastAsiaTheme="minorHAnsi" w:hAnsi="Arial" w:cs="Arial"/>
          <w:b/>
          <w:bCs/>
        </w:rPr>
      </w:pPr>
      <w:r w:rsidRPr="00B7467F">
        <w:rPr>
          <w:rFonts w:ascii="Arial" w:hAnsi="Arial" w:cs="Arial"/>
          <w:b/>
          <w:bCs/>
        </w:rPr>
        <w:t>Education and Awareness</w:t>
      </w:r>
    </w:p>
    <w:p w14:paraId="4DB7E4C6" w14:textId="0419E910" w:rsidR="00CC1C05" w:rsidRPr="00B7467F" w:rsidRDefault="00CC1C05" w:rsidP="00B7467F">
      <w:pPr>
        <w:pStyle w:val="ListParagraph"/>
        <w:numPr>
          <w:ilvl w:val="0"/>
          <w:numId w:val="70"/>
        </w:numPr>
        <w:rPr>
          <w:rFonts w:ascii="Arial" w:eastAsiaTheme="minorHAnsi" w:hAnsi="Arial" w:cs="Arial"/>
          <w:b/>
          <w:bCs/>
        </w:rPr>
      </w:pPr>
      <w:r w:rsidRPr="00B7467F">
        <w:rPr>
          <w:rFonts w:ascii="Arial" w:hAnsi="Arial" w:cs="Arial"/>
          <w:b/>
          <w:bCs/>
        </w:rPr>
        <w:t xml:space="preserve">Supporting Clinical Service lines to reduce Health </w:t>
      </w:r>
      <w:proofErr w:type="gramStart"/>
      <w:r w:rsidRPr="00B7467F">
        <w:rPr>
          <w:rFonts w:ascii="Arial" w:hAnsi="Arial" w:cs="Arial"/>
          <w:b/>
          <w:bCs/>
        </w:rPr>
        <w:t>inequalities</w:t>
      </w:r>
      <w:proofErr w:type="gramEnd"/>
      <w:r w:rsidRPr="00B7467F">
        <w:rPr>
          <w:rFonts w:ascii="Arial" w:hAnsi="Arial" w:cs="Arial"/>
          <w:b/>
          <w:bCs/>
        </w:rPr>
        <w:t xml:space="preserve"> </w:t>
      </w:r>
    </w:p>
    <w:p w14:paraId="317A84ED" w14:textId="4026CF5D" w:rsidR="00CC1C05" w:rsidRPr="00B7467F" w:rsidRDefault="00CC1C05" w:rsidP="00B7467F">
      <w:pPr>
        <w:pStyle w:val="ListParagraph"/>
        <w:numPr>
          <w:ilvl w:val="0"/>
          <w:numId w:val="70"/>
        </w:numPr>
        <w:rPr>
          <w:rFonts w:ascii="Arial" w:eastAsiaTheme="minorHAnsi" w:hAnsi="Arial" w:cs="Arial"/>
          <w:b/>
          <w:bCs/>
        </w:rPr>
      </w:pPr>
      <w:r w:rsidRPr="00B7467F">
        <w:rPr>
          <w:rFonts w:ascii="Arial" w:hAnsi="Arial" w:cs="Arial"/>
          <w:b/>
          <w:bCs/>
        </w:rPr>
        <w:t xml:space="preserve">Fusion and New Organisation </w:t>
      </w:r>
    </w:p>
    <w:p w14:paraId="7138DB78" w14:textId="610EC775" w:rsidR="00FE492E" w:rsidRPr="00FE492E" w:rsidRDefault="00CC1C05" w:rsidP="00CC1C05">
      <w:pPr>
        <w:tabs>
          <w:tab w:val="left" w:pos="470"/>
        </w:tabs>
        <w:spacing w:before="200" w:line="276" w:lineRule="auto"/>
        <w:ind w:right="235"/>
        <w:jc w:val="both"/>
        <w:rPr>
          <w:rFonts w:ascii="Arial" w:hAnsi="Arial" w:cs="Arial"/>
        </w:rPr>
      </w:pPr>
      <w:r>
        <w:rPr>
          <w:rFonts w:ascii="Arial" w:hAnsi="Arial" w:cs="Arial"/>
        </w:rPr>
        <w:t xml:space="preserve">Full action plan can be found in appendix. </w:t>
      </w:r>
      <w:r w:rsidR="00451440">
        <w:rPr>
          <w:rFonts w:ascii="Arial" w:hAnsi="Arial" w:cs="Arial"/>
        </w:rPr>
        <w:t xml:space="preserve">This </w:t>
      </w:r>
      <w:r w:rsidR="00024946">
        <w:rPr>
          <w:rFonts w:ascii="Arial" w:hAnsi="Arial" w:cs="Arial"/>
        </w:rPr>
        <w:t>year’s</w:t>
      </w:r>
      <w:r w:rsidR="00451440">
        <w:rPr>
          <w:rFonts w:ascii="Arial" w:hAnsi="Arial" w:cs="Arial"/>
        </w:rPr>
        <w:t xml:space="preserve"> action plan has been developed in a similar way </w:t>
      </w:r>
      <w:r w:rsidR="00C66712">
        <w:rPr>
          <w:rFonts w:ascii="Arial" w:hAnsi="Arial" w:cs="Arial"/>
        </w:rPr>
        <w:t xml:space="preserve">as described above. The aim of the actions outline in the plan are aligned with supporting the delivery of the recent </w:t>
      </w:r>
      <w:hyperlink r:id="rId34" w:history="1">
        <w:r w:rsidR="002F5E47" w:rsidRPr="002F5E47">
          <w:rPr>
            <w:color w:val="0000FF"/>
            <w:u w:val="single"/>
          </w:rPr>
          <w:t>NHS England » NHS equality, diversity, and inclusion improvement plan</w:t>
        </w:r>
      </w:hyperlink>
      <w:r w:rsidR="00C66712">
        <w:rPr>
          <w:rFonts w:ascii="Arial" w:hAnsi="Arial" w:cs="Arial"/>
        </w:rPr>
        <w:t xml:space="preserve"> and the 6 high impact actions </w:t>
      </w:r>
      <w:r w:rsidR="002F5E47">
        <w:rPr>
          <w:rFonts w:ascii="Arial" w:hAnsi="Arial" w:cs="Arial"/>
        </w:rPr>
        <w:t>outlined in it</w:t>
      </w:r>
      <w:r w:rsidR="00024946">
        <w:rPr>
          <w:rFonts w:ascii="Arial" w:hAnsi="Arial" w:cs="Arial"/>
        </w:rPr>
        <w:t xml:space="preserve"> and detailed below.</w:t>
      </w:r>
      <w:r w:rsidR="00A42CED">
        <w:rPr>
          <w:rFonts w:ascii="Arial" w:hAnsi="Arial" w:cs="Arial"/>
        </w:rPr>
        <w:t xml:space="preserve"> </w:t>
      </w:r>
      <w:r w:rsidR="00FE492E" w:rsidRPr="00FE492E">
        <w:rPr>
          <w:rFonts w:ascii="Arial" w:hAnsi="Arial" w:cs="Arial"/>
        </w:rPr>
        <w:t xml:space="preserve">This plan prioritises the following six high impact actions to address the </w:t>
      </w:r>
      <w:r w:rsidR="00024946" w:rsidRPr="00FE492E">
        <w:rPr>
          <w:rFonts w:ascii="Arial" w:hAnsi="Arial" w:cs="Arial"/>
        </w:rPr>
        <w:t>widely known</w:t>
      </w:r>
      <w:r w:rsidR="00FE492E" w:rsidRPr="00FE492E">
        <w:rPr>
          <w:rFonts w:ascii="Arial" w:hAnsi="Arial" w:cs="Arial"/>
        </w:rPr>
        <w:t xml:space="preserve"> intersectional impacts of discrimination and bias.</w:t>
      </w:r>
    </w:p>
    <w:p w14:paraId="3B4A98C3" w14:textId="3E38E84C" w:rsidR="00FE492E" w:rsidRPr="00132C17" w:rsidRDefault="00FE492E" w:rsidP="00A42CED">
      <w:pPr>
        <w:ind w:left="470"/>
        <w:rPr>
          <w:rFonts w:ascii="Arial" w:hAnsi="Arial" w:cs="Arial"/>
          <w:b/>
          <w:bCs/>
          <w:lang w:val="en-GB" w:eastAsia="en-GB"/>
        </w:rPr>
      </w:pPr>
      <w:r w:rsidRPr="00132C17">
        <w:rPr>
          <w:rFonts w:ascii="Arial" w:hAnsi="Arial" w:cs="Arial"/>
          <w:b/>
          <w:bCs/>
          <w:bdr w:val="none" w:sz="0" w:space="0" w:color="auto" w:frame="1"/>
          <w:lang w:val="en-GB" w:eastAsia="en-GB"/>
        </w:rPr>
        <w:t>High impact action 1</w:t>
      </w:r>
      <w:r w:rsidR="00132C17">
        <w:rPr>
          <w:rFonts w:ascii="Arial" w:hAnsi="Arial" w:cs="Arial"/>
          <w:b/>
          <w:bCs/>
          <w:bdr w:val="none" w:sz="0" w:space="0" w:color="auto" w:frame="1"/>
          <w:lang w:val="en-GB" w:eastAsia="en-GB"/>
        </w:rPr>
        <w:t>:</w:t>
      </w:r>
    </w:p>
    <w:p w14:paraId="37D334CD" w14:textId="77777777" w:rsidR="00FE492E" w:rsidRPr="00132C17" w:rsidRDefault="00FE492E" w:rsidP="00551585">
      <w:pPr>
        <w:pStyle w:val="ListParagraph"/>
        <w:numPr>
          <w:ilvl w:val="0"/>
          <w:numId w:val="43"/>
        </w:numPr>
        <w:ind w:left="1190"/>
        <w:rPr>
          <w:rFonts w:ascii="Arial" w:hAnsi="Arial" w:cs="Arial"/>
          <w:color w:val="202A30"/>
          <w:lang w:val="en-GB" w:eastAsia="en-GB"/>
        </w:rPr>
      </w:pPr>
      <w:r w:rsidRPr="00132C17">
        <w:rPr>
          <w:rFonts w:ascii="Arial" w:hAnsi="Arial" w:cs="Arial"/>
          <w:color w:val="202A30"/>
          <w:lang w:val="en-GB" w:eastAsia="en-GB"/>
        </w:rPr>
        <w:t>Chief executives, chairs and board members must have specific and measurable EDI objectives to which they will be individually and collectively accountable.</w:t>
      </w:r>
    </w:p>
    <w:p w14:paraId="7339E3E7" w14:textId="77777777" w:rsidR="00717D91" w:rsidRPr="00132C17" w:rsidRDefault="00717D91" w:rsidP="00A42CED">
      <w:pPr>
        <w:ind w:left="470"/>
        <w:rPr>
          <w:rFonts w:ascii="Arial" w:hAnsi="Arial" w:cs="Arial"/>
          <w:b/>
          <w:bCs/>
          <w:color w:val="202A30"/>
          <w:lang w:val="en-GB" w:eastAsia="en-GB"/>
        </w:rPr>
      </w:pPr>
      <w:r w:rsidRPr="00132C17">
        <w:rPr>
          <w:rFonts w:ascii="Arial" w:hAnsi="Arial" w:cs="Arial"/>
          <w:b/>
          <w:bCs/>
          <w:color w:val="202A30"/>
          <w:lang w:val="en-GB" w:eastAsia="en-GB"/>
        </w:rPr>
        <w:t>High impact action 2</w:t>
      </w:r>
    </w:p>
    <w:p w14:paraId="67B0F208" w14:textId="0EE90D08" w:rsidR="00FE492E" w:rsidRPr="00132C17" w:rsidRDefault="00717D91" w:rsidP="00551585">
      <w:pPr>
        <w:pStyle w:val="ListParagraph"/>
        <w:numPr>
          <w:ilvl w:val="0"/>
          <w:numId w:val="43"/>
        </w:numPr>
        <w:ind w:left="1190"/>
        <w:rPr>
          <w:rFonts w:ascii="Arial" w:hAnsi="Arial" w:cs="Arial"/>
          <w:color w:val="202A30"/>
          <w:lang w:val="en-GB" w:eastAsia="en-GB"/>
        </w:rPr>
      </w:pPr>
      <w:r w:rsidRPr="00132C17">
        <w:rPr>
          <w:rFonts w:ascii="Arial" w:hAnsi="Arial" w:cs="Arial"/>
          <w:color w:val="202A30"/>
          <w:lang w:val="en-GB" w:eastAsia="en-GB"/>
        </w:rPr>
        <w:t>Embed fair and inclusive recruitment processes and talent management strategies that target under-representation and lack of diversity.</w:t>
      </w:r>
    </w:p>
    <w:p w14:paraId="062133F3" w14:textId="77777777" w:rsidR="00717D91" w:rsidRPr="00132C17" w:rsidRDefault="00717D91" w:rsidP="00A42CED">
      <w:pPr>
        <w:ind w:left="470"/>
        <w:rPr>
          <w:rFonts w:ascii="Arial" w:hAnsi="Arial" w:cs="Arial"/>
          <w:b/>
          <w:bCs/>
          <w:color w:val="202A30"/>
          <w:lang w:val="en-GB" w:eastAsia="en-GB"/>
        </w:rPr>
      </w:pPr>
      <w:r w:rsidRPr="00132C17">
        <w:rPr>
          <w:rFonts w:ascii="Arial" w:hAnsi="Arial" w:cs="Arial"/>
          <w:b/>
          <w:bCs/>
          <w:color w:val="202A30"/>
          <w:lang w:val="en-GB" w:eastAsia="en-GB"/>
        </w:rPr>
        <w:t>High impact action 3:</w:t>
      </w:r>
    </w:p>
    <w:p w14:paraId="332941E3" w14:textId="28533B81" w:rsidR="00FE492E" w:rsidRPr="00132C17" w:rsidRDefault="00717D91" w:rsidP="00551585">
      <w:pPr>
        <w:pStyle w:val="ListParagraph"/>
        <w:numPr>
          <w:ilvl w:val="0"/>
          <w:numId w:val="43"/>
        </w:numPr>
        <w:ind w:left="1190"/>
        <w:rPr>
          <w:rFonts w:ascii="Arial" w:hAnsi="Arial" w:cs="Arial"/>
          <w:color w:val="202A30"/>
          <w:lang w:val="en-GB" w:eastAsia="en-GB"/>
        </w:rPr>
      </w:pPr>
      <w:r w:rsidRPr="00132C17">
        <w:rPr>
          <w:rFonts w:ascii="Arial" w:hAnsi="Arial" w:cs="Arial"/>
          <w:color w:val="202A30"/>
          <w:lang w:val="en-GB" w:eastAsia="en-GB"/>
        </w:rPr>
        <w:t xml:space="preserve">Develop and implement an improvement plan to eliminate pay </w:t>
      </w:r>
      <w:proofErr w:type="gramStart"/>
      <w:r w:rsidRPr="00132C17">
        <w:rPr>
          <w:rFonts w:ascii="Arial" w:hAnsi="Arial" w:cs="Arial"/>
          <w:color w:val="202A30"/>
          <w:lang w:val="en-GB" w:eastAsia="en-GB"/>
        </w:rPr>
        <w:t>gaps</w:t>
      </w:r>
      <w:proofErr w:type="gramEnd"/>
    </w:p>
    <w:p w14:paraId="15A46346" w14:textId="77777777" w:rsidR="00717D91" w:rsidRPr="00132C17" w:rsidRDefault="00717D91" w:rsidP="00A42CED">
      <w:pPr>
        <w:ind w:left="470"/>
        <w:rPr>
          <w:rFonts w:ascii="Arial" w:hAnsi="Arial" w:cs="Arial"/>
          <w:b/>
          <w:bCs/>
          <w:color w:val="202A30"/>
          <w:lang w:val="en-GB" w:eastAsia="en-GB"/>
        </w:rPr>
      </w:pPr>
      <w:r w:rsidRPr="00132C17">
        <w:rPr>
          <w:rFonts w:ascii="Arial" w:hAnsi="Arial" w:cs="Arial"/>
          <w:b/>
          <w:bCs/>
          <w:color w:val="202A30"/>
          <w:lang w:val="en-GB" w:eastAsia="en-GB"/>
        </w:rPr>
        <w:t>High impact action 4:</w:t>
      </w:r>
    </w:p>
    <w:p w14:paraId="1BA213FE" w14:textId="2009A622" w:rsidR="00D31E13" w:rsidRPr="00132C17" w:rsidRDefault="00717D91" w:rsidP="00551585">
      <w:pPr>
        <w:pStyle w:val="ListParagraph"/>
        <w:numPr>
          <w:ilvl w:val="0"/>
          <w:numId w:val="43"/>
        </w:numPr>
        <w:ind w:left="1190"/>
        <w:rPr>
          <w:rFonts w:ascii="Arial" w:hAnsi="Arial" w:cs="Arial"/>
          <w:color w:val="202A30"/>
          <w:lang w:val="en-GB" w:eastAsia="en-GB"/>
        </w:rPr>
      </w:pPr>
      <w:r w:rsidRPr="00132C17">
        <w:rPr>
          <w:rFonts w:ascii="Arial" w:hAnsi="Arial" w:cs="Arial"/>
          <w:color w:val="202A30"/>
          <w:lang w:val="en-GB" w:eastAsia="en-GB"/>
        </w:rPr>
        <w:t xml:space="preserve">Develop and implement an improvement plan to address health inequalities within the </w:t>
      </w:r>
      <w:proofErr w:type="gramStart"/>
      <w:r w:rsidRPr="00132C17">
        <w:rPr>
          <w:rFonts w:ascii="Arial" w:hAnsi="Arial" w:cs="Arial"/>
          <w:color w:val="202A30"/>
          <w:lang w:val="en-GB" w:eastAsia="en-GB"/>
        </w:rPr>
        <w:t>workforce</w:t>
      </w:r>
      <w:proofErr w:type="gramEnd"/>
    </w:p>
    <w:p w14:paraId="253F97FF" w14:textId="77777777" w:rsidR="00132C17" w:rsidRPr="00132C17" w:rsidRDefault="00132C17" w:rsidP="00A42CED">
      <w:pPr>
        <w:ind w:left="470"/>
        <w:rPr>
          <w:rFonts w:ascii="Arial" w:hAnsi="Arial" w:cs="Arial"/>
          <w:b/>
          <w:bCs/>
          <w:color w:val="202A30"/>
          <w:lang w:val="en-GB" w:eastAsia="en-GB"/>
        </w:rPr>
      </w:pPr>
      <w:r w:rsidRPr="00132C17">
        <w:rPr>
          <w:rFonts w:ascii="Arial" w:hAnsi="Arial" w:cs="Arial"/>
          <w:b/>
          <w:bCs/>
          <w:color w:val="202A30"/>
          <w:lang w:val="en-GB" w:eastAsia="en-GB"/>
        </w:rPr>
        <w:t>High impact action 5:</w:t>
      </w:r>
    </w:p>
    <w:p w14:paraId="3645876C" w14:textId="546C87A6" w:rsidR="00132C17" w:rsidRPr="00132C17" w:rsidRDefault="00132C17" w:rsidP="00551585">
      <w:pPr>
        <w:pStyle w:val="ListParagraph"/>
        <w:numPr>
          <w:ilvl w:val="0"/>
          <w:numId w:val="43"/>
        </w:numPr>
        <w:rPr>
          <w:rFonts w:ascii="Arial" w:hAnsi="Arial" w:cs="Arial"/>
          <w:color w:val="202A30"/>
          <w:lang w:val="en-GB" w:eastAsia="en-GB"/>
        </w:rPr>
      </w:pPr>
      <w:r w:rsidRPr="00132C17">
        <w:rPr>
          <w:rFonts w:ascii="Arial" w:hAnsi="Arial" w:cs="Arial"/>
          <w:color w:val="202A30"/>
          <w:lang w:val="en-GB" w:eastAsia="en-GB"/>
        </w:rPr>
        <w:t xml:space="preserve">Implement a comprehensive induction, </w:t>
      </w:r>
      <w:proofErr w:type="gramStart"/>
      <w:r w:rsidRPr="00132C17">
        <w:rPr>
          <w:rFonts w:ascii="Arial" w:hAnsi="Arial" w:cs="Arial"/>
          <w:color w:val="202A30"/>
          <w:lang w:val="en-GB" w:eastAsia="en-GB"/>
        </w:rPr>
        <w:t>onboarding</w:t>
      </w:r>
      <w:proofErr w:type="gramEnd"/>
      <w:r w:rsidRPr="00132C17">
        <w:rPr>
          <w:rFonts w:ascii="Arial" w:hAnsi="Arial" w:cs="Arial"/>
          <w:color w:val="202A30"/>
          <w:lang w:val="en-GB" w:eastAsia="en-GB"/>
        </w:rPr>
        <w:t xml:space="preserve"> and development programme for internationally recruited staff.</w:t>
      </w:r>
    </w:p>
    <w:p w14:paraId="59A1365D" w14:textId="77777777" w:rsidR="00132C17" w:rsidRPr="00132C17" w:rsidRDefault="00132C17" w:rsidP="00132C17">
      <w:pPr>
        <w:rPr>
          <w:rFonts w:ascii="Arial" w:hAnsi="Arial" w:cs="Arial"/>
          <w:b/>
          <w:bCs/>
          <w:color w:val="202A30"/>
          <w:lang w:val="en-GB" w:eastAsia="en-GB"/>
        </w:rPr>
      </w:pPr>
      <w:r w:rsidRPr="00132C17">
        <w:rPr>
          <w:rFonts w:ascii="Arial" w:hAnsi="Arial" w:cs="Arial"/>
          <w:b/>
          <w:bCs/>
          <w:color w:val="202A30"/>
          <w:lang w:val="en-GB" w:eastAsia="en-GB"/>
        </w:rPr>
        <w:t>High impact action 6:</w:t>
      </w:r>
    </w:p>
    <w:p w14:paraId="23490B05" w14:textId="18AF83F3" w:rsidR="00132C17" w:rsidRDefault="00132C17" w:rsidP="00551585">
      <w:pPr>
        <w:pStyle w:val="ListParagraph"/>
        <w:numPr>
          <w:ilvl w:val="0"/>
          <w:numId w:val="43"/>
        </w:numPr>
        <w:rPr>
          <w:rFonts w:ascii="Arial" w:hAnsi="Arial" w:cs="Arial"/>
          <w:color w:val="202A30"/>
          <w:lang w:val="en-GB" w:eastAsia="en-GB"/>
        </w:rPr>
      </w:pPr>
      <w:r w:rsidRPr="00132C17">
        <w:rPr>
          <w:rFonts w:ascii="Arial" w:hAnsi="Arial" w:cs="Arial"/>
          <w:color w:val="202A30"/>
          <w:lang w:val="en-GB" w:eastAsia="en-GB"/>
        </w:rPr>
        <w:t>Create an environment that eliminates the conditions in which bullying, discrimination, harassment and physical violence at work occur.​</w:t>
      </w:r>
    </w:p>
    <w:p w14:paraId="3B3C8B1C" w14:textId="1CB17E80" w:rsidR="00C66D17" w:rsidRDefault="00C66D17">
      <w:pPr>
        <w:rPr>
          <w:rFonts w:ascii="Arial" w:hAnsi="Arial" w:cs="Arial"/>
          <w:color w:val="202A30"/>
          <w:lang w:val="en-GB" w:eastAsia="en-GB"/>
        </w:rPr>
      </w:pPr>
      <w:r>
        <w:rPr>
          <w:rFonts w:ascii="Arial" w:hAnsi="Arial" w:cs="Arial"/>
          <w:color w:val="202A30"/>
          <w:lang w:val="en-GB" w:eastAsia="en-GB"/>
        </w:rPr>
        <w:br w:type="page"/>
      </w:r>
    </w:p>
    <w:p w14:paraId="6DF6E36A" w14:textId="77777777" w:rsidR="000329E8" w:rsidRDefault="000329E8" w:rsidP="00C66D17">
      <w:pPr>
        <w:tabs>
          <w:tab w:val="left" w:pos="470"/>
        </w:tabs>
        <w:spacing w:before="200" w:line="276" w:lineRule="auto"/>
        <w:ind w:right="235"/>
        <w:rPr>
          <w:rFonts w:ascii="Arial" w:hAnsi="Arial" w:cs="Arial"/>
        </w:rPr>
      </w:pPr>
    </w:p>
    <w:p w14:paraId="75D8DE53" w14:textId="49AB2423" w:rsidR="00610589" w:rsidRPr="00752206" w:rsidRDefault="19A3FE5E" w:rsidP="00B275A2">
      <w:pPr>
        <w:pStyle w:val="Heading1"/>
        <w:rPr>
          <w:rFonts w:ascii="Arial" w:hAnsi="Arial" w:cs="Arial"/>
        </w:rPr>
      </w:pPr>
      <w:bookmarkStart w:id="35" w:name="_Toc146200683"/>
      <w:r w:rsidRPr="78DC8527">
        <w:rPr>
          <w:rFonts w:ascii="Arial" w:hAnsi="Arial" w:cs="Arial"/>
        </w:rPr>
        <w:t>Significant project</w:t>
      </w:r>
      <w:r w:rsidR="244A0A51" w:rsidRPr="78DC8527">
        <w:rPr>
          <w:rFonts w:ascii="Arial" w:hAnsi="Arial" w:cs="Arial"/>
        </w:rPr>
        <w:t>s t</w:t>
      </w:r>
      <w:r w:rsidR="00AE4AEE">
        <w:rPr>
          <w:rFonts w:ascii="Arial" w:hAnsi="Arial" w:cs="Arial"/>
        </w:rPr>
        <w:t>hat aim to</w:t>
      </w:r>
      <w:r w:rsidR="244A0A51" w:rsidRPr="78DC8527">
        <w:rPr>
          <w:rFonts w:ascii="Arial" w:hAnsi="Arial" w:cs="Arial"/>
        </w:rPr>
        <w:t xml:space="preserve"> improve Diversity, Inclusion and Belonging in Solent</w:t>
      </w:r>
      <w:r w:rsidR="5C5272EB" w:rsidRPr="78DC8527">
        <w:rPr>
          <w:rFonts w:ascii="Arial" w:hAnsi="Arial" w:cs="Arial"/>
        </w:rPr>
        <w:t>.</w:t>
      </w:r>
      <w:bookmarkEnd w:id="35"/>
    </w:p>
    <w:p w14:paraId="3A76929C" w14:textId="77777777" w:rsidR="000329E8" w:rsidRDefault="000329E8" w:rsidP="000329E8">
      <w:pPr>
        <w:rPr>
          <w:rFonts w:ascii="Arial" w:hAnsi="Arial" w:cs="Arial"/>
          <w:b/>
          <w:bCs/>
        </w:rPr>
      </w:pPr>
    </w:p>
    <w:p w14:paraId="7836EE41" w14:textId="1F9BE395" w:rsidR="000329E8" w:rsidRPr="00437EC2" w:rsidRDefault="000329E8" w:rsidP="00437EC2">
      <w:pPr>
        <w:pStyle w:val="Heading2"/>
        <w:ind w:left="0"/>
        <w:rPr>
          <w:rFonts w:ascii="Arial" w:hAnsi="Arial" w:cs="Arial"/>
        </w:rPr>
      </w:pPr>
      <w:bookmarkStart w:id="36" w:name="_Toc146200684"/>
      <w:r w:rsidRPr="00437EC2">
        <w:rPr>
          <w:rFonts w:ascii="Arial" w:hAnsi="Arial" w:cs="Arial"/>
        </w:rPr>
        <w:t>Celebrating cultural and religious festivals</w:t>
      </w:r>
      <w:bookmarkEnd w:id="36"/>
    </w:p>
    <w:p w14:paraId="365EC042" w14:textId="218BF913" w:rsidR="105B3586" w:rsidRPr="00AE4AEE" w:rsidRDefault="314A293C" w:rsidP="00AE4AEE">
      <w:pPr>
        <w:rPr>
          <w:rFonts w:ascii="Arial" w:hAnsi="Arial" w:cs="Arial"/>
          <w:b/>
          <w:bCs/>
        </w:rPr>
      </w:pPr>
      <w:r w:rsidRPr="00AE4AEE">
        <w:rPr>
          <w:rFonts w:ascii="Arial" w:hAnsi="Arial" w:cs="Arial"/>
        </w:rPr>
        <w:t xml:space="preserve">Celebrating cultural and religious festivals is important for our staff and our patients.  Our Multi-Faith staff network has held events through the year celebrating St David’s Day, </w:t>
      </w:r>
      <w:r w:rsidR="10B4F7F7" w:rsidRPr="00AE4AEE">
        <w:rPr>
          <w:rFonts w:ascii="Arial" w:hAnsi="Arial" w:cs="Arial"/>
        </w:rPr>
        <w:t>Easter, Ramadan</w:t>
      </w:r>
      <w:r w:rsidR="00AE4AEE">
        <w:rPr>
          <w:rFonts w:ascii="Arial" w:hAnsi="Arial" w:cs="Arial"/>
        </w:rPr>
        <w:t>.</w:t>
      </w:r>
      <w:r w:rsidR="00AE4AEE">
        <w:rPr>
          <w:rFonts w:ascii="Arial" w:hAnsi="Arial" w:cs="Arial"/>
          <w:b/>
          <w:bCs/>
        </w:rPr>
        <w:t xml:space="preserve"> </w:t>
      </w:r>
      <w:r w:rsidR="105B3586" w:rsidRPr="00AE4AEE">
        <w:rPr>
          <w:rFonts w:ascii="Arial" w:hAnsi="Arial" w:cs="Arial"/>
        </w:rPr>
        <w:t xml:space="preserve">In April 2023 we held an Iftar event at Western Community Hospital.  This was attended by a local </w:t>
      </w:r>
      <w:proofErr w:type="spellStart"/>
      <w:r w:rsidR="105B3586" w:rsidRPr="00AE4AEE">
        <w:rPr>
          <w:rFonts w:ascii="Arial" w:hAnsi="Arial" w:cs="Arial"/>
        </w:rPr>
        <w:t>Imman</w:t>
      </w:r>
      <w:proofErr w:type="spellEnd"/>
      <w:r w:rsidR="105B3586" w:rsidRPr="00AE4AEE">
        <w:rPr>
          <w:rFonts w:ascii="Arial" w:hAnsi="Arial" w:cs="Arial"/>
        </w:rPr>
        <w:t xml:space="preserve"> and representative from the Central Southampton Mosque.  Staff were invited to attend to learn more about the month of Ramadan, the Muslim faith and </w:t>
      </w:r>
      <w:proofErr w:type="spellStart"/>
      <w:r w:rsidR="105B3586" w:rsidRPr="00AE4AEE">
        <w:rPr>
          <w:rFonts w:ascii="Arial" w:hAnsi="Arial" w:cs="Arial"/>
        </w:rPr>
        <w:t>break fas</w:t>
      </w:r>
      <w:r w:rsidR="3C5C4DD6" w:rsidRPr="00AE4AEE">
        <w:rPr>
          <w:rFonts w:ascii="Arial" w:hAnsi="Arial" w:cs="Arial"/>
        </w:rPr>
        <w:t>t</w:t>
      </w:r>
      <w:proofErr w:type="spellEnd"/>
      <w:r w:rsidR="3C5C4DD6" w:rsidRPr="00AE4AEE">
        <w:rPr>
          <w:rFonts w:ascii="Arial" w:hAnsi="Arial" w:cs="Arial"/>
        </w:rPr>
        <w:t xml:space="preserve"> together with a special meal prepared by the</w:t>
      </w:r>
      <w:r w:rsidR="083894AF" w:rsidRPr="00AE4AEE">
        <w:rPr>
          <w:rFonts w:ascii="Arial" w:hAnsi="Arial" w:cs="Arial"/>
        </w:rPr>
        <w:t xml:space="preserve"> </w:t>
      </w:r>
      <w:r w:rsidR="3C5C4DD6" w:rsidRPr="00AE4AEE">
        <w:rPr>
          <w:rFonts w:ascii="Arial" w:hAnsi="Arial" w:cs="Arial"/>
        </w:rPr>
        <w:t>catering team</w:t>
      </w:r>
      <w:r w:rsidR="3C5C4DD6" w:rsidRPr="00890B9C">
        <w:t xml:space="preserve">.  </w:t>
      </w:r>
    </w:p>
    <w:p w14:paraId="0D7444BA" w14:textId="77777777" w:rsidR="00890B9C" w:rsidRPr="00437EC2" w:rsidRDefault="00890B9C" w:rsidP="00437EC2">
      <w:pPr>
        <w:pStyle w:val="Heading2"/>
        <w:rPr>
          <w:rFonts w:ascii="Arial" w:hAnsi="Arial" w:cs="Arial"/>
        </w:rPr>
      </w:pPr>
    </w:p>
    <w:p w14:paraId="6E7723E6" w14:textId="16E5EAFA" w:rsidR="003F6484" w:rsidRPr="00437EC2" w:rsidRDefault="329148B3" w:rsidP="00437EC2">
      <w:pPr>
        <w:pStyle w:val="Heading2"/>
        <w:ind w:left="0"/>
        <w:rPr>
          <w:rFonts w:ascii="Arial" w:hAnsi="Arial" w:cs="Arial"/>
          <w:lang w:val="en-GB"/>
        </w:rPr>
      </w:pPr>
      <w:bookmarkStart w:id="37" w:name="_Toc146200685"/>
      <w:r w:rsidRPr="00437EC2">
        <w:rPr>
          <w:rFonts w:ascii="Arial" w:hAnsi="Arial" w:cs="Arial"/>
        </w:rPr>
        <w:t>Disability History Month</w:t>
      </w:r>
      <w:bookmarkEnd w:id="37"/>
    </w:p>
    <w:p w14:paraId="3089E8AE" w14:textId="44D6DABB" w:rsidR="003F6484" w:rsidRPr="00890B9C" w:rsidRDefault="329148B3" w:rsidP="00890B9C">
      <w:pPr>
        <w:rPr>
          <w:rFonts w:ascii="Arial" w:hAnsi="Arial" w:cs="Arial"/>
          <w:lang w:val="en-GB"/>
        </w:rPr>
      </w:pPr>
      <w:r w:rsidRPr="00890B9C">
        <w:rPr>
          <w:rFonts w:ascii="Arial" w:hAnsi="Arial" w:cs="Arial"/>
        </w:rPr>
        <w:t xml:space="preserve">In November and early December, we held </w:t>
      </w:r>
      <w:r w:rsidR="00AE4AEE" w:rsidRPr="00890B9C">
        <w:rPr>
          <w:rFonts w:ascii="Arial" w:hAnsi="Arial" w:cs="Arial"/>
        </w:rPr>
        <w:t>two-events mark</w:t>
      </w:r>
      <w:r w:rsidRPr="00890B9C">
        <w:rPr>
          <w:rFonts w:ascii="Arial" w:hAnsi="Arial" w:cs="Arial"/>
        </w:rPr>
        <w:t xml:space="preserve"> Disability History Month. </w:t>
      </w:r>
    </w:p>
    <w:p w14:paraId="7366E940" w14:textId="00E59905" w:rsidR="003F6484" w:rsidRPr="00890B9C" w:rsidRDefault="329148B3" w:rsidP="00890B9C">
      <w:pPr>
        <w:rPr>
          <w:rFonts w:ascii="Arial" w:hAnsi="Arial" w:cs="Arial"/>
          <w:lang w:val="en-GB"/>
        </w:rPr>
      </w:pPr>
      <w:r w:rsidRPr="00890B9C">
        <w:rPr>
          <w:rFonts w:ascii="Arial" w:hAnsi="Arial" w:cs="Arial"/>
        </w:rPr>
        <w:t xml:space="preserve">The </w:t>
      </w:r>
      <w:r w:rsidR="00AE4AEE">
        <w:rPr>
          <w:rFonts w:ascii="Arial" w:hAnsi="Arial" w:cs="Arial"/>
        </w:rPr>
        <w:t>Managers event</w:t>
      </w:r>
      <w:r w:rsidRPr="00890B9C">
        <w:rPr>
          <w:rFonts w:ascii="Arial" w:hAnsi="Arial" w:cs="Arial"/>
        </w:rPr>
        <w:t xml:space="preserve"> on 8 November was aimed at helping people to ‘Effectively support and manager disability within the workforce’. It was an online event attended by about 80 people with 61% of attendees reporting they had enjoyed the length and pace of the </w:t>
      </w:r>
      <w:r w:rsidR="00AE4AEE" w:rsidRPr="00890B9C">
        <w:rPr>
          <w:rFonts w:ascii="Arial" w:hAnsi="Arial" w:cs="Arial"/>
        </w:rPr>
        <w:t>two-hour</w:t>
      </w:r>
      <w:r w:rsidRPr="00890B9C">
        <w:rPr>
          <w:rFonts w:ascii="Arial" w:hAnsi="Arial" w:cs="Arial"/>
        </w:rPr>
        <w:t xml:space="preserve"> event.</w:t>
      </w:r>
    </w:p>
    <w:p w14:paraId="1B9855A4" w14:textId="202C588A" w:rsidR="003F6484" w:rsidRPr="00890B9C" w:rsidRDefault="003F6484" w:rsidP="04C6E03A">
      <w:pPr>
        <w:spacing w:before="110"/>
        <w:ind w:left="110"/>
        <w:rPr>
          <w:rFonts w:ascii="Arial" w:eastAsia="Arial" w:hAnsi="Arial" w:cs="Arial"/>
          <w:b/>
          <w:bCs/>
          <w:color w:val="000000" w:themeColor="text1"/>
          <w:lang w:val="en-GB"/>
        </w:rPr>
      </w:pPr>
    </w:p>
    <w:p w14:paraId="028B064E" w14:textId="1E3CE340" w:rsidR="003F6484" w:rsidRPr="00890B9C" w:rsidRDefault="329148B3" w:rsidP="00551585">
      <w:pPr>
        <w:pStyle w:val="ListParagraph"/>
        <w:numPr>
          <w:ilvl w:val="0"/>
          <w:numId w:val="40"/>
        </w:numPr>
        <w:spacing w:after="200" w:line="276" w:lineRule="auto"/>
        <w:rPr>
          <w:rFonts w:ascii="Arial" w:eastAsia="Arial" w:hAnsi="Arial" w:cs="Arial"/>
          <w:b/>
          <w:bCs/>
          <w:color w:val="000000" w:themeColor="text1"/>
          <w:lang w:val="en-GB"/>
        </w:rPr>
      </w:pPr>
      <w:r w:rsidRPr="00890B9C">
        <w:rPr>
          <w:rFonts w:ascii="Arial" w:eastAsia="Arial" w:hAnsi="Arial" w:cs="Arial"/>
          <w:b/>
          <w:bCs/>
          <w:color w:val="000000" w:themeColor="text1"/>
        </w:rPr>
        <w:t>83% said the interactive format of the session was very effective.</w:t>
      </w:r>
    </w:p>
    <w:p w14:paraId="5FF341BB" w14:textId="7027596E" w:rsidR="003F6484" w:rsidRPr="00890B9C" w:rsidRDefault="329148B3" w:rsidP="00551585">
      <w:pPr>
        <w:pStyle w:val="ListParagraph"/>
        <w:numPr>
          <w:ilvl w:val="0"/>
          <w:numId w:val="40"/>
        </w:numPr>
        <w:spacing w:after="200" w:line="276" w:lineRule="auto"/>
        <w:rPr>
          <w:rFonts w:ascii="Arial" w:eastAsia="Arial" w:hAnsi="Arial" w:cs="Arial"/>
          <w:b/>
          <w:bCs/>
          <w:color w:val="000000" w:themeColor="text1"/>
          <w:lang w:val="en-GB"/>
        </w:rPr>
      </w:pPr>
      <w:r w:rsidRPr="00890B9C">
        <w:rPr>
          <w:rFonts w:ascii="Arial" w:eastAsia="Arial" w:hAnsi="Arial" w:cs="Arial"/>
          <w:b/>
          <w:bCs/>
          <w:color w:val="000000" w:themeColor="text1"/>
        </w:rPr>
        <w:t>83% felt ‘a lot’ more confident in having conversations around reasonable adjustments and supporting colleagues with long term conditions, disabilities and neurodivergence because of the session.</w:t>
      </w:r>
    </w:p>
    <w:p w14:paraId="0B8870F5" w14:textId="088519CF" w:rsidR="003F6484" w:rsidRPr="00890B9C" w:rsidRDefault="329148B3" w:rsidP="04C6E03A">
      <w:pPr>
        <w:spacing w:after="200" w:line="276" w:lineRule="auto"/>
        <w:rPr>
          <w:rFonts w:ascii="Arial" w:eastAsia="Arial" w:hAnsi="Arial" w:cs="Arial"/>
          <w:color w:val="000000" w:themeColor="text1"/>
          <w:lang w:val="en-GB"/>
        </w:rPr>
      </w:pPr>
      <w:r w:rsidRPr="00890B9C">
        <w:rPr>
          <w:rFonts w:ascii="Arial" w:eastAsia="Arial" w:hAnsi="Arial" w:cs="Arial"/>
          <w:color w:val="000000" w:themeColor="text1"/>
        </w:rPr>
        <w:t xml:space="preserve">When asked what went well, over 50% remarked on how the interactive nature of the session stimulated their thinking and ability to reflect on the situations unfolding. The remaining comments praised the depth and complexities of the experiences portrayed and how this helped explore different perspectives and uncover unconscious ablism. </w:t>
      </w:r>
    </w:p>
    <w:p w14:paraId="4162C8FE" w14:textId="16FBB4E9" w:rsidR="003F6484" w:rsidRPr="00890B9C" w:rsidRDefault="329148B3" w:rsidP="04C6E03A">
      <w:pPr>
        <w:spacing w:after="200" w:line="276" w:lineRule="auto"/>
        <w:rPr>
          <w:rFonts w:ascii="Arial" w:eastAsia="Arial" w:hAnsi="Arial" w:cs="Arial"/>
          <w:color w:val="000000" w:themeColor="text1"/>
          <w:lang w:val="en-GB"/>
        </w:rPr>
      </w:pPr>
      <w:r w:rsidRPr="00890B9C">
        <w:rPr>
          <w:rFonts w:ascii="Arial" w:eastAsia="Arial" w:hAnsi="Arial" w:cs="Arial"/>
          <w:color w:val="000000" w:themeColor="text1"/>
        </w:rPr>
        <w:t xml:space="preserve"> Some quotes from attendees:</w:t>
      </w:r>
    </w:p>
    <w:p w14:paraId="6B4F3D01" w14:textId="3C89B011" w:rsidR="003F6484" w:rsidRPr="005C3C8D" w:rsidRDefault="329148B3" w:rsidP="00635B37">
      <w:pPr>
        <w:spacing w:after="200" w:line="276" w:lineRule="auto"/>
        <w:ind w:left="720"/>
        <w:jc w:val="center"/>
        <w:rPr>
          <w:rFonts w:ascii="Arial" w:eastAsia="Arial" w:hAnsi="Arial" w:cs="Arial"/>
          <w:i/>
          <w:iCs/>
          <w:color w:val="000000" w:themeColor="text1"/>
          <w:lang w:val="en-GB"/>
        </w:rPr>
      </w:pPr>
      <w:r w:rsidRPr="005C3C8D">
        <w:rPr>
          <w:rFonts w:ascii="Arial" w:eastAsia="Arial" w:hAnsi="Arial" w:cs="Arial"/>
          <w:i/>
          <w:iCs/>
          <w:color w:val="000000" w:themeColor="text1"/>
        </w:rPr>
        <w:t>“I especially enjoyed the way that it was very interactive and allowed us to rewrite the conversations in real time - instead of being left with an uncomfortable unresolved experience.”</w:t>
      </w:r>
    </w:p>
    <w:p w14:paraId="53BDB9EC" w14:textId="163C1566" w:rsidR="003F6484" w:rsidRPr="005C3C8D" w:rsidRDefault="329148B3" w:rsidP="00635B37">
      <w:pPr>
        <w:spacing w:after="200" w:line="276" w:lineRule="auto"/>
        <w:ind w:left="720"/>
        <w:jc w:val="center"/>
        <w:rPr>
          <w:rFonts w:ascii="Arial" w:eastAsia="Arial" w:hAnsi="Arial" w:cs="Arial"/>
          <w:i/>
          <w:iCs/>
          <w:color w:val="000000" w:themeColor="text1"/>
        </w:rPr>
      </w:pPr>
      <w:r w:rsidRPr="005C3C8D">
        <w:rPr>
          <w:rFonts w:ascii="Arial" w:eastAsia="Arial" w:hAnsi="Arial" w:cs="Arial"/>
          <w:i/>
          <w:iCs/>
          <w:color w:val="000000" w:themeColor="text1"/>
        </w:rPr>
        <w:t xml:space="preserve">“I think the session </w:t>
      </w:r>
      <w:proofErr w:type="gramStart"/>
      <w:r w:rsidRPr="005C3C8D">
        <w:rPr>
          <w:rFonts w:ascii="Arial" w:eastAsia="Arial" w:hAnsi="Arial" w:cs="Arial"/>
          <w:i/>
          <w:iCs/>
          <w:color w:val="000000" w:themeColor="text1"/>
        </w:rPr>
        <w:t>as a whole went</w:t>
      </w:r>
      <w:proofErr w:type="gramEnd"/>
      <w:r w:rsidRPr="005C3C8D">
        <w:rPr>
          <w:rFonts w:ascii="Arial" w:eastAsia="Arial" w:hAnsi="Arial" w:cs="Arial"/>
          <w:i/>
          <w:iCs/>
          <w:color w:val="000000" w:themeColor="text1"/>
        </w:rPr>
        <w:t xml:space="preserve"> well and I think the format and mode of delivery made it accessible to a wider audience perhaps. The </w:t>
      </w:r>
      <w:proofErr w:type="spellStart"/>
      <w:r w:rsidRPr="005C3C8D">
        <w:rPr>
          <w:rFonts w:ascii="Arial" w:eastAsia="Arial" w:hAnsi="Arial" w:cs="Arial"/>
          <w:i/>
          <w:iCs/>
          <w:color w:val="000000" w:themeColor="text1"/>
        </w:rPr>
        <w:t>SimComm</w:t>
      </w:r>
      <w:proofErr w:type="spellEnd"/>
      <w:r w:rsidRPr="005C3C8D">
        <w:rPr>
          <w:rFonts w:ascii="Arial" w:eastAsia="Arial" w:hAnsi="Arial" w:cs="Arial"/>
          <w:i/>
          <w:iCs/>
          <w:color w:val="000000" w:themeColor="text1"/>
        </w:rPr>
        <w:t xml:space="preserve"> element was powerful and created immediate reactions followed by thoughtful discussions. I liked the fact that I could participate as much or as little as felt comfortable and that even for those who prefer to observe and think there was still impact of the session and learning through others who were more active. The session was facilitated well by the lead facilitator and supported by the network chairs which I think went well as they brought a realness in sharing which complimented the structure. It was good to see so many people join. Thank you for offering this session.”</w:t>
      </w:r>
    </w:p>
    <w:p w14:paraId="021BC511" w14:textId="77777777" w:rsidR="00024946" w:rsidRPr="00635B37" w:rsidRDefault="00024946" w:rsidP="00635B37">
      <w:pPr>
        <w:spacing w:after="200" w:line="276" w:lineRule="auto"/>
        <w:ind w:left="720"/>
        <w:jc w:val="center"/>
        <w:rPr>
          <w:rFonts w:ascii="Arial" w:eastAsia="Arial" w:hAnsi="Arial" w:cs="Arial"/>
          <w:i/>
          <w:iCs/>
          <w:color w:val="000000" w:themeColor="text1"/>
          <w:sz w:val="24"/>
          <w:szCs w:val="24"/>
          <w:lang w:val="en-GB"/>
        </w:rPr>
      </w:pPr>
    </w:p>
    <w:p w14:paraId="14AF19F9" w14:textId="03D56D31" w:rsidR="003F6484" w:rsidRPr="00890B9C" w:rsidRDefault="329148B3" w:rsidP="00890B9C">
      <w:pPr>
        <w:rPr>
          <w:rFonts w:ascii="Arial" w:hAnsi="Arial" w:cs="Arial"/>
          <w:lang w:val="en-GB"/>
        </w:rPr>
      </w:pPr>
      <w:r w:rsidRPr="00890B9C">
        <w:rPr>
          <w:rFonts w:ascii="Arial" w:hAnsi="Arial" w:cs="Arial"/>
        </w:rPr>
        <w:lastRenderedPageBreak/>
        <w:t xml:space="preserve">The </w:t>
      </w:r>
      <w:r w:rsidR="005C3C8D">
        <w:rPr>
          <w:rFonts w:ascii="Arial" w:hAnsi="Arial" w:cs="Arial"/>
        </w:rPr>
        <w:t xml:space="preserve">Disablity Awareness Conference </w:t>
      </w:r>
      <w:r w:rsidR="005C3C8D" w:rsidRPr="00890B9C">
        <w:rPr>
          <w:rFonts w:ascii="Arial" w:hAnsi="Arial" w:cs="Arial"/>
        </w:rPr>
        <w:t>on</w:t>
      </w:r>
      <w:r w:rsidRPr="00890B9C">
        <w:rPr>
          <w:rFonts w:ascii="Arial" w:hAnsi="Arial" w:cs="Arial"/>
        </w:rPr>
        <w:t xml:space="preserve"> 2 Dec, which was hybrid, was called Disability </w:t>
      </w:r>
      <w:r w:rsidR="005C3C8D">
        <w:rPr>
          <w:rFonts w:ascii="Arial" w:hAnsi="Arial" w:cs="Arial"/>
        </w:rPr>
        <w:t>W</w:t>
      </w:r>
      <w:r w:rsidRPr="00890B9C">
        <w:rPr>
          <w:rFonts w:ascii="Arial" w:hAnsi="Arial" w:cs="Arial"/>
        </w:rPr>
        <w:t>ellbeing in the Workplace. The 6-hour event was attended by 60 people in person with a further 20 online.</w:t>
      </w:r>
      <w:r w:rsidR="003F6484" w:rsidRPr="00890B9C">
        <w:rPr>
          <w:rFonts w:ascii="Arial" w:hAnsi="Arial" w:cs="Arial"/>
        </w:rPr>
        <w:br/>
      </w:r>
    </w:p>
    <w:p w14:paraId="7E3E5961" w14:textId="3A6E077D" w:rsidR="003F6484" w:rsidRPr="005C3C8D" w:rsidRDefault="005C3C8D" w:rsidP="04C6E03A">
      <w:pPr>
        <w:spacing w:after="200" w:line="276" w:lineRule="auto"/>
        <w:rPr>
          <w:rFonts w:ascii="Arial" w:eastAsia="Arial" w:hAnsi="Arial" w:cs="Arial"/>
          <w:color w:val="000000" w:themeColor="text1"/>
          <w:lang w:val="en-GB"/>
        </w:rPr>
      </w:pPr>
      <w:r>
        <w:rPr>
          <w:rFonts w:ascii="Arial" w:eastAsia="Arial" w:hAnsi="Arial" w:cs="Arial"/>
          <w:color w:val="000000" w:themeColor="text1"/>
        </w:rPr>
        <w:t>F</w:t>
      </w:r>
      <w:r w:rsidR="329148B3" w:rsidRPr="00890B9C">
        <w:rPr>
          <w:rFonts w:ascii="Arial" w:eastAsia="Arial" w:hAnsi="Arial" w:cs="Arial"/>
          <w:color w:val="000000" w:themeColor="text1"/>
        </w:rPr>
        <w:t xml:space="preserve">eedback from the event was positive with 88% saying they had enjoyed the length and pace of the event while 94% felt that they have a better understanding of </w:t>
      </w:r>
      <w:proofErr w:type="spellStart"/>
      <w:r w:rsidR="329148B3" w:rsidRPr="00890B9C">
        <w:rPr>
          <w:rFonts w:ascii="Arial" w:eastAsia="Arial" w:hAnsi="Arial" w:cs="Arial"/>
          <w:color w:val="000000" w:themeColor="text1"/>
        </w:rPr>
        <w:t>DisAbility</w:t>
      </w:r>
      <w:proofErr w:type="spellEnd"/>
      <w:r w:rsidR="329148B3" w:rsidRPr="00890B9C">
        <w:rPr>
          <w:rFonts w:ascii="Arial" w:eastAsia="Arial" w:hAnsi="Arial" w:cs="Arial"/>
          <w:color w:val="000000" w:themeColor="text1"/>
        </w:rPr>
        <w:t xml:space="preserve"> Wellbeing in the Workplace because of attending the event.</w:t>
      </w:r>
      <w:r w:rsidR="00D83E42">
        <w:rPr>
          <w:rFonts w:ascii="Arial" w:eastAsia="Arial" w:hAnsi="Arial" w:cs="Arial"/>
          <w:color w:val="000000" w:themeColor="text1"/>
          <w:lang w:val="en-GB"/>
        </w:rPr>
        <w:t xml:space="preserve"> </w:t>
      </w:r>
      <w:r w:rsidR="329148B3" w:rsidRPr="005C3C8D">
        <w:rPr>
          <w:rFonts w:ascii="Arial" w:eastAsia="Arial" w:hAnsi="Arial" w:cs="Arial"/>
          <w:color w:val="000000" w:themeColor="text1"/>
        </w:rPr>
        <w:t>Some comments from attendees were:</w:t>
      </w:r>
    </w:p>
    <w:p w14:paraId="59232606" w14:textId="472CA17D" w:rsidR="003F6484" w:rsidRPr="005C3C8D" w:rsidRDefault="00635B37" w:rsidP="00635B37">
      <w:pPr>
        <w:spacing w:before="240" w:after="200" w:line="276" w:lineRule="auto"/>
        <w:jc w:val="center"/>
        <w:rPr>
          <w:rFonts w:ascii="Arial" w:eastAsia="Arial" w:hAnsi="Arial" w:cs="Arial"/>
          <w:i/>
          <w:iCs/>
          <w:color w:val="000000" w:themeColor="text1"/>
          <w:lang w:val="en-GB"/>
        </w:rPr>
      </w:pPr>
      <w:r w:rsidRPr="005C3C8D">
        <w:rPr>
          <w:rFonts w:ascii="Arial" w:eastAsia="Arial" w:hAnsi="Arial" w:cs="Arial"/>
          <w:i/>
          <w:iCs/>
          <w:color w:val="000000" w:themeColor="text1"/>
        </w:rPr>
        <w:t>“</w:t>
      </w:r>
      <w:r w:rsidR="329148B3" w:rsidRPr="005C3C8D">
        <w:rPr>
          <w:rFonts w:ascii="Arial" w:eastAsia="Arial" w:hAnsi="Arial" w:cs="Arial"/>
          <w:i/>
          <w:iCs/>
          <w:color w:val="000000" w:themeColor="text1"/>
        </w:rPr>
        <w:t>I felt that it met all my needs. It was the most accessible event I’ve ever attended.”</w:t>
      </w:r>
    </w:p>
    <w:p w14:paraId="4FDEFFD5" w14:textId="30898548" w:rsidR="003F6484" w:rsidRPr="005C3C8D" w:rsidRDefault="329148B3" w:rsidP="00635B37">
      <w:pPr>
        <w:spacing w:before="240" w:after="200" w:line="276" w:lineRule="auto"/>
        <w:jc w:val="center"/>
        <w:rPr>
          <w:rFonts w:ascii="Arial" w:eastAsia="Arial" w:hAnsi="Arial" w:cs="Arial"/>
          <w:i/>
          <w:iCs/>
          <w:color w:val="000000" w:themeColor="text1"/>
          <w:lang w:val="en-GB"/>
        </w:rPr>
      </w:pPr>
      <w:r w:rsidRPr="005C3C8D">
        <w:rPr>
          <w:rFonts w:ascii="Arial" w:eastAsia="Arial" w:hAnsi="Arial" w:cs="Arial"/>
          <w:i/>
          <w:iCs/>
          <w:color w:val="000000" w:themeColor="text1"/>
        </w:rPr>
        <w:t xml:space="preserve">“I love how much thought went into the accessibility, like having a quiet room. I considered it a couple of times through the day, in the end I didn't feel like I needed to use </w:t>
      </w:r>
      <w:proofErr w:type="gramStart"/>
      <w:r w:rsidRPr="005C3C8D">
        <w:rPr>
          <w:rFonts w:ascii="Arial" w:eastAsia="Arial" w:hAnsi="Arial" w:cs="Arial"/>
          <w:i/>
          <w:iCs/>
          <w:color w:val="000000" w:themeColor="text1"/>
        </w:rPr>
        <w:t>it</w:t>
      </w:r>
      <w:proofErr w:type="gramEnd"/>
      <w:r w:rsidRPr="005C3C8D">
        <w:rPr>
          <w:rFonts w:ascii="Arial" w:eastAsia="Arial" w:hAnsi="Arial" w:cs="Arial"/>
          <w:i/>
          <w:iCs/>
          <w:color w:val="000000" w:themeColor="text1"/>
        </w:rPr>
        <w:t xml:space="preserve"> but I think that was because the option was there, rather than me looking for my nearest exit.”</w:t>
      </w:r>
    </w:p>
    <w:p w14:paraId="3B2011B9" w14:textId="27614CB7" w:rsidR="006B65C2" w:rsidRPr="005C3C8D" w:rsidRDefault="329148B3" w:rsidP="006B65C2">
      <w:pPr>
        <w:spacing w:before="240" w:after="200" w:line="276" w:lineRule="auto"/>
        <w:jc w:val="center"/>
        <w:rPr>
          <w:rFonts w:ascii="Arial" w:eastAsia="Arial" w:hAnsi="Arial" w:cs="Arial"/>
          <w:i/>
          <w:iCs/>
          <w:color w:val="000000" w:themeColor="text1"/>
        </w:rPr>
      </w:pPr>
      <w:r w:rsidRPr="005C3C8D">
        <w:rPr>
          <w:rFonts w:ascii="Arial" w:eastAsia="Arial" w:hAnsi="Arial" w:cs="Arial"/>
          <w:i/>
          <w:iCs/>
          <w:color w:val="000000" w:themeColor="text1"/>
        </w:rPr>
        <w:t>“Really well laid on event. Really interesting content and clearly a lot of thought had gone into making it accessible for everyone.”</w:t>
      </w:r>
    </w:p>
    <w:p w14:paraId="7B4FCD17" w14:textId="36F8B4B2" w:rsidR="006B65C2" w:rsidRPr="006B65C2" w:rsidRDefault="006B65C2" w:rsidP="006B65C2">
      <w:pPr>
        <w:spacing w:before="240" w:after="200" w:line="276" w:lineRule="auto"/>
        <w:rPr>
          <w:rFonts w:ascii="Arial" w:eastAsia="Arial" w:hAnsi="Arial" w:cs="Arial"/>
          <w:color w:val="000000" w:themeColor="text1"/>
          <w:sz w:val="24"/>
          <w:szCs w:val="24"/>
        </w:rPr>
      </w:pPr>
      <w:r w:rsidRPr="006B65C2">
        <w:rPr>
          <w:rFonts w:ascii="Arial" w:eastAsia="Arial" w:hAnsi="Arial" w:cs="Arial"/>
          <w:color w:val="000000" w:themeColor="text1"/>
          <w:sz w:val="24"/>
          <w:szCs w:val="24"/>
        </w:rPr>
        <w:t>The evaluations from the conference showed:</w:t>
      </w:r>
    </w:p>
    <w:p w14:paraId="42842578" w14:textId="77777777" w:rsidR="006B65C2" w:rsidRPr="005C3C8D" w:rsidRDefault="006B65C2" w:rsidP="00551585">
      <w:pPr>
        <w:widowControl/>
        <w:numPr>
          <w:ilvl w:val="0"/>
          <w:numId w:val="45"/>
        </w:numPr>
        <w:autoSpaceDE/>
        <w:autoSpaceDN/>
        <w:contextualSpacing/>
        <w:rPr>
          <w:rFonts w:ascii="Arial" w:hAnsi="Arial" w:cs="Arial"/>
          <w:b/>
          <w:bCs/>
        </w:rPr>
      </w:pPr>
      <w:r w:rsidRPr="005C3C8D">
        <w:rPr>
          <w:rFonts w:ascii="Arial" w:hAnsi="Arial" w:cs="Arial"/>
          <w:b/>
          <w:bCs/>
        </w:rPr>
        <w:t>94.5% felt more</w:t>
      </w:r>
      <w:r w:rsidRPr="005C3C8D">
        <w:rPr>
          <w:b/>
          <w:bCs/>
        </w:rPr>
        <w:t xml:space="preserve"> </w:t>
      </w:r>
      <w:r w:rsidRPr="005C3C8D">
        <w:rPr>
          <w:rFonts w:ascii="Arial" w:hAnsi="Arial" w:cs="Arial"/>
          <w:b/>
          <w:bCs/>
        </w:rPr>
        <w:t>confident do you feel in having conversations around reasonable adjustments and supporting colleagues with LTH and Disabilities</w:t>
      </w:r>
    </w:p>
    <w:p w14:paraId="6E103125" w14:textId="77777777" w:rsidR="005C3C8D" w:rsidRPr="005C3C8D" w:rsidRDefault="005C3C8D" w:rsidP="005C3C8D">
      <w:pPr>
        <w:widowControl/>
        <w:autoSpaceDE/>
        <w:autoSpaceDN/>
        <w:ind w:left="720"/>
        <w:contextualSpacing/>
        <w:rPr>
          <w:rFonts w:ascii="Arial" w:hAnsi="Arial" w:cs="Arial"/>
          <w:b/>
          <w:bCs/>
        </w:rPr>
      </w:pPr>
    </w:p>
    <w:p w14:paraId="1F66B6EB" w14:textId="0F1105BE" w:rsidR="006B65C2" w:rsidRPr="005C3C8D" w:rsidRDefault="006B65C2" w:rsidP="00551585">
      <w:pPr>
        <w:widowControl/>
        <w:numPr>
          <w:ilvl w:val="0"/>
          <w:numId w:val="45"/>
        </w:numPr>
        <w:autoSpaceDE/>
        <w:autoSpaceDN/>
        <w:contextualSpacing/>
        <w:rPr>
          <w:rFonts w:ascii="Arial" w:hAnsi="Arial" w:cs="Arial"/>
          <w:b/>
          <w:bCs/>
        </w:rPr>
      </w:pPr>
      <w:r w:rsidRPr="005C3C8D">
        <w:rPr>
          <w:rFonts w:ascii="Arial" w:hAnsi="Arial" w:cs="Arial"/>
          <w:b/>
          <w:bCs/>
        </w:rPr>
        <w:t xml:space="preserve">100% felt </w:t>
      </w:r>
      <w:proofErr w:type="spellStart"/>
      <w:r w:rsidRPr="005C3C8D">
        <w:rPr>
          <w:rFonts w:ascii="Arial" w:hAnsi="Arial" w:cs="Arial"/>
          <w:b/>
          <w:bCs/>
        </w:rPr>
        <w:t>their</w:t>
      </w:r>
      <w:proofErr w:type="spellEnd"/>
      <w:r w:rsidRPr="005C3C8D">
        <w:rPr>
          <w:rFonts w:ascii="Arial" w:hAnsi="Arial" w:cs="Arial"/>
          <w:b/>
          <w:bCs/>
        </w:rPr>
        <w:t xml:space="preserve"> had a better understanding of Disability Wellbeing in the Workplace </w:t>
      </w:r>
      <w:proofErr w:type="gramStart"/>
      <w:r w:rsidRPr="005C3C8D">
        <w:rPr>
          <w:rFonts w:ascii="Arial" w:hAnsi="Arial" w:cs="Arial"/>
          <w:b/>
          <w:bCs/>
        </w:rPr>
        <w:t>as a result of</w:t>
      </w:r>
      <w:proofErr w:type="gramEnd"/>
      <w:r w:rsidRPr="005C3C8D">
        <w:rPr>
          <w:rFonts w:ascii="Arial" w:hAnsi="Arial" w:cs="Arial"/>
          <w:b/>
          <w:bCs/>
        </w:rPr>
        <w:t xml:space="preserve"> attending the Disablity Conference </w:t>
      </w:r>
    </w:p>
    <w:p w14:paraId="349135D9" w14:textId="77777777" w:rsidR="00FE4B2F" w:rsidRPr="00FE4B2F" w:rsidRDefault="00FE4B2F" w:rsidP="00FE4B2F">
      <w:pPr>
        <w:widowControl/>
        <w:autoSpaceDE/>
        <w:autoSpaceDN/>
        <w:ind w:left="720"/>
        <w:contextualSpacing/>
        <w:rPr>
          <w:rFonts w:ascii="Arial" w:hAnsi="Arial" w:cs="Arial"/>
        </w:rPr>
      </w:pPr>
    </w:p>
    <w:p w14:paraId="5E757FD8" w14:textId="77777777" w:rsidR="00FC2063" w:rsidRPr="00B275A2" w:rsidRDefault="00FC2063" w:rsidP="00FC2063">
      <w:pPr>
        <w:pStyle w:val="Heading2"/>
        <w:rPr>
          <w:rFonts w:ascii="Arial" w:hAnsi="Arial" w:cs="Arial"/>
        </w:rPr>
      </w:pPr>
      <w:bookmarkStart w:id="38" w:name="_Toc146200686"/>
      <w:r w:rsidRPr="00B275A2">
        <w:rPr>
          <w:rFonts w:ascii="Arial" w:hAnsi="Arial" w:cs="Arial"/>
        </w:rPr>
        <w:t>Turning the Tide</w:t>
      </w:r>
      <w:bookmarkEnd w:id="38"/>
      <w:r w:rsidRPr="00B275A2">
        <w:rPr>
          <w:rFonts w:ascii="Arial" w:hAnsi="Arial" w:cs="Arial"/>
        </w:rPr>
        <w:t xml:space="preserve"> </w:t>
      </w:r>
    </w:p>
    <w:p w14:paraId="5CB6686B" w14:textId="77777777" w:rsidR="00FC2063" w:rsidRPr="00C56409" w:rsidRDefault="00FC2063" w:rsidP="00FC2063">
      <w:pPr>
        <w:pStyle w:val="BodyText"/>
        <w:spacing w:before="7"/>
        <w:rPr>
          <w:rFonts w:ascii="Arial" w:hAnsi="Arial" w:cs="Arial"/>
          <w:color w:val="1F497D" w:themeColor="text2"/>
          <w:sz w:val="27"/>
        </w:rPr>
      </w:pPr>
    </w:p>
    <w:p w14:paraId="5CD0C0BD" w14:textId="77777777" w:rsidR="00FC2063" w:rsidRPr="001466DC" w:rsidRDefault="00FC2063" w:rsidP="00FC2063">
      <w:pPr>
        <w:tabs>
          <w:tab w:val="left" w:pos="591"/>
        </w:tabs>
        <w:spacing w:before="1" w:line="276" w:lineRule="auto"/>
        <w:ind w:left="110" w:right="227"/>
        <w:rPr>
          <w:rFonts w:ascii="Arial" w:hAnsi="Arial" w:cs="Arial"/>
        </w:rPr>
      </w:pPr>
      <w:r w:rsidRPr="001D7BB8">
        <w:rPr>
          <w:rFonts w:ascii="Arial" w:hAnsi="Arial" w:cs="Arial"/>
        </w:rPr>
        <w:t>We continue to work closely with our ICS partners on the Turning the Tide partnership. The focus is</w:t>
      </w:r>
      <w:r w:rsidRPr="001D7BB8">
        <w:rPr>
          <w:rFonts w:ascii="Arial" w:hAnsi="Arial" w:cs="Arial"/>
          <w:spacing w:val="1"/>
        </w:rPr>
        <w:t xml:space="preserve"> </w:t>
      </w:r>
      <w:r w:rsidRPr="001D7BB8">
        <w:rPr>
          <w:rFonts w:ascii="Arial" w:hAnsi="Arial" w:cs="Arial"/>
        </w:rPr>
        <w:t>on moving from offering support, advice, and guidance towards working with our systems and</w:t>
      </w:r>
      <w:r w:rsidRPr="001D7BB8">
        <w:rPr>
          <w:rFonts w:ascii="Arial" w:hAnsi="Arial" w:cs="Arial"/>
          <w:spacing w:val="1"/>
        </w:rPr>
        <w:t xml:space="preserve"> </w:t>
      </w:r>
      <w:r w:rsidRPr="001D7BB8">
        <w:rPr>
          <w:rFonts w:ascii="Arial" w:hAnsi="Arial" w:cs="Arial"/>
        </w:rPr>
        <w:t>organisations across the ICS to ensure growth of deep and meaningful consciousness about BAME</w:t>
      </w:r>
      <w:r w:rsidRPr="001D7BB8">
        <w:rPr>
          <w:rFonts w:ascii="Arial" w:hAnsi="Arial" w:cs="Arial"/>
          <w:spacing w:val="1"/>
        </w:rPr>
        <w:t xml:space="preserve"> </w:t>
      </w:r>
      <w:r w:rsidRPr="001D7BB8">
        <w:rPr>
          <w:rFonts w:ascii="Arial" w:hAnsi="Arial" w:cs="Arial"/>
        </w:rPr>
        <w:t>health inequalities and employment inequality, with this being evidenced in robust plans to address and</w:t>
      </w:r>
      <w:r w:rsidRPr="001D7BB8">
        <w:rPr>
          <w:rFonts w:ascii="Arial" w:hAnsi="Arial" w:cs="Arial"/>
          <w:spacing w:val="-52"/>
        </w:rPr>
        <w:t xml:space="preserve"> </w:t>
      </w:r>
      <w:r w:rsidRPr="001D7BB8">
        <w:rPr>
          <w:rFonts w:ascii="Arial" w:hAnsi="Arial" w:cs="Arial"/>
        </w:rPr>
        <w:t>monitored</w:t>
      </w:r>
      <w:r w:rsidRPr="001D7BB8">
        <w:rPr>
          <w:rFonts w:ascii="Arial" w:hAnsi="Arial" w:cs="Arial"/>
          <w:spacing w:val="-1"/>
        </w:rPr>
        <w:t xml:space="preserve"> </w:t>
      </w:r>
      <w:r w:rsidRPr="001D7BB8">
        <w:rPr>
          <w:rFonts w:ascii="Arial" w:hAnsi="Arial" w:cs="Arial"/>
        </w:rPr>
        <w:t>via assurance.</w:t>
      </w:r>
    </w:p>
    <w:p w14:paraId="4F7EF3C4" w14:textId="77777777" w:rsidR="00FC2063" w:rsidRDefault="00FC2063" w:rsidP="00FC2063">
      <w:pPr>
        <w:tabs>
          <w:tab w:val="left" w:pos="591"/>
        </w:tabs>
        <w:spacing w:line="276" w:lineRule="auto"/>
        <w:ind w:right="198"/>
        <w:rPr>
          <w:rFonts w:ascii="Arial" w:hAnsi="Arial" w:cs="Arial"/>
          <w:color w:val="1F497D" w:themeColor="text2"/>
          <w:sz w:val="24"/>
        </w:rPr>
      </w:pPr>
    </w:p>
    <w:p w14:paraId="545A8FA0" w14:textId="77777777" w:rsidR="00FC2063" w:rsidRDefault="00FC2063" w:rsidP="005C3C8D">
      <w:pPr>
        <w:pStyle w:val="Heading2"/>
        <w:ind w:left="0"/>
        <w:rPr>
          <w:rFonts w:ascii="Arial" w:hAnsi="Arial" w:cs="Arial"/>
        </w:rPr>
      </w:pPr>
      <w:bookmarkStart w:id="39" w:name="_Toc146200687"/>
      <w:r w:rsidRPr="00B275A2">
        <w:rPr>
          <w:rFonts w:ascii="Arial" w:hAnsi="Arial" w:cs="Arial"/>
        </w:rPr>
        <w:t>Equality Impact Assessment</w:t>
      </w:r>
      <w:bookmarkEnd w:id="39"/>
      <w:r w:rsidRPr="00B275A2">
        <w:rPr>
          <w:rFonts w:ascii="Arial" w:hAnsi="Arial" w:cs="Arial"/>
        </w:rPr>
        <w:t xml:space="preserve"> </w:t>
      </w:r>
    </w:p>
    <w:p w14:paraId="7B025FFF" w14:textId="77777777" w:rsidR="00D83E42" w:rsidRPr="00B275A2" w:rsidRDefault="00D83E42" w:rsidP="005C3C8D">
      <w:pPr>
        <w:pStyle w:val="Heading2"/>
        <w:ind w:left="0"/>
        <w:rPr>
          <w:rFonts w:ascii="Arial" w:hAnsi="Arial" w:cs="Arial"/>
        </w:rPr>
      </w:pPr>
    </w:p>
    <w:p w14:paraId="58135501" w14:textId="77777777" w:rsidR="000A49BD" w:rsidRPr="0082099E" w:rsidRDefault="000A49BD" w:rsidP="000A49BD">
      <w:pPr>
        <w:tabs>
          <w:tab w:val="left" w:pos="591"/>
        </w:tabs>
        <w:spacing w:line="276" w:lineRule="auto"/>
        <w:ind w:right="198"/>
        <w:rPr>
          <w:rFonts w:ascii="Arial" w:eastAsia="Arial" w:hAnsi="Arial" w:cs="Arial"/>
          <w:color w:val="000000" w:themeColor="text1"/>
        </w:rPr>
      </w:pPr>
      <w:r w:rsidRPr="2A73D15E">
        <w:rPr>
          <w:rFonts w:ascii="Arial" w:eastAsia="Arial" w:hAnsi="Arial" w:cs="Arial"/>
          <w:color w:val="000000" w:themeColor="text1"/>
        </w:rPr>
        <w:t xml:space="preserve">During the year, we have reviewed and revised the Equality Impact Analysis (EIA) template (previously called Equality Impact Assessment). The EIA now focuses more on the quality of analysis and how it is used in the decision making and less on the production of a document, which some may have taken as an </w:t>
      </w:r>
      <w:proofErr w:type="gramStart"/>
      <w:r w:rsidRPr="2A73D15E">
        <w:rPr>
          <w:rFonts w:ascii="Arial" w:eastAsia="Arial" w:hAnsi="Arial" w:cs="Arial"/>
          <w:color w:val="000000" w:themeColor="text1"/>
        </w:rPr>
        <w:t>end in itself</w:t>
      </w:r>
      <w:proofErr w:type="gramEnd"/>
      <w:r w:rsidRPr="2A73D15E">
        <w:rPr>
          <w:rFonts w:ascii="Arial" w:eastAsia="Arial" w:hAnsi="Arial" w:cs="Arial"/>
          <w:color w:val="000000" w:themeColor="text1"/>
        </w:rPr>
        <w:t>.</w:t>
      </w:r>
    </w:p>
    <w:p w14:paraId="78B0FDF9" w14:textId="77777777" w:rsidR="000A49BD" w:rsidRPr="0082099E" w:rsidRDefault="000A49BD" w:rsidP="000A49BD">
      <w:pPr>
        <w:spacing w:after="200" w:line="276" w:lineRule="auto"/>
        <w:jc w:val="both"/>
        <w:rPr>
          <w:rFonts w:ascii="Arial" w:eastAsia="Arial" w:hAnsi="Arial" w:cs="Arial"/>
          <w:color w:val="000000" w:themeColor="text1"/>
          <w:lang w:val="en-GB"/>
        </w:rPr>
      </w:pPr>
      <w:r>
        <w:br/>
      </w:r>
      <w:r w:rsidRPr="2A73D15E">
        <w:rPr>
          <w:rFonts w:ascii="Arial" w:eastAsia="Arial" w:hAnsi="Arial" w:cs="Arial"/>
          <w:color w:val="000000" w:themeColor="text1"/>
        </w:rPr>
        <w:t>EIA is a tool for examining the main functions and policies of an organisation to see whether they have the potential to affect people differently. Their purpose is to identify and address existing or potential inequalities, resulting from policy and practice development. Ideally, EIAs should cover all the strands of diversity and Inclusion.</w:t>
      </w:r>
    </w:p>
    <w:p w14:paraId="390C27E7" w14:textId="77777777" w:rsidR="000A49BD" w:rsidRPr="00A677AD" w:rsidRDefault="000A49BD" w:rsidP="000A49BD">
      <w:pPr>
        <w:tabs>
          <w:tab w:val="left" w:pos="591"/>
        </w:tabs>
        <w:spacing w:line="276" w:lineRule="auto"/>
        <w:ind w:right="198"/>
        <w:rPr>
          <w:rFonts w:ascii="Arial" w:eastAsia="Arial" w:hAnsi="Arial" w:cs="Arial"/>
          <w:color w:val="000000" w:themeColor="text1"/>
          <w:lang w:val="en-GB"/>
        </w:rPr>
      </w:pPr>
      <w:r w:rsidRPr="2A73D15E">
        <w:rPr>
          <w:rFonts w:ascii="Arial" w:eastAsia="Arial" w:hAnsi="Arial" w:cs="Arial"/>
          <w:color w:val="000000" w:themeColor="text1"/>
        </w:rPr>
        <w:t>We are encouraging all workstream leads for Project Fusion to undertake EIAs as it is one sure way of ensuring that understand how people, particularly those with protected characteristics, will be affected and what needs to be done to reduce or completely remove any negative harm.</w:t>
      </w:r>
    </w:p>
    <w:p w14:paraId="705021B2" w14:textId="07DCCBF8" w:rsidR="00BB5BAF" w:rsidRPr="00B275A2" w:rsidRDefault="03DC98BA" w:rsidP="00B275A2">
      <w:pPr>
        <w:pStyle w:val="Heading2"/>
        <w:rPr>
          <w:rFonts w:ascii="Arial" w:hAnsi="Arial" w:cs="Arial"/>
        </w:rPr>
      </w:pPr>
      <w:bookmarkStart w:id="40" w:name="_Toc146200688"/>
      <w:r w:rsidRPr="78DC8527">
        <w:rPr>
          <w:rFonts w:ascii="Arial" w:hAnsi="Arial" w:cs="Arial"/>
        </w:rPr>
        <w:lastRenderedPageBreak/>
        <w:t xml:space="preserve">Anti-discrimination and </w:t>
      </w:r>
      <w:r w:rsidR="7B9A4208" w:rsidRPr="78DC8527">
        <w:rPr>
          <w:rFonts w:ascii="Arial" w:hAnsi="Arial" w:cs="Arial"/>
        </w:rPr>
        <w:t>H</w:t>
      </w:r>
      <w:r w:rsidRPr="78DC8527">
        <w:rPr>
          <w:rFonts w:ascii="Arial" w:hAnsi="Arial" w:cs="Arial"/>
        </w:rPr>
        <w:t>ate Crime Reporting</w:t>
      </w:r>
      <w:bookmarkEnd w:id="40"/>
      <w:r w:rsidRPr="78DC8527">
        <w:rPr>
          <w:rFonts w:ascii="Arial" w:hAnsi="Arial" w:cs="Arial"/>
        </w:rPr>
        <w:t xml:space="preserve"> </w:t>
      </w:r>
    </w:p>
    <w:p w14:paraId="5104EB3A" w14:textId="77777777" w:rsidR="005E1512" w:rsidRDefault="005E1512">
      <w:pPr>
        <w:spacing w:line="276" w:lineRule="auto"/>
        <w:rPr>
          <w:rFonts w:ascii="Arial" w:hAnsi="Arial" w:cs="Arial"/>
          <w:b/>
          <w:bCs/>
          <w:sz w:val="24"/>
        </w:rPr>
      </w:pPr>
    </w:p>
    <w:p w14:paraId="5687DBBB" w14:textId="77777777" w:rsidR="00405A62" w:rsidRPr="00437EC2" w:rsidRDefault="00405A62">
      <w:pPr>
        <w:spacing w:line="276" w:lineRule="auto"/>
        <w:rPr>
          <w:rFonts w:ascii="Arial" w:hAnsi="Arial" w:cs="Arial"/>
        </w:rPr>
      </w:pPr>
      <w:r w:rsidRPr="00437EC2">
        <w:rPr>
          <w:rFonts w:ascii="Arial" w:hAnsi="Arial" w:cs="Arial"/>
        </w:rPr>
        <w:t xml:space="preserve">At the heart of everything we do in Solent NHS Trust is the health &amp; wellbeing of those who we provide services to &amp; the staff who work for us. We all have a responsibility to help the Trust fulfil its obligation to minimise risks, by identifying &amp; supporting adults &amp; children who may be prone to or at risk of hate crime. </w:t>
      </w:r>
    </w:p>
    <w:p w14:paraId="3051673E" w14:textId="77777777" w:rsidR="00405A62" w:rsidRPr="00437EC2" w:rsidRDefault="00405A62">
      <w:pPr>
        <w:spacing w:line="276" w:lineRule="auto"/>
        <w:rPr>
          <w:rFonts w:ascii="Arial" w:hAnsi="Arial" w:cs="Arial"/>
        </w:rPr>
      </w:pPr>
    </w:p>
    <w:p w14:paraId="7BBFCE59" w14:textId="042CB081" w:rsidR="00405A62" w:rsidRPr="00437EC2" w:rsidRDefault="00405A62">
      <w:pPr>
        <w:spacing w:line="276" w:lineRule="auto"/>
        <w:rPr>
          <w:rFonts w:ascii="Arial" w:hAnsi="Arial" w:cs="Arial"/>
        </w:rPr>
      </w:pPr>
      <w:r w:rsidRPr="00437EC2">
        <w:rPr>
          <w:rFonts w:ascii="Arial" w:hAnsi="Arial" w:cs="Arial"/>
        </w:rPr>
        <w:t xml:space="preserve">We </w:t>
      </w:r>
      <w:r w:rsidR="00FB4648" w:rsidRPr="00437EC2">
        <w:rPr>
          <w:rFonts w:ascii="Arial" w:hAnsi="Arial" w:cs="Arial"/>
        </w:rPr>
        <w:t>are doing t</w:t>
      </w:r>
      <w:r w:rsidRPr="00437EC2">
        <w:rPr>
          <w:rFonts w:ascii="Arial" w:hAnsi="Arial" w:cs="Arial"/>
        </w:rPr>
        <w:t>his by:</w:t>
      </w:r>
    </w:p>
    <w:p w14:paraId="1190EAE0" w14:textId="153AF49D" w:rsidR="00405A62" w:rsidRPr="00437EC2" w:rsidRDefault="000A1B27" w:rsidP="003A4C2F">
      <w:pPr>
        <w:pStyle w:val="ListParagraph"/>
        <w:numPr>
          <w:ilvl w:val="0"/>
          <w:numId w:val="8"/>
        </w:numPr>
        <w:spacing w:line="276" w:lineRule="auto"/>
        <w:rPr>
          <w:rFonts w:ascii="Arial" w:hAnsi="Arial" w:cs="Arial"/>
        </w:rPr>
      </w:pPr>
      <w:r w:rsidRPr="00437EC2">
        <w:rPr>
          <w:rFonts w:ascii="Arial" w:hAnsi="Arial" w:cs="Arial"/>
        </w:rPr>
        <w:t>r</w:t>
      </w:r>
      <w:r w:rsidR="00405A62" w:rsidRPr="00437EC2">
        <w:rPr>
          <w:rFonts w:ascii="Arial" w:hAnsi="Arial" w:cs="Arial"/>
        </w:rPr>
        <w:t xml:space="preserve">esponding to hate crime &amp; incidents and the threat from those who promote </w:t>
      </w:r>
      <w:proofErr w:type="gramStart"/>
      <w:r w:rsidR="00405A62" w:rsidRPr="00437EC2">
        <w:rPr>
          <w:rFonts w:ascii="Arial" w:hAnsi="Arial" w:cs="Arial"/>
        </w:rPr>
        <w:t>it</w:t>
      </w:r>
      <w:proofErr w:type="gramEnd"/>
    </w:p>
    <w:p w14:paraId="7F8F4FC3" w14:textId="3687F04B" w:rsidR="00405A62" w:rsidRPr="00437EC2" w:rsidRDefault="000A1B27" w:rsidP="003A4C2F">
      <w:pPr>
        <w:pStyle w:val="ListParagraph"/>
        <w:numPr>
          <w:ilvl w:val="0"/>
          <w:numId w:val="8"/>
        </w:numPr>
        <w:spacing w:line="276" w:lineRule="auto"/>
        <w:rPr>
          <w:rFonts w:ascii="Arial" w:hAnsi="Arial" w:cs="Arial"/>
        </w:rPr>
      </w:pPr>
      <w:r w:rsidRPr="00437EC2">
        <w:rPr>
          <w:rFonts w:ascii="Arial" w:hAnsi="Arial" w:cs="Arial"/>
        </w:rPr>
        <w:t>p</w:t>
      </w:r>
      <w:r w:rsidR="00405A62" w:rsidRPr="00437EC2">
        <w:rPr>
          <w:rFonts w:ascii="Arial" w:hAnsi="Arial" w:cs="Arial"/>
        </w:rPr>
        <w:t>revent</w:t>
      </w:r>
      <w:r w:rsidR="00FB4648" w:rsidRPr="00437EC2">
        <w:rPr>
          <w:rFonts w:ascii="Arial" w:hAnsi="Arial" w:cs="Arial"/>
        </w:rPr>
        <w:t>ing</w:t>
      </w:r>
      <w:r w:rsidR="00405A62" w:rsidRPr="00437EC2">
        <w:rPr>
          <w:rFonts w:ascii="Arial" w:hAnsi="Arial" w:cs="Arial"/>
        </w:rPr>
        <w:t xml:space="preserve"> individuals being targeted and ensur</w:t>
      </w:r>
      <w:r w:rsidRPr="00437EC2">
        <w:rPr>
          <w:rFonts w:ascii="Arial" w:hAnsi="Arial" w:cs="Arial"/>
        </w:rPr>
        <w:t>ing</w:t>
      </w:r>
      <w:r w:rsidR="00405A62" w:rsidRPr="00437EC2">
        <w:rPr>
          <w:rFonts w:ascii="Arial" w:hAnsi="Arial" w:cs="Arial"/>
        </w:rPr>
        <w:t xml:space="preserve"> they’re given appropriate advice/</w:t>
      </w:r>
      <w:proofErr w:type="gramStart"/>
      <w:r w:rsidR="00405A62" w:rsidRPr="00437EC2">
        <w:rPr>
          <w:rFonts w:ascii="Arial" w:hAnsi="Arial" w:cs="Arial"/>
        </w:rPr>
        <w:t>support</w:t>
      </w:r>
      <w:proofErr w:type="gramEnd"/>
    </w:p>
    <w:p w14:paraId="01072E90" w14:textId="5F750EDD" w:rsidR="00405A62" w:rsidRPr="00437EC2" w:rsidRDefault="000A1B27" w:rsidP="003A4C2F">
      <w:pPr>
        <w:pStyle w:val="ListParagraph"/>
        <w:numPr>
          <w:ilvl w:val="0"/>
          <w:numId w:val="8"/>
        </w:numPr>
        <w:spacing w:line="276" w:lineRule="auto"/>
        <w:rPr>
          <w:rFonts w:ascii="Arial" w:hAnsi="Arial" w:cs="Arial"/>
        </w:rPr>
      </w:pPr>
      <w:r w:rsidRPr="00437EC2">
        <w:rPr>
          <w:rFonts w:ascii="Arial" w:hAnsi="Arial" w:cs="Arial"/>
        </w:rPr>
        <w:t>w</w:t>
      </w:r>
      <w:r w:rsidR="00405A62" w:rsidRPr="00437EC2">
        <w:rPr>
          <w:rFonts w:ascii="Arial" w:hAnsi="Arial" w:cs="Arial"/>
        </w:rPr>
        <w:t xml:space="preserve">orking with Police &amp; other agencies to report &amp; </w:t>
      </w:r>
      <w:proofErr w:type="gramStart"/>
      <w:r w:rsidR="00405A62" w:rsidRPr="00437EC2">
        <w:rPr>
          <w:rFonts w:ascii="Arial" w:hAnsi="Arial" w:cs="Arial"/>
        </w:rPr>
        <w:t>support</w:t>
      </w:r>
      <w:proofErr w:type="gramEnd"/>
    </w:p>
    <w:p w14:paraId="169C5396" w14:textId="5B0CCDAB" w:rsidR="00405A62" w:rsidRPr="00437EC2" w:rsidRDefault="000A1B27" w:rsidP="003A4C2F">
      <w:pPr>
        <w:pStyle w:val="ListParagraph"/>
        <w:numPr>
          <w:ilvl w:val="0"/>
          <w:numId w:val="8"/>
        </w:numPr>
        <w:spacing w:line="276" w:lineRule="auto"/>
        <w:rPr>
          <w:rFonts w:ascii="Arial" w:hAnsi="Arial" w:cs="Arial"/>
        </w:rPr>
      </w:pPr>
      <w:r w:rsidRPr="00437EC2">
        <w:rPr>
          <w:rFonts w:ascii="Arial" w:hAnsi="Arial" w:cs="Arial"/>
        </w:rPr>
        <w:t>s</w:t>
      </w:r>
      <w:r w:rsidR="008613D0" w:rsidRPr="00437EC2">
        <w:rPr>
          <w:rFonts w:ascii="Arial" w:hAnsi="Arial" w:cs="Arial"/>
        </w:rPr>
        <w:t>ign post</w:t>
      </w:r>
      <w:r w:rsidR="00FB4648" w:rsidRPr="00437EC2">
        <w:rPr>
          <w:rFonts w:ascii="Arial" w:hAnsi="Arial" w:cs="Arial"/>
        </w:rPr>
        <w:t>ing</w:t>
      </w:r>
      <w:r w:rsidR="008613D0" w:rsidRPr="00437EC2">
        <w:rPr>
          <w:rFonts w:ascii="Arial" w:hAnsi="Arial" w:cs="Arial"/>
        </w:rPr>
        <w:t xml:space="preserve"> to Occupational Health, EAP, Victim Support, Restorative Justice Solutions &amp; PCC</w:t>
      </w:r>
    </w:p>
    <w:p w14:paraId="29463665" w14:textId="77777777" w:rsidR="007E7DBF" w:rsidRPr="00437EC2" w:rsidRDefault="007E7DBF" w:rsidP="007E7DBF">
      <w:pPr>
        <w:spacing w:line="276" w:lineRule="auto"/>
        <w:rPr>
          <w:rFonts w:ascii="Arial" w:hAnsi="Arial" w:cs="Arial"/>
        </w:rPr>
      </w:pPr>
    </w:p>
    <w:p w14:paraId="0F94B586" w14:textId="77777777" w:rsidR="002E73D6" w:rsidRPr="00437EC2" w:rsidRDefault="536DFAE8" w:rsidP="004D000A">
      <w:pPr>
        <w:spacing w:line="276" w:lineRule="auto"/>
        <w:rPr>
          <w:rFonts w:ascii="Arial" w:hAnsi="Arial" w:cs="Arial"/>
        </w:rPr>
      </w:pPr>
      <w:r w:rsidRPr="00437EC2">
        <w:rPr>
          <w:rFonts w:ascii="Arial" w:hAnsi="Arial" w:cs="Arial"/>
        </w:rPr>
        <w:t xml:space="preserve">Solent recently launched the ‘Ripple’ model whereby staff can indicate on any incident report that they require additional </w:t>
      </w:r>
      <w:proofErr w:type="gramStart"/>
      <w:r w:rsidRPr="00437EC2">
        <w:rPr>
          <w:rFonts w:ascii="Arial" w:hAnsi="Arial" w:cs="Arial"/>
        </w:rPr>
        <w:t>support</w:t>
      </w:r>
      <w:proofErr w:type="gramEnd"/>
    </w:p>
    <w:p w14:paraId="6530E824" w14:textId="77777777" w:rsidR="002E73D6" w:rsidRPr="00437EC2" w:rsidRDefault="002E73D6" w:rsidP="004D000A">
      <w:pPr>
        <w:spacing w:line="276" w:lineRule="auto"/>
        <w:rPr>
          <w:rFonts w:ascii="Arial" w:hAnsi="Arial" w:cs="Arial"/>
        </w:rPr>
      </w:pPr>
    </w:p>
    <w:p w14:paraId="1ADD2F72" w14:textId="77777777" w:rsidR="00CD1594" w:rsidRPr="00437EC2" w:rsidRDefault="00393F5E" w:rsidP="00CD1594">
      <w:pPr>
        <w:spacing w:line="276" w:lineRule="auto"/>
        <w:rPr>
          <w:rFonts w:ascii="Arial" w:hAnsi="Arial" w:cs="Arial"/>
        </w:rPr>
      </w:pPr>
      <w:r>
        <w:rPr>
          <w:rFonts w:ascii="Arial" w:hAnsi="Arial" w:cs="Arial"/>
        </w:rPr>
        <w:t xml:space="preserve">Over the past year we have launch the </w:t>
      </w:r>
      <w:r w:rsidR="00CD1594">
        <w:rPr>
          <w:rFonts w:ascii="Arial" w:hAnsi="Arial" w:cs="Arial"/>
        </w:rPr>
        <w:t xml:space="preserve">#HateHurts Campaign and the </w:t>
      </w:r>
      <w:proofErr w:type="gramStart"/>
      <w:r w:rsidR="00CD1594">
        <w:rPr>
          <w:rFonts w:ascii="Arial" w:hAnsi="Arial" w:cs="Arial"/>
        </w:rPr>
        <w:t xml:space="preserve">6 </w:t>
      </w:r>
      <w:r w:rsidR="002E73D6" w:rsidRPr="00393F5E">
        <w:rPr>
          <w:rFonts w:ascii="Arial" w:hAnsi="Arial" w:cs="Arial"/>
        </w:rPr>
        <w:t>step</w:t>
      </w:r>
      <w:proofErr w:type="gramEnd"/>
      <w:r w:rsidR="002E73D6" w:rsidRPr="00393F5E">
        <w:rPr>
          <w:rFonts w:ascii="Arial" w:hAnsi="Arial" w:cs="Arial"/>
        </w:rPr>
        <w:t xml:space="preserve"> multiagency reporting and support process for colleagues to report and access support when victim of hate crime </w:t>
      </w:r>
      <w:r w:rsidR="00CD1594" w:rsidRPr="00437EC2">
        <w:rPr>
          <w:rFonts w:ascii="Arial" w:hAnsi="Arial" w:cs="Arial"/>
        </w:rPr>
        <w:t>Staff can now report incidents anonymously if required, for example when whistleblowing, to ensure their manager is not notified and their name is not revealed.</w:t>
      </w:r>
    </w:p>
    <w:p w14:paraId="11F8732E" w14:textId="3271F4FE" w:rsidR="002E73D6" w:rsidRPr="00393F5E" w:rsidRDefault="002E73D6" w:rsidP="00393F5E">
      <w:pPr>
        <w:spacing w:line="276" w:lineRule="auto"/>
        <w:rPr>
          <w:rFonts w:ascii="Arial" w:hAnsi="Arial" w:cs="Arial"/>
        </w:rPr>
      </w:pPr>
    </w:p>
    <w:p w14:paraId="18AA8187" w14:textId="68798C2A" w:rsidR="004C742F" w:rsidRPr="00437EC2" w:rsidRDefault="004C742F" w:rsidP="00744104">
      <w:pPr>
        <w:pStyle w:val="ListParagraph"/>
        <w:spacing w:line="276" w:lineRule="auto"/>
        <w:ind w:left="720" w:firstLine="0"/>
        <w:jc w:val="center"/>
        <w:rPr>
          <w:rFonts w:ascii="Arial" w:hAnsi="Arial" w:cs="Arial"/>
        </w:rPr>
      </w:pPr>
      <w:r>
        <w:rPr>
          <w:noProof/>
        </w:rPr>
        <w:drawing>
          <wp:inline distT="0" distB="0" distL="0" distR="0" wp14:anchorId="1A0327FD" wp14:editId="04BEB113">
            <wp:extent cx="5348519" cy="3828422"/>
            <wp:effectExtent l="0" t="0" r="508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61854" t="14539" r="3861" b="12754"/>
                    <a:stretch/>
                  </pic:blipFill>
                  <pic:spPr bwMode="auto">
                    <a:xfrm>
                      <a:off x="0" y="0"/>
                      <a:ext cx="5378714" cy="3850035"/>
                    </a:xfrm>
                    <a:prstGeom prst="rect">
                      <a:avLst/>
                    </a:prstGeom>
                    <a:ln>
                      <a:noFill/>
                    </a:ln>
                    <a:extLst>
                      <a:ext uri="{53640926-AAD7-44D8-BBD7-CCE9431645EC}">
                        <a14:shadowObscured xmlns:a14="http://schemas.microsoft.com/office/drawing/2010/main"/>
                      </a:ext>
                    </a:extLst>
                  </pic:spPr>
                </pic:pic>
              </a:graphicData>
            </a:graphic>
          </wp:inline>
        </w:drawing>
      </w:r>
    </w:p>
    <w:p w14:paraId="780870F2" w14:textId="77777777" w:rsidR="003F6484" w:rsidRDefault="003F6484">
      <w:pPr>
        <w:pStyle w:val="BodyText"/>
        <w:spacing w:before="6"/>
        <w:rPr>
          <w:rFonts w:ascii="Arial" w:hAnsi="Arial" w:cs="Arial"/>
          <w:color w:val="1F497D" w:themeColor="text2"/>
          <w:sz w:val="27"/>
        </w:rPr>
      </w:pPr>
    </w:p>
    <w:p w14:paraId="7F2BDD16" w14:textId="77777777" w:rsidR="00D83E42" w:rsidRDefault="00D83E42">
      <w:pPr>
        <w:pStyle w:val="BodyText"/>
        <w:spacing w:before="6"/>
        <w:rPr>
          <w:rFonts w:ascii="Arial" w:hAnsi="Arial" w:cs="Arial"/>
          <w:color w:val="1F497D" w:themeColor="text2"/>
          <w:sz w:val="27"/>
        </w:rPr>
      </w:pPr>
    </w:p>
    <w:p w14:paraId="134EED56" w14:textId="77777777" w:rsidR="00D83E42" w:rsidRPr="00C56409" w:rsidRDefault="00D83E42">
      <w:pPr>
        <w:pStyle w:val="BodyText"/>
        <w:spacing w:before="6"/>
        <w:rPr>
          <w:rFonts w:ascii="Arial" w:hAnsi="Arial" w:cs="Arial"/>
          <w:color w:val="1F497D" w:themeColor="text2"/>
          <w:sz w:val="27"/>
        </w:rPr>
      </w:pPr>
    </w:p>
    <w:p w14:paraId="2EDA2AB1" w14:textId="64413FFF" w:rsidR="00555F0F" w:rsidRPr="00B275A2" w:rsidRDefault="0074386D" w:rsidP="00B275A2">
      <w:pPr>
        <w:pStyle w:val="Heading2"/>
        <w:rPr>
          <w:rFonts w:ascii="Arial" w:hAnsi="Arial" w:cs="Arial"/>
        </w:rPr>
      </w:pPr>
      <w:bookmarkStart w:id="41" w:name="_Toc146200689"/>
      <w:r w:rsidRPr="78DC8527">
        <w:rPr>
          <w:rFonts w:ascii="Arial" w:hAnsi="Arial" w:cs="Arial"/>
        </w:rPr>
        <w:lastRenderedPageBreak/>
        <w:t>Reverse Mentoring</w:t>
      </w:r>
      <w:bookmarkEnd w:id="41"/>
      <w:r w:rsidR="00EE2651" w:rsidRPr="78DC8527">
        <w:rPr>
          <w:rFonts w:ascii="Arial" w:hAnsi="Arial" w:cs="Arial"/>
        </w:rPr>
        <w:t xml:space="preserve"> </w:t>
      </w:r>
    </w:p>
    <w:p w14:paraId="21A215D8" w14:textId="63775DBE" w:rsidR="7D88CF3A" w:rsidRPr="00D83E42" w:rsidRDefault="7D88CF3A" w:rsidP="00D83E42">
      <w:pPr>
        <w:ind w:firstLine="50"/>
        <w:rPr>
          <w:rFonts w:ascii="Arial" w:hAnsi="Arial" w:cs="Arial"/>
        </w:rPr>
      </w:pPr>
    </w:p>
    <w:p w14:paraId="3B577F6B" w14:textId="3F70B666" w:rsidR="00C50EE9" w:rsidRDefault="6A3A3B1F" w:rsidP="00551585">
      <w:pPr>
        <w:pStyle w:val="ListParagraph"/>
        <w:numPr>
          <w:ilvl w:val="0"/>
          <w:numId w:val="56"/>
        </w:numPr>
        <w:rPr>
          <w:rFonts w:ascii="Arial" w:hAnsi="Arial" w:cs="Arial"/>
        </w:rPr>
      </w:pPr>
      <w:r w:rsidRPr="00D83E42">
        <w:rPr>
          <w:rFonts w:ascii="Arial" w:hAnsi="Arial" w:cs="Arial"/>
        </w:rPr>
        <w:t>In March 2023 our Reverse Mentoring programme began</w:t>
      </w:r>
      <w:r w:rsidR="6A0BF976" w:rsidRPr="00D83E42">
        <w:rPr>
          <w:rFonts w:ascii="Arial" w:hAnsi="Arial" w:cs="Arial"/>
        </w:rPr>
        <w:t xml:space="preserve"> in partnership with Southern Health and facilitated by the Reverse Mentoring Practice.  </w:t>
      </w:r>
    </w:p>
    <w:p w14:paraId="7310CEB0" w14:textId="77777777" w:rsidR="00C50EE9" w:rsidRPr="00C50EE9" w:rsidRDefault="00C50EE9" w:rsidP="00C50EE9">
      <w:pPr>
        <w:pStyle w:val="ListParagraph"/>
        <w:ind w:left="720" w:firstLine="0"/>
        <w:rPr>
          <w:rFonts w:ascii="Arial" w:hAnsi="Arial" w:cs="Arial"/>
        </w:rPr>
      </w:pPr>
    </w:p>
    <w:p w14:paraId="56BABA1B" w14:textId="7D2CD0E9" w:rsidR="7D88CF3A" w:rsidRPr="00D83E42" w:rsidRDefault="76D3C41C" w:rsidP="00551585">
      <w:pPr>
        <w:pStyle w:val="ListParagraph"/>
        <w:numPr>
          <w:ilvl w:val="0"/>
          <w:numId w:val="56"/>
        </w:numPr>
        <w:rPr>
          <w:rFonts w:ascii="Arial" w:hAnsi="Arial" w:cs="Arial"/>
        </w:rPr>
      </w:pPr>
      <w:r w:rsidRPr="00D83E42">
        <w:rPr>
          <w:rFonts w:ascii="Arial" w:eastAsia="Arial" w:hAnsi="Arial" w:cs="Arial"/>
          <w:color w:val="000000" w:themeColor="text1"/>
        </w:rPr>
        <w:t>Reverse Mentoring is when a junior colleague mentors a senior leader in the organisation. The Mentor leads the relationship, sharing their lived experience in a safe space and enabling the mentee to experience the reality of the barriers and blockers in the organisation that they themselves have not experienced.</w:t>
      </w:r>
    </w:p>
    <w:p w14:paraId="13F12822" w14:textId="77777777" w:rsidR="00D83E42" w:rsidRPr="00D83E42" w:rsidRDefault="00D83E42" w:rsidP="00D83E42">
      <w:pPr>
        <w:pStyle w:val="ListParagraph"/>
        <w:ind w:left="720" w:firstLine="0"/>
        <w:rPr>
          <w:rFonts w:ascii="Arial" w:hAnsi="Arial" w:cs="Arial"/>
        </w:rPr>
      </w:pPr>
    </w:p>
    <w:p w14:paraId="558F3C5B" w14:textId="259D6C55" w:rsidR="751FB690" w:rsidRPr="00D83E42" w:rsidRDefault="6A0BF976" w:rsidP="00551585">
      <w:pPr>
        <w:pStyle w:val="ListParagraph"/>
        <w:numPr>
          <w:ilvl w:val="0"/>
          <w:numId w:val="56"/>
        </w:numPr>
        <w:rPr>
          <w:rFonts w:ascii="Arial" w:hAnsi="Arial" w:cs="Arial"/>
          <w:b/>
          <w:bCs/>
        </w:rPr>
      </w:pPr>
      <w:r w:rsidRPr="00D83E42">
        <w:rPr>
          <w:rFonts w:ascii="Arial" w:hAnsi="Arial" w:cs="Arial"/>
        </w:rPr>
        <w:t>There are 18 Reverse Mentoring relationships underway with 12 mentors from Solent Health</w:t>
      </w:r>
      <w:r w:rsidR="659CDA85" w:rsidRPr="00D83E42">
        <w:rPr>
          <w:rFonts w:ascii="Arial" w:hAnsi="Arial" w:cs="Arial"/>
        </w:rPr>
        <w:t xml:space="preserve">.  </w:t>
      </w:r>
    </w:p>
    <w:p w14:paraId="105C2494" w14:textId="77777777" w:rsidR="00D83E42" w:rsidRPr="00D83E42" w:rsidRDefault="00D83E42" w:rsidP="00D83E42">
      <w:pPr>
        <w:rPr>
          <w:rFonts w:ascii="Arial" w:hAnsi="Arial" w:cs="Arial"/>
          <w:b/>
          <w:bCs/>
        </w:rPr>
      </w:pPr>
    </w:p>
    <w:p w14:paraId="273A1C52" w14:textId="38FCA73F" w:rsidR="751FB690" w:rsidRPr="00D83E42" w:rsidRDefault="6A0BF976" w:rsidP="00551585">
      <w:pPr>
        <w:pStyle w:val="ListParagraph"/>
        <w:numPr>
          <w:ilvl w:val="0"/>
          <w:numId w:val="56"/>
        </w:numPr>
        <w:rPr>
          <w:rFonts w:ascii="Arial" w:hAnsi="Arial" w:cs="Arial"/>
          <w:b/>
          <w:bCs/>
        </w:rPr>
      </w:pPr>
      <w:r w:rsidRPr="00D83E42">
        <w:rPr>
          <w:rFonts w:ascii="Arial" w:hAnsi="Arial" w:cs="Arial"/>
        </w:rPr>
        <w:t xml:space="preserve">The programme is for six months and will conclude in October 2023 with reflective workshops and </w:t>
      </w:r>
      <w:r w:rsidR="2E1CC940" w:rsidRPr="00D83E42">
        <w:rPr>
          <w:rFonts w:ascii="Arial" w:hAnsi="Arial" w:cs="Arial"/>
        </w:rPr>
        <w:t xml:space="preserve">a full </w:t>
      </w:r>
      <w:r w:rsidRPr="00D83E42">
        <w:rPr>
          <w:rFonts w:ascii="Arial" w:hAnsi="Arial" w:cs="Arial"/>
        </w:rPr>
        <w:t>evaluation</w:t>
      </w:r>
      <w:r w:rsidR="2ED8C051" w:rsidRPr="00D83E42">
        <w:rPr>
          <w:rFonts w:ascii="Arial" w:hAnsi="Arial" w:cs="Arial"/>
        </w:rPr>
        <w:t xml:space="preserve"> </w:t>
      </w:r>
      <w:r w:rsidR="4B425904" w:rsidRPr="00D83E42">
        <w:rPr>
          <w:rFonts w:ascii="Arial" w:hAnsi="Arial" w:cs="Arial"/>
        </w:rPr>
        <w:t>of the learning</w:t>
      </w:r>
      <w:r w:rsidR="45A40FE2" w:rsidRPr="00D83E42">
        <w:rPr>
          <w:rFonts w:ascii="Arial" w:hAnsi="Arial" w:cs="Arial"/>
        </w:rPr>
        <w:t xml:space="preserve"> from both mentors and mentees. </w:t>
      </w:r>
    </w:p>
    <w:p w14:paraId="3D4835E7" w14:textId="77777777" w:rsidR="00BB5BAF" w:rsidRPr="00C56409" w:rsidRDefault="00BB5BAF">
      <w:pPr>
        <w:pStyle w:val="BodyText"/>
        <w:spacing w:before="7"/>
        <w:rPr>
          <w:rFonts w:ascii="Arial" w:hAnsi="Arial" w:cs="Arial"/>
          <w:color w:val="1F497D" w:themeColor="text2"/>
          <w:sz w:val="27"/>
        </w:rPr>
      </w:pPr>
    </w:p>
    <w:p w14:paraId="30A6497C" w14:textId="715DFF70" w:rsidR="00EE2651" w:rsidRPr="00B275A2" w:rsidRDefault="00016273" w:rsidP="00C50EE9">
      <w:pPr>
        <w:pStyle w:val="Heading2"/>
        <w:ind w:left="0"/>
        <w:rPr>
          <w:rFonts w:ascii="Arial" w:hAnsi="Arial" w:cs="Arial"/>
        </w:rPr>
      </w:pPr>
      <w:bookmarkStart w:id="42" w:name="_Toc146200690"/>
      <w:r w:rsidRPr="00B275A2">
        <w:rPr>
          <w:rFonts w:ascii="Arial" w:hAnsi="Arial" w:cs="Arial"/>
        </w:rPr>
        <w:t xml:space="preserve">Leadership Development for </w:t>
      </w:r>
      <w:r w:rsidR="000A1B27" w:rsidRPr="00B275A2">
        <w:rPr>
          <w:rFonts w:ascii="Arial" w:hAnsi="Arial" w:cs="Arial"/>
        </w:rPr>
        <w:t>c</w:t>
      </w:r>
      <w:r w:rsidRPr="00B275A2">
        <w:rPr>
          <w:rFonts w:ascii="Arial" w:hAnsi="Arial" w:cs="Arial"/>
        </w:rPr>
        <w:t>olleagues from ethnic minority</w:t>
      </w:r>
      <w:bookmarkEnd w:id="42"/>
      <w:r w:rsidRPr="00B275A2">
        <w:rPr>
          <w:rFonts w:ascii="Arial" w:hAnsi="Arial" w:cs="Arial"/>
        </w:rPr>
        <w:t xml:space="preserve"> </w:t>
      </w:r>
    </w:p>
    <w:p w14:paraId="70A9A591" w14:textId="77777777" w:rsidR="00016273" w:rsidRDefault="00016273" w:rsidP="00EE2651">
      <w:pPr>
        <w:tabs>
          <w:tab w:val="left" w:pos="470"/>
        </w:tabs>
        <w:spacing w:line="276" w:lineRule="auto"/>
        <w:ind w:right="172"/>
        <w:rPr>
          <w:rFonts w:ascii="Arial" w:hAnsi="Arial" w:cs="Arial"/>
          <w:color w:val="1F497D" w:themeColor="text2"/>
          <w:sz w:val="24"/>
        </w:rPr>
      </w:pPr>
    </w:p>
    <w:p w14:paraId="1979B4D5" w14:textId="43A7B168" w:rsidR="006771DD" w:rsidRPr="006771DD" w:rsidRDefault="006771DD" w:rsidP="006771DD">
      <w:pPr>
        <w:rPr>
          <w:rFonts w:ascii="Arial" w:hAnsi="Arial" w:cs="Arial"/>
        </w:rPr>
      </w:pPr>
      <w:r w:rsidRPr="006771DD">
        <w:rPr>
          <w:rFonts w:ascii="Arial" w:hAnsi="Arial" w:cs="Arial"/>
        </w:rPr>
        <w:t xml:space="preserve">The Leading with Confidence Pilot was designed </w:t>
      </w:r>
      <w:r w:rsidR="00744104">
        <w:rPr>
          <w:rFonts w:ascii="Arial" w:hAnsi="Arial" w:cs="Arial"/>
        </w:rPr>
        <w:t xml:space="preserve">to </w:t>
      </w:r>
      <w:r w:rsidR="00744104" w:rsidRPr="006771DD">
        <w:rPr>
          <w:rFonts w:ascii="Arial" w:hAnsi="Arial" w:cs="Arial"/>
        </w:rPr>
        <w:t>focus</w:t>
      </w:r>
      <w:r w:rsidRPr="006771DD">
        <w:rPr>
          <w:rFonts w:ascii="Arial" w:hAnsi="Arial" w:cs="Arial"/>
        </w:rPr>
        <w:t xml:space="preserve"> directly on enabling BAME members of staff to effectively lead their team; being confident in flexing their own style and equipping them with the tools to deliver team objectives successfully.</w:t>
      </w:r>
      <w:r w:rsidR="00FE4B2F">
        <w:rPr>
          <w:rFonts w:ascii="Arial" w:hAnsi="Arial" w:cs="Arial"/>
        </w:rPr>
        <w:t xml:space="preserve"> </w:t>
      </w:r>
      <w:r w:rsidRPr="006771DD">
        <w:rPr>
          <w:rFonts w:ascii="Arial" w:hAnsi="Arial" w:cs="Arial"/>
        </w:rPr>
        <w:t xml:space="preserve">After a targeted advertising </w:t>
      </w:r>
      <w:r w:rsidR="00CE00B8" w:rsidRPr="006771DD">
        <w:rPr>
          <w:rFonts w:ascii="Arial" w:hAnsi="Arial" w:cs="Arial"/>
        </w:rPr>
        <w:t>campaign,</w:t>
      </w:r>
      <w:r w:rsidRPr="006771DD">
        <w:rPr>
          <w:rFonts w:ascii="Arial" w:hAnsi="Arial" w:cs="Arial"/>
        </w:rPr>
        <w:t xml:space="preserve"> we had nine staff who enrolled on to the </w:t>
      </w:r>
      <w:proofErr w:type="gramStart"/>
      <w:r w:rsidRPr="006771DD">
        <w:rPr>
          <w:rFonts w:ascii="Arial" w:hAnsi="Arial" w:cs="Arial"/>
        </w:rPr>
        <w:t>programme</w:t>
      </w:r>
      <w:proofErr w:type="gramEnd"/>
      <w:r w:rsidRPr="006771DD">
        <w:rPr>
          <w:rFonts w:ascii="Arial" w:hAnsi="Arial" w:cs="Arial"/>
        </w:rPr>
        <w:t xml:space="preserve"> </w:t>
      </w:r>
    </w:p>
    <w:p w14:paraId="6D1B1296" w14:textId="77777777" w:rsidR="006771DD" w:rsidRPr="006771DD" w:rsidRDefault="006771DD" w:rsidP="006771DD">
      <w:pPr>
        <w:rPr>
          <w:rFonts w:ascii="Arial" w:hAnsi="Arial" w:cs="Arial"/>
        </w:rPr>
      </w:pPr>
    </w:p>
    <w:p w14:paraId="650A2C75" w14:textId="7F53B7FA" w:rsidR="006771DD" w:rsidRPr="006771DD" w:rsidRDefault="006771DD" w:rsidP="006771DD">
      <w:pPr>
        <w:rPr>
          <w:rFonts w:ascii="Arial" w:hAnsi="Arial" w:cs="Arial"/>
        </w:rPr>
      </w:pPr>
      <w:r w:rsidRPr="006771DD">
        <w:rPr>
          <w:rFonts w:ascii="Arial" w:hAnsi="Arial" w:cs="Arial"/>
        </w:rPr>
        <w:t xml:space="preserve">The delegates learnt to confidently role model leadership </w:t>
      </w:r>
      <w:r w:rsidR="00CE00B8" w:rsidRPr="006771DD">
        <w:rPr>
          <w:rFonts w:ascii="Arial" w:hAnsi="Arial" w:cs="Arial"/>
        </w:rPr>
        <w:t>behaviors</w:t>
      </w:r>
      <w:r w:rsidRPr="006771DD">
        <w:rPr>
          <w:rFonts w:ascii="Arial" w:hAnsi="Arial" w:cs="Arial"/>
        </w:rPr>
        <w:t xml:space="preserve"> and values, getting the best out of their team and how to manage change effectively.</w:t>
      </w:r>
      <w:r w:rsidR="00744104">
        <w:rPr>
          <w:rFonts w:ascii="Arial" w:hAnsi="Arial" w:cs="Arial"/>
        </w:rPr>
        <w:t xml:space="preserve"> </w:t>
      </w:r>
      <w:r w:rsidRPr="006771DD">
        <w:rPr>
          <w:rFonts w:ascii="Arial" w:hAnsi="Arial" w:cs="Arial"/>
        </w:rPr>
        <w:t>The modules are:</w:t>
      </w:r>
    </w:p>
    <w:p w14:paraId="52586BFB" w14:textId="77777777" w:rsidR="006771DD" w:rsidRPr="006771DD" w:rsidRDefault="006771DD" w:rsidP="006771DD">
      <w:pPr>
        <w:rPr>
          <w:rFonts w:ascii="Arial" w:hAnsi="Arial" w:cs="Arial"/>
        </w:rPr>
      </w:pPr>
    </w:p>
    <w:p w14:paraId="2533501B" w14:textId="487931B9" w:rsidR="006771DD" w:rsidRPr="00CE00B8" w:rsidRDefault="006771DD" w:rsidP="003A4C2F">
      <w:pPr>
        <w:pStyle w:val="ListParagraph"/>
        <w:numPr>
          <w:ilvl w:val="0"/>
          <w:numId w:val="3"/>
        </w:numPr>
        <w:rPr>
          <w:rFonts w:ascii="Arial" w:hAnsi="Arial" w:cs="Arial"/>
        </w:rPr>
      </w:pPr>
      <w:r w:rsidRPr="00CE00B8">
        <w:rPr>
          <w:rFonts w:ascii="Arial" w:hAnsi="Arial" w:cs="Arial"/>
        </w:rPr>
        <w:t>Building the Future</w:t>
      </w:r>
    </w:p>
    <w:p w14:paraId="3C94E012" w14:textId="53D1F16E" w:rsidR="006771DD" w:rsidRPr="00CE00B8" w:rsidRDefault="006771DD" w:rsidP="003A4C2F">
      <w:pPr>
        <w:pStyle w:val="ListParagraph"/>
        <w:numPr>
          <w:ilvl w:val="0"/>
          <w:numId w:val="3"/>
        </w:numPr>
        <w:rPr>
          <w:rFonts w:ascii="Arial" w:hAnsi="Arial" w:cs="Arial"/>
        </w:rPr>
      </w:pPr>
      <w:r w:rsidRPr="00CE00B8">
        <w:rPr>
          <w:rFonts w:ascii="Arial" w:hAnsi="Arial" w:cs="Arial"/>
        </w:rPr>
        <w:t>Leading with Confidence</w:t>
      </w:r>
    </w:p>
    <w:p w14:paraId="3664D839" w14:textId="07A0A644" w:rsidR="006771DD" w:rsidRPr="00CE00B8" w:rsidRDefault="006771DD" w:rsidP="003A4C2F">
      <w:pPr>
        <w:pStyle w:val="ListParagraph"/>
        <w:numPr>
          <w:ilvl w:val="0"/>
          <w:numId w:val="3"/>
        </w:numPr>
        <w:rPr>
          <w:rFonts w:ascii="Arial" w:hAnsi="Arial" w:cs="Arial"/>
        </w:rPr>
      </w:pPr>
      <w:r w:rsidRPr="00CE00B8">
        <w:rPr>
          <w:rFonts w:ascii="Arial" w:hAnsi="Arial" w:cs="Arial"/>
        </w:rPr>
        <w:t>Empowering the Team</w:t>
      </w:r>
    </w:p>
    <w:p w14:paraId="55C7D9B3" w14:textId="4248D145" w:rsidR="006771DD" w:rsidRPr="00CE00B8" w:rsidRDefault="006771DD" w:rsidP="003A4C2F">
      <w:pPr>
        <w:pStyle w:val="ListParagraph"/>
        <w:numPr>
          <w:ilvl w:val="0"/>
          <w:numId w:val="3"/>
        </w:numPr>
        <w:rPr>
          <w:rFonts w:ascii="Arial" w:hAnsi="Arial" w:cs="Arial"/>
        </w:rPr>
      </w:pPr>
      <w:r w:rsidRPr="00CE00B8">
        <w:rPr>
          <w:rFonts w:ascii="Arial" w:hAnsi="Arial" w:cs="Arial"/>
        </w:rPr>
        <w:t>Managing the Successful Change</w:t>
      </w:r>
    </w:p>
    <w:p w14:paraId="6EF77D71" w14:textId="256D9D98" w:rsidR="006771DD" w:rsidRPr="00CE00B8" w:rsidRDefault="006771DD" w:rsidP="003A4C2F">
      <w:pPr>
        <w:pStyle w:val="ListParagraph"/>
        <w:numPr>
          <w:ilvl w:val="0"/>
          <w:numId w:val="3"/>
        </w:numPr>
        <w:rPr>
          <w:rFonts w:ascii="Arial" w:hAnsi="Arial" w:cs="Arial"/>
        </w:rPr>
      </w:pPr>
      <w:r w:rsidRPr="00CE00B8">
        <w:rPr>
          <w:rFonts w:ascii="Arial" w:hAnsi="Arial" w:cs="Arial"/>
        </w:rPr>
        <w:t>Delivering Results</w:t>
      </w:r>
    </w:p>
    <w:p w14:paraId="0DDE98D9" w14:textId="77777777" w:rsidR="006771DD" w:rsidRPr="006771DD" w:rsidRDefault="006771DD" w:rsidP="006771DD">
      <w:pPr>
        <w:rPr>
          <w:rFonts w:ascii="Arial" w:hAnsi="Arial" w:cs="Arial"/>
        </w:rPr>
      </w:pPr>
    </w:p>
    <w:p w14:paraId="2F9A6E10" w14:textId="77777777" w:rsidR="006771DD" w:rsidRPr="006771DD" w:rsidRDefault="006771DD" w:rsidP="006771DD">
      <w:pPr>
        <w:rPr>
          <w:rFonts w:ascii="Arial" w:hAnsi="Arial" w:cs="Arial"/>
        </w:rPr>
      </w:pPr>
      <w:r w:rsidRPr="006771DD">
        <w:rPr>
          <w:rFonts w:ascii="Arial" w:hAnsi="Arial" w:cs="Arial"/>
        </w:rPr>
        <w:t xml:space="preserve">Delegates reported new ways of thinking, understanding, relating to </w:t>
      </w:r>
      <w:proofErr w:type="gramStart"/>
      <w:r w:rsidRPr="006771DD">
        <w:rPr>
          <w:rFonts w:ascii="Arial" w:hAnsi="Arial" w:cs="Arial"/>
        </w:rPr>
        <w:t>others</w:t>
      </w:r>
      <w:proofErr w:type="gramEnd"/>
      <w:r w:rsidRPr="006771DD">
        <w:rPr>
          <w:rFonts w:ascii="Arial" w:hAnsi="Arial" w:cs="Arial"/>
        </w:rPr>
        <w:t xml:space="preserve"> and behaving included.   </w:t>
      </w:r>
    </w:p>
    <w:p w14:paraId="527D27C0" w14:textId="77777777" w:rsidR="006771DD" w:rsidRPr="006771DD" w:rsidRDefault="006771DD" w:rsidP="006771DD">
      <w:pPr>
        <w:rPr>
          <w:rFonts w:ascii="Arial" w:hAnsi="Arial" w:cs="Arial"/>
        </w:rPr>
      </w:pPr>
    </w:p>
    <w:p w14:paraId="266AE155" w14:textId="77777777" w:rsidR="006771DD" w:rsidRPr="00FE4B2F" w:rsidRDefault="006771DD" w:rsidP="006F11CC">
      <w:pPr>
        <w:jc w:val="center"/>
        <w:rPr>
          <w:rFonts w:ascii="Arial" w:hAnsi="Arial" w:cs="Arial"/>
          <w:i/>
          <w:iCs/>
          <w:sz w:val="20"/>
          <w:szCs w:val="20"/>
        </w:rPr>
      </w:pPr>
      <w:r w:rsidRPr="00FE4B2F">
        <w:rPr>
          <w:rFonts w:ascii="Arial" w:hAnsi="Arial" w:cs="Arial"/>
          <w:i/>
          <w:iCs/>
          <w:sz w:val="20"/>
          <w:szCs w:val="20"/>
        </w:rPr>
        <w:t>“I am encouraging members of the team and my manager to focus on the importance of soft skills when successfully leading a team and how a cohesive, well supported team can feel more empowered to work hard and remain with the organisation. “</w:t>
      </w:r>
    </w:p>
    <w:p w14:paraId="6D533D50" w14:textId="77777777" w:rsidR="006771DD" w:rsidRPr="00FE4B2F" w:rsidRDefault="006771DD" w:rsidP="006F11CC">
      <w:pPr>
        <w:jc w:val="center"/>
        <w:rPr>
          <w:rFonts w:ascii="Arial" w:hAnsi="Arial" w:cs="Arial"/>
          <w:i/>
          <w:iCs/>
          <w:sz w:val="20"/>
          <w:szCs w:val="20"/>
        </w:rPr>
      </w:pPr>
    </w:p>
    <w:p w14:paraId="2D64122F" w14:textId="77777777" w:rsidR="006771DD" w:rsidRPr="00FE4B2F" w:rsidRDefault="006771DD" w:rsidP="006F11CC">
      <w:pPr>
        <w:jc w:val="center"/>
        <w:rPr>
          <w:rFonts w:ascii="Arial" w:hAnsi="Arial" w:cs="Arial"/>
          <w:i/>
          <w:iCs/>
          <w:sz w:val="20"/>
          <w:szCs w:val="20"/>
        </w:rPr>
      </w:pPr>
      <w:r w:rsidRPr="00FE4B2F">
        <w:rPr>
          <w:rFonts w:ascii="Arial" w:hAnsi="Arial" w:cs="Arial"/>
          <w:i/>
          <w:iCs/>
          <w:sz w:val="20"/>
          <w:szCs w:val="20"/>
        </w:rPr>
        <w:t>“I am a lot more confident with my approach to dealing with stakeholder when managing projects as this is where I believe I can put my leadership skills to use.”</w:t>
      </w:r>
    </w:p>
    <w:p w14:paraId="731A731B" w14:textId="77777777" w:rsidR="006771DD" w:rsidRPr="00FE4B2F" w:rsidRDefault="006771DD" w:rsidP="006F11CC">
      <w:pPr>
        <w:jc w:val="center"/>
        <w:rPr>
          <w:rFonts w:ascii="Arial" w:hAnsi="Arial" w:cs="Arial"/>
          <w:i/>
          <w:iCs/>
          <w:sz w:val="20"/>
          <w:szCs w:val="20"/>
        </w:rPr>
      </w:pPr>
    </w:p>
    <w:p w14:paraId="58BED170" w14:textId="77777777" w:rsidR="006771DD" w:rsidRPr="00FE4B2F" w:rsidRDefault="006771DD" w:rsidP="006F11CC">
      <w:pPr>
        <w:jc w:val="center"/>
        <w:rPr>
          <w:rFonts w:ascii="Arial" w:hAnsi="Arial" w:cs="Arial"/>
          <w:i/>
          <w:iCs/>
          <w:sz w:val="20"/>
          <w:szCs w:val="20"/>
        </w:rPr>
      </w:pPr>
      <w:r w:rsidRPr="00FE4B2F">
        <w:rPr>
          <w:rFonts w:ascii="Arial" w:hAnsi="Arial" w:cs="Arial"/>
          <w:i/>
          <w:iCs/>
          <w:sz w:val="20"/>
          <w:szCs w:val="20"/>
        </w:rPr>
        <w:t>“I am more confident in asking for feedback and pushing for future opportunities. I have become more assertive and have a better idea about what I would like my future role to be.”</w:t>
      </w:r>
    </w:p>
    <w:p w14:paraId="2B758EA1" w14:textId="77777777" w:rsidR="006771DD" w:rsidRPr="00FE4B2F" w:rsidRDefault="006771DD" w:rsidP="006F11CC">
      <w:pPr>
        <w:jc w:val="center"/>
        <w:rPr>
          <w:rFonts w:ascii="Arial" w:hAnsi="Arial" w:cs="Arial"/>
          <w:i/>
          <w:iCs/>
          <w:sz w:val="20"/>
          <w:szCs w:val="20"/>
        </w:rPr>
      </w:pPr>
    </w:p>
    <w:p w14:paraId="57ED8144" w14:textId="77777777" w:rsidR="006771DD" w:rsidRPr="00FE4B2F" w:rsidRDefault="006771DD" w:rsidP="006F11CC">
      <w:pPr>
        <w:jc w:val="center"/>
        <w:rPr>
          <w:rFonts w:ascii="Arial" w:hAnsi="Arial" w:cs="Arial"/>
          <w:i/>
          <w:iCs/>
          <w:sz w:val="20"/>
          <w:szCs w:val="20"/>
        </w:rPr>
      </w:pPr>
      <w:r w:rsidRPr="00FE4B2F">
        <w:rPr>
          <w:rFonts w:ascii="Arial" w:hAnsi="Arial" w:cs="Arial"/>
          <w:i/>
          <w:iCs/>
          <w:sz w:val="20"/>
          <w:szCs w:val="20"/>
        </w:rPr>
        <w:t>“I also feel more supported in my role based on the skills I gained and how enthused other members from around the Trust felt about my service improvement project.”</w:t>
      </w:r>
    </w:p>
    <w:p w14:paraId="4D84F22E" w14:textId="77777777" w:rsidR="006771DD" w:rsidRPr="00FE4B2F" w:rsidRDefault="006771DD" w:rsidP="006771DD">
      <w:pPr>
        <w:rPr>
          <w:rFonts w:ascii="Arial" w:hAnsi="Arial" w:cs="Arial"/>
          <w:sz w:val="20"/>
          <w:szCs w:val="20"/>
        </w:rPr>
      </w:pPr>
    </w:p>
    <w:p w14:paraId="5E8FD61C" w14:textId="77777777" w:rsidR="006771DD" w:rsidRPr="00FE4B2F" w:rsidRDefault="006771DD" w:rsidP="006771DD">
      <w:pPr>
        <w:rPr>
          <w:rFonts w:ascii="Arial" w:hAnsi="Arial" w:cs="Arial"/>
          <w:sz w:val="20"/>
          <w:szCs w:val="20"/>
        </w:rPr>
      </w:pPr>
    </w:p>
    <w:p w14:paraId="4F15C8F6" w14:textId="7FBE3B9F" w:rsidR="006771DD" w:rsidRPr="00FE4B2F" w:rsidRDefault="006771DD" w:rsidP="006F11CC">
      <w:pPr>
        <w:jc w:val="center"/>
        <w:rPr>
          <w:rFonts w:ascii="Arial" w:hAnsi="Arial" w:cs="Arial"/>
          <w:i/>
          <w:iCs/>
          <w:sz w:val="20"/>
          <w:szCs w:val="20"/>
        </w:rPr>
      </w:pPr>
      <w:r w:rsidRPr="00FE4B2F">
        <w:rPr>
          <w:rFonts w:ascii="Arial" w:hAnsi="Arial" w:cs="Arial"/>
          <w:i/>
          <w:iCs/>
          <w:sz w:val="20"/>
          <w:szCs w:val="20"/>
        </w:rPr>
        <w:t xml:space="preserve">“Fantastic course that has given </w:t>
      </w:r>
      <w:proofErr w:type="gramStart"/>
      <w:r w:rsidRPr="00FE4B2F">
        <w:rPr>
          <w:rFonts w:ascii="Arial" w:hAnsi="Arial" w:cs="Arial"/>
          <w:i/>
          <w:iCs/>
          <w:sz w:val="20"/>
          <w:szCs w:val="20"/>
        </w:rPr>
        <w:t>myself</w:t>
      </w:r>
      <w:proofErr w:type="gramEnd"/>
      <w:r w:rsidRPr="00FE4B2F">
        <w:rPr>
          <w:rFonts w:ascii="Arial" w:hAnsi="Arial" w:cs="Arial"/>
          <w:i/>
          <w:iCs/>
          <w:sz w:val="20"/>
          <w:szCs w:val="20"/>
        </w:rPr>
        <w:t xml:space="preserve"> and underrepresented groups a rare opportunity to show our talents and drive to progress. Shahida created a safe space to discuss and share experiences and was very helpful and supportive outside of the course.”</w:t>
      </w:r>
    </w:p>
    <w:p w14:paraId="11CB6893" w14:textId="77777777" w:rsidR="006771DD" w:rsidRPr="00FE4B2F" w:rsidRDefault="006771DD" w:rsidP="006F11CC">
      <w:pPr>
        <w:jc w:val="center"/>
        <w:rPr>
          <w:rFonts w:ascii="Arial" w:hAnsi="Arial" w:cs="Arial"/>
          <w:i/>
          <w:iCs/>
          <w:sz w:val="20"/>
          <w:szCs w:val="20"/>
        </w:rPr>
      </w:pPr>
    </w:p>
    <w:p w14:paraId="2279A8FC" w14:textId="77777777" w:rsidR="006771DD" w:rsidRPr="006771DD" w:rsidRDefault="006771DD" w:rsidP="006771DD">
      <w:pPr>
        <w:rPr>
          <w:rFonts w:ascii="Arial" w:hAnsi="Arial" w:cs="Arial"/>
        </w:rPr>
      </w:pPr>
    </w:p>
    <w:p w14:paraId="3E7B47C8" w14:textId="77777777" w:rsidR="00C50EE9" w:rsidRDefault="00C50EE9" w:rsidP="006771DD">
      <w:pPr>
        <w:rPr>
          <w:rFonts w:ascii="Arial" w:hAnsi="Arial" w:cs="Arial"/>
        </w:rPr>
      </w:pPr>
    </w:p>
    <w:p w14:paraId="30548518" w14:textId="66D6189E" w:rsidR="006771DD" w:rsidRPr="006771DD" w:rsidRDefault="006771DD" w:rsidP="006771DD">
      <w:pPr>
        <w:rPr>
          <w:rFonts w:ascii="Arial" w:hAnsi="Arial" w:cs="Arial"/>
        </w:rPr>
      </w:pPr>
      <w:r w:rsidRPr="006771DD">
        <w:rPr>
          <w:rFonts w:ascii="Arial" w:hAnsi="Arial" w:cs="Arial"/>
        </w:rPr>
        <w:lastRenderedPageBreak/>
        <w:t xml:space="preserve">When the delegates were asked to rate the following statements, all agreed or strongly agreed. </w:t>
      </w:r>
    </w:p>
    <w:p w14:paraId="3582B061" w14:textId="77777777" w:rsidR="006771DD" w:rsidRPr="006771DD" w:rsidRDefault="006771DD" w:rsidP="006771DD">
      <w:pPr>
        <w:rPr>
          <w:rFonts w:ascii="Arial" w:hAnsi="Arial" w:cs="Arial"/>
        </w:rPr>
      </w:pPr>
    </w:p>
    <w:p w14:paraId="71B537BA" w14:textId="3BDECFFB" w:rsidR="006771DD" w:rsidRPr="006B65C2" w:rsidRDefault="006771DD" w:rsidP="00551585">
      <w:pPr>
        <w:pStyle w:val="ListParagraph"/>
        <w:numPr>
          <w:ilvl w:val="0"/>
          <w:numId w:val="47"/>
        </w:numPr>
        <w:rPr>
          <w:rFonts w:ascii="Arial" w:hAnsi="Arial" w:cs="Arial"/>
        </w:rPr>
      </w:pPr>
      <w:r w:rsidRPr="006B65C2">
        <w:rPr>
          <w:rFonts w:ascii="Arial" w:hAnsi="Arial" w:cs="Arial"/>
        </w:rPr>
        <w:t xml:space="preserve">I have met my original goal / fulfilled the reasons for enrolling onto this </w:t>
      </w:r>
      <w:proofErr w:type="gramStart"/>
      <w:r w:rsidRPr="006B65C2">
        <w:rPr>
          <w:rFonts w:ascii="Arial" w:hAnsi="Arial" w:cs="Arial"/>
        </w:rPr>
        <w:t>programme</w:t>
      </w:r>
      <w:proofErr w:type="gramEnd"/>
    </w:p>
    <w:p w14:paraId="5027C724" w14:textId="0303682A" w:rsidR="006771DD" w:rsidRPr="006B65C2" w:rsidRDefault="006771DD" w:rsidP="00551585">
      <w:pPr>
        <w:pStyle w:val="ListParagraph"/>
        <w:numPr>
          <w:ilvl w:val="0"/>
          <w:numId w:val="47"/>
        </w:numPr>
        <w:rPr>
          <w:rFonts w:ascii="Arial" w:hAnsi="Arial" w:cs="Arial"/>
        </w:rPr>
      </w:pPr>
      <w:r w:rsidRPr="006B65C2">
        <w:rPr>
          <w:rFonts w:ascii="Arial" w:hAnsi="Arial" w:cs="Arial"/>
        </w:rPr>
        <w:t xml:space="preserve">I am a better / more confident </w:t>
      </w:r>
      <w:proofErr w:type="gramStart"/>
      <w:r w:rsidRPr="006B65C2">
        <w:rPr>
          <w:rFonts w:ascii="Arial" w:hAnsi="Arial" w:cs="Arial"/>
        </w:rPr>
        <w:t>leader</w:t>
      </w:r>
      <w:proofErr w:type="gramEnd"/>
    </w:p>
    <w:p w14:paraId="210F9190" w14:textId="61EF76C6" w:rsidR="006771DD" w:rsidRPr="006B65C2" w:rsidRDefault="006771DD" w:rsidP="00551585">
      <w:pPr>
        <w:pStyle w:val="ListParagraph"/>
        <w:numPr>
          <w:ilvl w:val="0"/>
          <w:numId w:val="47"/>
        </w:numPr>
        <w:rPr>
          <w:rFonts w:ascii="Arial" w:hAnsi="Arial" w:cs="Arial"/>
        </w:rPr>
      </w:pPr>
      <w:r w:rsidRPr="006B65C2">
        <w:rPr>
          <w:rFonts w:ascii="Arial" w:hAnsi="Arial" w:cs="Arial"/>
        </w:rPr>
        <w:t xml:space="preserve">I am more productive/efficient in my </w:t>
      </w:r>
      <w:proofErr w:type="gramStart"/>
      <w:r w:rsidRPr="006B65C2">
        <w:rPr>
          <w:rFonts w:ascii="Arial" w:hAnsi="Arial" w:cs="Arial"/>
        </w:rPr>
        <w:t>role</w:t>
      </w:r>
      <w:proofErr w:type="gramEnd"/>
    </w:p>
    <w:p w14:paraId="6D5000D9" w14:textId="52423501" w:rsidR="006771DD" w:rsidRPr="006B65C2" w:rsidRDefault="006771DD" w:rsidP="00551585">
      <w:pPr>
        <w:pStyle w:val="ListParagraph"/>
        <w:numPr>
          <w:ilvl w:val="0"/>
          <w:numId w:val="47"/>
        </w:numPr>
        <w:rPr>
          <w:rFonts w:ascii="Arial" w:hAnsi="Arial" w:cs="Arial"/>
        </w:rPr>
      </w:pPr>
      <w:r w:rsidRPr="006B65C2">
        <w:rPr>
          <w:rFonts w:ascii="Arial" w:hAnsi="Arial" w:cs="Arial"/>
        </w:rPr>
        <w:t xml:space="preserve">I am approaching my work and interactions with others </w:t>
      </w:r>
      <w:proofErr w:type="gramStart"/>
      <w:r w:rsidRPr="006B65C2">
        <w:rPr>
          <w:rFonts w:ascii="Arial" w:hAnsi="Arial" w:cs="Arial"/>
        </w:rPr>
        <w:t>differently</w:t>
      </w:r>
      <w:proofErr w:type="gramEnd"/>
    </w:p>
    <w:p w14:paraId="313D863C" w14:textId="77777777" w:rsidR="006771DD" w:rsidRPr="006771DD" w:rsidRDefault="006771DD" w:rsidP="006771DD">
      <w:pPr>
        <w:rPr>
          <w:rFonts w:ascii="Arial" w:hAnsi="Arial" w:cs="Arial"/>
        </w:rPr>
      </w:pPr>
    </w:p>
    <w:p w14:paraId="205379F3" w14:textId="77777777" w:rsidR="006771DD" w:rsidRPr="006771DD" w:rsidRDefault="006771DD" w:rsidP="006771DD">
      <w:pPr>
        <w:rPr>
          <w:rFonts w:ascii="Arial" w:hAnsi="Arial" w:cs="Arial"/>
        </w:rPr>
      </w:pPr>
      <w:r w:rsidRPr="006771DD">
        <w:rPr>
          <w:rFonts w:ascii="Arial" w:hAnsi="Arial" w:cs="Arial"/>
        </w:rPr>
        <w:t>The only neutral comment was in answer to the question “The programme has helped me progress in my career/opened up new opportunities?”</w:t>
      </w:r>
    </w:p>
    <w:p w14:paraId="3D7A2410" w14:textId="77777777" w:rsidR="006771DD" w:rsidRPr="006771DD" w:rsidRDefault="006771DD" w:rsidP="006771DD">
      <w:pPr>
        <w:rPr>
          <w:rFonts w:ascii="Arial" w:hAnsi="Arial" w:cs="Arial"/>
        </w:rPr>
      </w:pPr>
    </w:p>
    <w:p w14:paraId="7F0E5026" w14:textId="77F41382" w:rsidR="006771DD" w:rsidRPr="006771DD" w:rsidRDefault="006771DD" w:rsidP="006771DD">
      <w:pPr>
        <w:rPr>
          <w:rFonts w:ascii="Arial" w:hAnsi="Arial" w:cs="Arial"/>
        </w:rPr>
      </w:pPr>
      <w:r w:rsidRPr="006771DD">
        <w:rPr>
          <w:rFonts w:ascii="Arial" w:hAnsi="Arial" w:cs="Arial"/>
        </w:rPr>
        <w:t xml:space="preserve">Further to this, targeted </w:t>
      </w:r>
      <w:r w:rsidR="006F11CC">
        <w:rPr>
          <w:rFonts w:ascii="Arial" w:hAnsi="Arial" w:cs="Arial"/>
        </w:rPr>
        <w:t>communications</w:t>
      </w:r>
      <w:r w:rsidRPr="006771DD">
        <w:rPr>
          <w:rFonts w:ascii="Arial" w:hAnsi="Arial" w:cs="Arial"/>
        </w:rPr>
        <w:t xml:space="preserve"> have been sent to Solent staff promoting the Racial Equality Programme, including “Rising Tide” led by the Hampshire and Isle of Wight Integrated Care Board</w:t>
      </w:r>
      <w:r w:rsidR="00F51377">
        <w:rPr>
          <w:rFonts w:ascii="Arial" w:hAnsi="Arial" w:cs="Arial"/>
        </w:rPr>
        <w:t>.</w:t>
      </w:r>
    </w:p>
    <w:p w14:paraId="19A7708C" w14:textId="5A664C9F" w:rsidR="00507EBC" w:rsidRDefault="00507EBC">
      <w:pPr>
        <w:rPr>
          <w:rFonts w:ascii="Arial" w:hAnsi="Arial" w:cs="Arial"/>
        </w:rPr>
      </w:pPr>
    </w:p>
    <w:p w14:paraId="51BC034F" w14:textId="46EC1876" w:rsidR="00A70286" w:rsidRPr="00B275A2" w:rsidRDefault="00411E4D" w:rsidP="00C50EE9">
      <w:pPr>
        <w:pStyle w:val="Heading2"/>
        <w:ind w:left="0"/>
        <w:rPr>
          <w:rFonts w:ascii="Arial" w:hAnsi="Arial" w:cs="Arial"/>
        </w:rPr>
      </w:pPr>
      <w:bookmarkStart w:id="43" w:name="_Toc146200691"/>
      <w:r>
        <w:rPr>
          <w:rFonts w:ascii="Arial" w:hAnsi="Arial" w:cs="Arial"/>
        </w:rPr>
        <w:t>Activating Your Allyship</w:t>
      </w:r>
      <w:bookmarkEnd w:id="43"/>
      <w:r>
        <w:rPr>
          <w:rFonts w:ascii="Arial" w:hAnsi="Arial" w:cs="Arial"/>
        </w:rPr>
        <w:t xml:space="preserve"> </w:t>
      </w:r>
    </w:p>
    <w:p w14:paraId="1BD2979D" w14:textId="40E856C2" w:rsidR="00FC46EC" w:rsidRPr="00A241AB" w:rsidRDefault="00FC46EC">
      <w:pPr>
        <w:rPr>
          <w:rFonts w:ascii="Arial" w:hAnsi="Arial" w:cs="Arial"/>
        </w:rPr>
      </w:pPr>
    </w:p>
    <w:p w14:paraId="406958D5" w14:textId="3E2F35FE" w:rsidR="00843C30" w:rsidRDefault="009D189C">
      <w:pPr>
        <w:rPr>
          <w:rFonts w:ascii="Arial" w:hAnsi="Arial" w:cs="Arial"/>
        </w:rPr>
      </w:pPr>
      <w:r>
        <w:rPr>
          <w:rFonts w:ascii="Arial" w:hAnsi="Arial" w:cs="Arial"/>
        </w:rPr>
        <w:t xml:space="preserve">This programme has run now since March 2023 and took in to meeting the recommendations </w:t>
      </w:r>
      <w:r w:rsidR="00A32A3B">
        <w:rPr>
          <w:rFonts w:ascii="Arial" w:hAnsi="Arial" w:cs="Arial"/>
        </w:rPr>
        <w:t>of the</w:t>
      </w:r>
      <w:r w:rsidR="009557E1">
        <w:rPr>
          <w:rFonts w:ascii="Arial" w:hAnsi="Arial" w:cs="Arial"/>
        </w:rPr>
        <w:t xml:space="preserve"> well led </w:t>
      </w:r>
      <w:r w:rsidR="004D0AD6">
        <w:rPr>
          <w:rFonts w:ascii="Arial" w:hAnsi="Arial" w:cs="Arial"/>
        </w:rPr>
        <w:t>review</w:t>
      </w:r>
      <w:r w:rsidR="00A32A3B">
        <w:rPr>
          <w:rFonts w:ascii="Arial" w:hAnsi="Arial" w:cs="Arial"/>
        </w:rPr>
        <w:t xml:space="preserve"> and support workstream 3 – Education and Awareness of the EDIB action </w:t>
      </w:r>
      <w:proofErr w:type="gramStart"/>
      <w:r w:rsidR="00A32A3B">
        <w:rPr>
          <w:rFonts w:ascii="Arial" w:hAnsi="Arial" w:cs="Arial"/>
        </w:rPr>
        <w:t>plan</w:t>
      </w:r>
      <w:proofErr w:type="gramEnd"/>
    </w:p>
    <w:p w14:paraId="796C0242" w14:textId="77777777" w:rsidR="00843C30" w:rsidRDefault="00843C30">
      <w:pPr>
        <w:rPr>
          <w:rFonts w:ascii="Arial" w:hAnsi="Arial" w:cs="Arial"/>
        </w:rPr>
      </w:pPr>
    </w:p>
    <w:p w14:paraId="20D4988D" w14:textId="7B062CA4" w:rsidR="00843C30" w:rsidRPr="004D0AD6" w:rsidRDefault="000A1B27" w:rsidP="003A4C2F">
      <w:pPr>
        <w:pStyle w:val="ListParagraph"/>
        <w:numPr>
          <w:ilvl w:val="0"/>
          <w:numId w:val="10"/>
        </w:numPr>
        <w:rPr>
          <w:rFonts w:ascii="Arial" w:hAnsi="Arial" w:cs="Arial"/>
        </w:rPr>
      </w:pPr>
      <w:r w:rsidRPr="004D0AD6">
        <w:rPr>
          <w:rFonts w:ascii="Arial" w:hAnsi="Arial" w:cs="Arial"/>
        </w:rPr>
        <w:t>‘</w:t>
      </w:r>
      <w:r w:rsidR="00FC46EC" w:rsidRPr="004D0AD6">
        <w:rPr>
          <w:rFonts w:ascii="Arial" w:hAnsi="Arial" w:cs="Arial"/>
          <w:i/>
          <w:iCs/>
        </w:rPr>
        <w:t xml:space="preserve">To ensure that we put </w:t>
      </w:r>
      <w:r w:rsidR="00A241AB" w:rsidRPr="004D0AD6">
        <w:rPr>
          <w:rFonts w:ascii="Arial" w:hAnsi="Arial" w:cs="Arial"/>
          <w:i/>
          <w:iCs/>
        </w:rPr>
        <w:t>greater</w:t>
      </w:r>
      <w:r w:rsidR="00FC46EC" w:rsidRPr="004D0AD6">
        <w:rPr>
          <w:rFonts w:ascii="Arial" w:hAnsi="Arial" w:cs="Arial"/>
          <w:i/>
          <w:iCs/>
        </w:rPr>
        <w:t xml:space="preserve"> focus around </w:t>
      </w:r>
      <w:r w:rsidR="00A241AB" w:rsidRPr="004D0AD6">
        <w:rPr>
          <w:rFonts w:ascii="Arial" w:hAnsi="Arial" w:cs="Arial"/>
          <w:i/>
          <w:iCs/>
        </w:rPr>
        <w:t>equality</w:t>
      </w:r>
      <w:r w:rsidR="00FC46EC" w:rsidRPr="004D0AD6">
        <w:rPr>
          <w:rFonts w:ascii="Arial" w:hAnsi="Arial" w:cs="Arial"/>
          <w:i/>
          <w:iCs/>
        </w:rPr>
        <w:t xml:space="preserve"> di</w:t>
      </w:r>
      <w:r w:rsidR="00A241AB" w:rsidRPr="004D0AD6">
        <w:rPr>
          <w:rFonts w:ascii="Arial" w:hAnsi="Arial" w:cs="Arial"/>
          <w:i/>
          <w:iCs/>
        </w:rPr>
        <w:t>versity</w:t>
      </w:r>
      <w:r w:rsidR="00FC46EC" w:rsidRPr="004D0AD6">
        <w:rPr>
          <w:rFonts w:ascii="Arial" w:hAnsi="Arial" w:cs="Arial"/>
          <w:i/>
          <w:iCs/>
        </w:rPr>
        <w:t xml:space="preserve"> and </w:t>
      </w:r>
      <w:proofErr w:type="gramStart"/>
      <w:r w:rsidR="00FC46EC" w:rsidRPr="004D0AD6">
        <w:rPr>
          <w:rFonts w:ascii="Arial" w:hAnsi="Arial" w:cs="Arial"/>
          <w:i/>
          <w:iCs/>
        </w:rPr>
        <w:t>inclusion</w:t>
      </w:r>
      <w:proofErr w:type="gramEnd"/>
      <w:r w:rsidRPr="004D0AD6">
        <w:rPr>
          <w:rFonts w:ascii="Arial" w:hAnsi="Arial" w:cs="Arial"/>
          <w:i/>
          <w:iCs/>
        </w:rPr>
        <w:t>’</w:t>
      </w:r>
      <w:r w:rsidR="00FC46EC" w:rsidRPr="004D0AD6">
        <w:rPr>
          <w:rFonts w:ascii="Arial" w:hAnsi="Arial" w:cs="Arial"/>
        </w:rPr>
        <w:t xml:space="preserve"> </w:t>
      </w:r>
    </w:p>
    <w:p w14:paraId="0E26E8CB" w14:textId="3529BFBA" w:rsidR="00843C30" w:rsidRPr="004D0AD6" w:rsidRDefault="000A1B27" w:rsidP="003A4C2F">
      <w:pPr>
        <w:pStyle w:val="ListParagraph"/>
        <w:numPr>
          <w:ilvl w:val="0"/>
          <w:numId w:val="10"/>
        </w:numPr>
        <w:rPr>
          <w:rFonts w:ascii="Arial" w:hAnsi="Arial" w:cs="Arial"/>
        </w:rPr>
      </w:pPr>
      <w:r w:rsidRPr="004D0AD6">
        <w:rPr>
          <w:rFonts w:ascii="Arial" w:hAnsi="Arial" w:cs="Arial"/>
        </w:rPr>
        <w:t>‘</w:t>
      </w:r>
      <w:r w:rsidR="00843C30" w:rsidRPr="004D0AD6">
        <w:rPr>
          <w:rFonts w:ascii="Arial" w:hAnsi="Arial" w:cs="Arial"/>
          <w:i/>
          <w:iCs/>
        </w:rPr>
        <w:t>Ensure</w:t>
      </w:r>
      <w:r w:rsidR="00FC46EC" w:rsidRPr="004D0AD6">
        <w:rPr>
          <w:rFonts w:ascii="Arial" w:hAnsi="Arial" w:cs="Arial"/>
          <w:i/>
          <w:iCs/>
        </w:rPr>
        <w:t xml:space="preserve"> that the </w:t>
      </w:r>
      <w:r w:rsidR="00A241AB" w:rsidRPr="004D0AD6">
        <w:rPr>
          <w:rFonts w:ascii="Arial" w:hAnsi="Arial" w:cs="Arial"/>
          <w:i/>
          <w:iCs/>
        </w:rPr>
        <w:t>workstreams</w:t>
      </w:r>
      <w:r w:rsidR="00FC46EC" w:rsidRPr="004D0AD6">
        <w:rPr>
          <w:rFonts w:ascii="Arial" w:hAnsi="Arial" w:cs="Arial"/>
          <w:i/>
          <w:iCs/>
        </w:rPr>
        <w:t xml:space="preserve"> secure parity of </w:t>
      </w:r>
      <w:r w:rsidR="00A241AB" w:rsidRPr="004D0AD6">
        <w:rPr>
          <w:rFonts w:ascii="Arial" w:hAnsi="Arial" w:cs="Arial"/>
          <w:i/>
          <w:iCs/>
        </w:rPr>
        <w:t xml:space="preserve">profile to other successful </w:t>
      </w:r>
      <w:proofErr w:type="gramStart"/>
      <w:r w:rsidR="00A241AB" w:rsidRPr="004D0AD6">
        <w:rPr>
          <w:rFonts w:ascii="Arial" w:hAnsi="Arial" w:cs="Arial"/>
          <w:i/>
          <w:iCs/>
        </w:rPr>
        <w:t>campaigns</w:t>
      </w:r>
      <w:r w:rsidRPr="004D0AD6">
        <w:rPr>
          <w:rFonts w:ascii="Arial" w:hAnsi="Arial" w:cs="Arial"/>
          <w:i/>
          <w:iCs/>
        </w:rPr>
        <w:t>’</w:t>
      </w:r>
      <w:proofErr w:type="gramEnd"/>
      <w:r w:rsidR="00A241AB" w:rsidRPr="004D0AD6">
        <w:rPr>
          <w:rFonts w:ascii="Arial" w:hAnsi="Arial" w:cs="Arial"/>
        </w:rPr>
        <w:t xml:space="preserve"> </w:t>
      </w:r>
    </w:p>
    <w:p w14:paraId="4B0C8FF1" w14:textId="11B82165" w:rsidR="00843C30" w:rsidRPr="004D0AD6" w:rsidRDefault="00843C30" w:rsidP="003A4C2F">
      <w:pPr>
        <w:pStyle w:val="ListParagraph"/>
        <w:numPr>
          <w:ilvl w:val="0"/>
          <w:numId w:val="10"/>
        </w:numPr>
        <w:rPr>
          <w:rFonts w:ascii="Arial" w:hAnsi="Arial" w:cs="Arial"/>
          <w:i/>
          <w:iCs/>
        </w:rPr>
      </w:pPr>
      <w:r w:rsidRPr="004D0AD6">
        <w:rPr>
          <w:rFonts w:ascii="Arial" w:hAnsi="Arial" w:cs="Arial"/>
        </w:rPr>
        <w:t>‘</w:t>
      </w:r>
      <w:r w:rsidR="004D0AD6">
        <w:rPr>
          <w:rFonts w:ascii="Arial" w:hAnsi="Arial" w:cs="Arial"/>
          <w:i/>
          <w:iCs/>
        </w:rPr>
        <w:t>T</w:t>
      </w:r>
      <w:r w:rsidR="00A241AB" w:rsidRPr="004D0AD6">
        <w:rPr>
          <w:rFonts w:ascii="Arial" w:hAnsi="Arial" w:cs="Arial"/>
          <w:i/>
          <w:iCs/>
        </w:rPr>
        <w:t xml:space="preserve">o ensure you do not remain behind the </w:t>
      </w:r>
      <w:proofErr w:type="gramStart"/>
      <w:r w:rsidR="00A241AB" w:rsidRPr="004D0AD6">
        <w:rPr>
          <w:rFonts w:ascii="Arial" w:hAnsi="Arial" w:cs="Arial"/>
          <w:i/>
          <w:iCs/>
        </w:rPr>
        <w:t>curve</w:t>
      </w:r>
      <w:proofErr w:type="gramEnd"/>
      <w:r w:rsidR="000A1B27" w:rsidRPr="004D0AD6">
        <w:rPr>
          <w:rFonts w:ascii="Arial" w:hAnsi="Arial" w:cs="Arial"/>
          <w:i/>
          <w:iCs/>
        </w:rPr>
        <w:t>’</w:t>
      </w:r>
    </w:p>
    <w:p w14:paraId="36E965EF" w14:textId="77777777" w:rsidR="00843C30" w:rsidRDefault="00843C30">
      <w:pPr>
        <w:rPr>
          <w:rFonts w:ascii="Arial" w:hAnsi="Arial" w:cs="Arial"/>
        </w:rPr>
      </w:pPr>
    </w:p>
    <w:p w14:paraId="0C88EF97" w14:textId="1615AF1D" w:rsidR="000A159B" w:rsidRPr="00EA620B" w:rsidRDefault="004000E7">
      <w:pPr>
        <w:rPr>
          <w:rFonts w:ascii="Arial" w:hAnsi="Arial" w:cs="Arial"/>
        </w:rPr>
      </w:pPr>
      <w:r w:rsidRPr="00EA620B">
        <w:t>A</w:t>
      </w:r>
      <w:r w:rsidR="00843C30" w:rsidRPr="00EA620B">
        <w:t xml:space="preserve"> </w:t>
      </w:r>
      <w:r w:rsidR="00843C30" w:rsidRPr="00EA620B">
        <w:rPr>
          <w:rFonts w:ascii="Arial" w:hAnsi="Arial" w:cs="Arial"/>
        </w:rPr>
        <w:t>series of face to face and virtual roadshow presentation and discussion</w:t>
      </w:r>
      <w:r w:rsidR="009D189C" w:rsidRPr="00EA620B">
        <w:rPr>
          <w:rFonts w:ascii="Arial" w:hAnsi="Arial" w:cs="Arial"/>
        </w:rPr>
        <w:t xml:space="preserve"> have been delivered</w:t>
      </w:r>
      <w:r w:rsidR="00843C30" w:rsidRPr="00EA620B">
        <w:rPr>
          <w:rFonts w:ascii="Arial" w:hAnsi="Arial" w:cs="Arial"/>
        </w:rPr>
        <w:t>.</w:t>
      </w:r>
      <w:r w:rsidR="00997BD2" w:rsidRPr="00EA620B">
        <w:rPr>
          <w:rFonts w:ascii="Arial" w:hAnsi="Arial" w:cs="Arial"/>
        </w:rPr>
        <w:t xml:space="preserve"> </w:t>
      </w:r>
      <w:r w:rsidR="00824D52" w:rsidRPr="00EA620B">
        <w:rPr>
          <w:rFonts w:ascii="Arial" w:hAnsi="Arial" w:cs="Arial"/>
        </w:rPr>
        <w:t>C</w:t>
      </w:r>
      <w:r w:rsidR="00EA096C" w:rsidRPr="00EA620B">
        <w:rPr>
          <w:rFonts w:ascii="Arial" w:hAnsi="Arial" w:cs="Arial"/>
        </w:rPr>
        <w:t>linical and co</w:t>
      </w:r>
      <w:r w:rsidR="00321801" w:rsidRPr="00EA620B">
        <w:rPr>
          <w:rFonts w:ascii="Arial" w:hAnsi="Arial" w:cs="Arial"/>
        </w:rPr>
        <w:t>rporate</w:t>
      </w:r>
      <w:r w:rsidR="00EA096C" w:rsidRPr="00EA620B">
        <w:rPr>
          <w:rFonts w:ascii="Arial" w:hAnsi="Arial" w:cs="Arial"/>
        </w:rPr>
        <w:t xml:space="preserve"> service lines have hosted </w:t>
      </w:r>
      <w:r w:rsidR="00D64E5C" w:rsidRPr="00EA620B">
        <w:rPr>
          <w:rFonts w:ascii="Arial" w:hAnsi="Arial" w:cs="Arial"/>
        </w:rPr>
        <w:t>th</w:t>
      </w:r>
      <w:r w:rsidR="00824D52" w:rsidRPr="00EA620B">
        <w:rPr>
          <w:rFonts w:ascii="Arial" w:hAnsi="Arial" w:cs="Arial"/>
        </w:rPr>
        <w:t>ese sessions</w:t>
      </w:r>
      <w:r w:rsidR="00D64E5C" w:rsidRPr="00EA620B">
        <w:rPr>
          <w:rFonts w:ascii="Arial" w:hAnsi="Arial" w:cs="Arial"/>
        </w:rPr>
        <w:t xml:space="preserve"> within their </w:t>
      </w:r>
      <w:r w:rsidR="00321801" w:rsidRPr="00EA620B">
        <w:rPr>
          <w:rFonts w:ascii="Arial" w:hAnsi="Arial" w:cs="Arial"/>
        </w:rPr>
        <w:t>teams’</w:t>
      </w:r>
      <w:r w:rsidR="00D64E5C" w:rsidRPr="00EA620B">
        <w:rPr>
          <w:rFonts w:ascii="Arial" w:hAnsi="Arial" w:cs="Arial"/>
        </w:rPr>
        <w:t xml:space="preserve"> meetings and in many cases the presentation has been redelivered to </w:t>
      </w:r>
      <w:r w:rsidR="00E3032C" w:rsidRPr="00EA620B">
        <w:rPr>
          <w:rFonts w:ascii="Arial" w:hAnsi="Arial" w:cs="Arial"/>
        </w:rPr>
        <w:t xml:space="preserve">the wider team. </w:t>
      </w:r>
    </w:p>
    <w:p w14:paraId="76F332D3" w14:textId="77777777" w:rsidR="000A159B" w:rsidRPr="001D489C" w:rsidRDefault="000A159B">
      <w:pPr>
        <w:rPr>
          <w:rFonts w:ascii="Arial" w:hAnsi="Arial" w:cs="Arial"/>
          <w:highlight w:val="yellow"/>
        </w:rPr>
      </w:pPr>
    </w:p>
    <w:p w14:paraId="5014908D" w14:textId="77777777" w:rsidR="00C50EE9" w:rsidRDefault="000B274C">
      <w:pPr>
        <w:rPr>
          <w:rFonts w:ascii="Arial" w:hAnsi="Arial" w:cs="Arial"/>
        </w:rPr>
      </w:pPr>
      <w:r w:rsidRPr="00EA620B">
        <w:rPr>
          <w:rFonts w:ascii="Arial" w:hAnsi="Arial" w:cs="Arial"/>
        </w:rPr>
        <w:t xml:space="preserve">The aim of the roadshow was </w:t>
      </w:r>
      <w:r w:rsidR="00F019EE" w:rsidRPr="00EA620B">
        <w:rPr>
          <w:rFonts w:ascii="Arial" w:hAnsi="Arial" w:cs="Arial"/>
        </w:rPr>
        <w:t xml:space="preserve">to </w:t>
      </w:r>
      <w:r w:rsidRPr="00EA620B">
        <w:rPr>
          <w:rFonts w:ascii="Arial" w:hAnsi="Arial" w:cs="Arial"/>
        </w:rPr>
        <w:t>increase awareness and understand</w:t>
      </w:r>
      <w:r w:rsidR="00321801" w:rsidRPr="00EA620B">
        <w:rPr>
          <w:rFonts w:ascii="Arial" w:hAnsi="Arial" w:cs="Arial"/>
        </w:rPr>
        <w:t>ing</w:t>
      </w:r>
      <w:r w:rsidRPr="00EA620B">
        <w:rPr>
          <w:rFonts w:ascii="Arial" w:hAnsi="Arial" w:cs="Arial"/>
        </w:rPr>
        <w:t xml:space="preserve"> of allyship, privilege and bias</w:t>
      </w:r>
      <w:r w:rsidR="005A6A9F" w:rsidRPr="00EA620B">
        <w:rPr>
          <w:rFonts w:ascii="Arial" w:hAnsi="Arial" w:cs="Arial"/>
        </w:rPr>
        <w:t xml:space="preserve">, to provide feedback from the big conversation and the action plan </w:t>
      </w:r>
      <w:r w:rsidRPr="00EA620B">
        <w:rPr>
          <w:rFonts w:ascii="Arial" w:hAnsi="Arial" w:cs="Arial"/>
        </w:rPr>
        <w:t xml:space="preserve">and to create engagement </w:t>
      </w:r>
      <w:r w:rsidR="009E3564" w:rsidRPr="00EA620B">
        <w:rPr>
          <w:rFonts w:ascii="Arial" w:hAnsi="Arial" w:cs="Arial"/>
        </w:rPr>
        <w:t>and increase the profile and understa</w:t>
      </w:r>
      <w:r w:rsidR="00321801" w:rsidRPr="00EA620B">
        <w:rPr>
          <w:rFonts w:ascii="Arial" w:hAnsi="Arial" w:cs="Arial"/>
        </w:rPr>
        <w:t>nding</w:t>
      </w:r>
      <w:r w:rsidR="009E3564" w:rsidRPr="00EA620B">
        <w:rPr>
          <w:rFonts w:ascii="Arial" w:hAnsi="Arial" w:cs="Arial"/>
        </w:rPr>
        <w:t xml:space="preserve"> around </w:t>
      </w:r>
      <w:r w:rsidR="000A159B" w:rsidRPr="00EA620B">
        <w:rPr>
          <w:rFonts w:ascii="Arial" w:hAnsi="Arial" w:cs="Arial"/>
        </w:rPr>
        <w:t>diversity</w:t>
      </w:r>
      <w:r w:rsidR="009E3564" w:rsidRPr="00EA620B">
        <w:rPr>
          <w:rFonts w:ascii="Arial" w:hAnsi="Arial" w:cs="Arial"/>
        </w:rPr>
        <w:t>, inclusion and belonging</w:t>
      </w:r>
      <w:r w:rsidR="000A159B" w:rsidRPr="00EA620B">
        <w:rPr>
          <w:rFonts w:ascii="Arial" w:hAnsi="Arial" w:cs="Arial"/>
        </w:rPr>
        <w:t xml:space="preserve">, so that </w:t>
      </w:r>
      <w:r w:rsidR="00321801" w:rsidRPr="00EA620B">
        <w:rPr>
          <w:rFonts w:ascii="Arial" w:hAnsi="Arial" w:cs="Arial"/>
        </w:rPr>
        <w:t xml:space="preserve">it </w:t>
      </w:r>
      <w:r w:rsidR="000A159B" w:rsidRPr="00EA620B">
        <w:rPr>
          <w:rFonts w:ascii="Arial" w:hAnsi="Arial" w:cs="Arial"/>
        </w:rPr>
        <w:t>is owned by all.</w:t>
      </w:r>
      <w:r w:rsidR="00EA620B">
        <w:rPr>
          <w:rFonts w:ascii="Arial" w:hAnsi="Arial" w:cs="Arial"/>
        </w:rPr>
        <w:t xml:space="preserve"> </w:t>
      </w:r>
    </w:p>
    <w:p w14:paraId="02409DEB" w14:textId="77777777" w:rsidR="00C50EE9" w:rsidRDefault="00C50EE9">
      <w:pPr>
        <w:rPr>
          <w:rFonts w:ascii="Arial" w:hAnsi="Arial" w:cs="Arial"/>
        </w:rPr>
      </w:pPr>
    </w:p>
    <w:p w14:paraId="54447347" w14:textId="3FFA594C" w:rsidR="00B212D8" w:rsidRDefault="00EA620B">
      <w:pPr>
        <w:rPr>
          <w:rFonts w:ascii="Arial" w:hAnsi="Arial" w:cs="Arial"/>
        </w:rPr>
      </w:pPr>
      <w:r>
        <w:rPr>
          <w:rFonts w:ascii="Arial" w:hAnsi="Arial" w:cs="Arial"/>
        </w:rPr>
        <w:t xml:space="preserve">Around a reach of 200 plus colleagues have </w:t>
      </w:r>
      <w:r w:rsidR="00C43928">
        <w:rPr>
          <w:rFonts w:ascii="Arial" w:hAnsi="Arial" w:cs="Arial"/>
        </w:rPr>
        <w:t xml:space="preserve">engaged in these sessions and the evaluations </w:t>
      </w:r>
      <w:r w:rsidR="005238F6">
        <w:rPr>
          <w:rFonts w:ascii="Arial" w:hAnsi="Arial" w:cs="Arial"/>
        </w:rPr>
        <w:t>show that</w:t>
      </w:r>
      <w:r w:rsidR="00B212D8">
        <w:rPr>
          <w:rFonts w:ascii="Arial" w:hAnsi="Arial" w:cs="Arial"/>
        </w:rPr>
        <w:t>:</w:t>
      </w:r>
    </w:p>
    <w:p w14:paraId="0D896437" w14:textId="0D247F05" w:rsidR="000B274C" w:rsidRPr="00C50EE9" w:rsidRDefault="00EA4F98" w:rsidP="00551585">
      <w:pPr>
        <w:pStyle w:val="ListParagraph"/>
        <w:numPr>
          <w:ilvl w:val="0"/>
          <w:numId w:val="44"/>
        </w:numPr>
        <w:rPr>
          <w:rFonts w:ascii="Arial" w:hAnsi="Arial" w:cs="Arial"/>
          <w:b/>
          <w:bCs/>
        </w:rPr>
      </w:pPr>
      <w:r w:rsidRPr="00C50EE9">
        <w:rPr>
          <w:rFonts w:ascii="Arial" w:hAnsi="Arial" w:cs="Arial"/>
          <w:b/>
          <w:bCs/>
        </w:rPr>
        <w:t xml:space="preserve">100% of those </w:t>
      </w:r>
      <w:r w:rsidR="00F53F46" w:rsidRPr="00C50EE9">
        <w:rPr>
          <w:rFonts w:ascii="Arial" w:hAnsi="Arial" w:cs="Arial"/>
          <w:b/>
          <w:bCs/>
        </w:rPr>
        <w:t>attending</w:t>
      </w:r>
      <w:r w:rsidRPr="00C50EE9">
        <w:rPr>
          <w:rFonts w:ascii="Arial" w:hAnsi="Arial" w:cs="Arial"/>
          <w:b/>
          <w:bCs/>
        </w:rPr>
        <w:t xml:space="preserve"> them </w:t>
      </w:r>
      <w:r w:rsidR="00F53F46" w:rsidRPr="00C50EE9">
        <w:rPr>
          <w:rFonts w:ascii="Arial" w:hAnsi="Arial" w:cs="Arial"/>
          <w:b/>
          <w:bCs/>
        </w:rPr>
        <w:t xml:space="preserve">found the session to be effective in raising their awareness of </w:t>
      </w:r>
      <w:proofErr w:type="gramStart"/>
      <w:r w:rsidR="00F53F46" w:rsidRPr="00C50EE9">
        <w:rPr>
          <w:rFonts w:ascii="Arial" w:hAnsi="Arial" w:cs="Arial"/>
          <w:b/>
          <w:bCs/>
        </w:rPr>
        <w:t>EDIB</w:t>
      </w:r>
      <w:proofErr w:type="gramEnd"/>
      <w:r w:rsidR="00F53F46" w:rsidRPr="00C50EE9">
        <w:rPr>
          <w:rFonts w:ascii="Arial" w:hAnsi="Arial" w:cs="Arial"/>
          <w:b/>
          <w:bCs/>
        </w:rPr>
        <w:t xml:space="preserve"> </w:t>
      </w:r>
    </w:p>
    <w:p w14:paraId="5D27644D" w14:textId="77777777" w:rsidR="00C50EE9" w:rsidRPr="00C50EE9" w:rsidRDefault="00C50EE9" w:rsidP="00C50EE9">
      <w:pPr>
        <w:pStyle w:val="ListParagraph"/>
        <w:ind w:left="783" w:firstLine="0"/>
        <w:rPr>
          <w:rFonts w:ascii="Arial" w:hAnsi="Arial" w:cs="Arial"/>
          <w:b/>
          <w:bCs/>
        </w:rPr>
      </w:pPr>
    </w:p>
    <w:p w14:paraId="4B7CD642" w14:textId="5B6A7DB8" w:rsidR="00F53F46" w:rsidRPr="00C50EE9" w:rsidRDefault="00B76321" w:rsidP="00551585">
      <w:pPr>
        <w:pStyle w:val="ListParagraph"/>
        <w:numPr>
          <w:ilvl w:val="0"/>
          <w:numId w:val="44"/>
        </w:numPr>
        <w:rPr>
          <w:rFonts w:ascii="Arial" w:hAnsi="Arial" w:cs="Arial"/>
          <w:b/>
          <w:bCs/>
        </w:rPr>
      </w:pPr>
      <w:r w:rsidRPr="00C50EE9">
        <w:rPr>
          <w:rFonts w:ascii="Arial" w:hAnsi="Arial" w:cs="Arial"/>
          <w:b/>
          <w:bCs/>
        </w:rPr>
        <w:t xml:space="preserve">100% of </w:t>
      </w:r>
      <w:r w:rsidR="00990A0F" w:rsidRPr="00C50EE9">
        <w:rPr>
          <w:rFonts w:ascii="Arial" w:hAnsi="Arial" w:cs="Arial"/>
          <w:b/>
          <w:bCs/>
        </w:rPr>
        <w:t>them</w:t>
      </w:r>
      <w:r w:rsidRPr="00C50EE9">
        <w:rPr>
          <w:rFonts w:ascii="Arial" w:hAnsi="Arial" w:cs="Arial"/>
          <w:b/>
          <w:bCs/>
        </w:rPr>
        <w:t xml:space="preserve"> had a better </w:t>
      </w:r>
      <w:r w:rsidR="00990A0F" w:rsidRPr="00C50EE9">
        <w:rPr>
          <w:rFonts w:ascii="Arial" w:hAnsi="Arial" w:cs="Arial"/>
          <w:b/>
          <w:bCs/>
        </w:rPr>
        <w:t>understanding</w:t>
      </w:r>
      <w:r w:rsidRPr="00C50EE9">
        <w:rPr>
          <w:rFonts w:ascii="Arial" w:hAnsi="Arial" w:cs="Arial"/>
          <w:b/>
          <w:bCs/>
        </w:rPr>
        <w:t xml:space="preserve"> </w:t>
      </w:r>
      <w:r w:rsidR="00990A0F" w:rsidRPr="00C50EE9">
        <w:rPr>
          <w:rFonts w:ascii="Arial" w:hAnsi="Arial" w:cs="Arial"/>
          <w:b/>
          <w:bCs/>
        </w:rPr>
        <w:t xml:space="preserve">of how privilege effects them and </w:t>
      </w:r>
      <w:proofErr w:type="gramStart"/>
      <w:r w:rsidR="00990A0F" w:rsidRPr="00C50EE9">
        <w:rPr>
          <w:rFonts w:ascii="Arial" w:hAnsi="Arial" w:cs="Arial"/>
          <w:b/>
          <w:bCs/>
        </w:rPr>
        <w:t>others</w:t>
      </w:r>
      <w:proofErr w:type="gramEnd"/>
      <w:r w:rsidR="00990A0F" w:rsidRPr="00C50EE9">
        <w:rPr>
          <w:rFonts w:ascii="Arial" w:hAnsi="Arial" w:cs="Arial"/>
          <w:b/>
          <w:bCs/>
        </w:rPr>
        <w:t xml:space="preserve"> </w:t>
      </w:r>
    </w:p>
    <w:p w14:paraId="6B246290" w14:textId="77777777" w:rsidR="00C50EE9" w:rsidRPr="00C50EE9" w:rsidRDefault="00C50EE9" w:rsidP="00C50EE9">
      <w:pPr>
        <w:rPr>
          <w:rFonts w:ascii="Arial" w:hAnsi="Arial" w:cs="Arial"/>
          <w:b/>
          <w:bCs/>
        </w:rPr>
      </w:pPr>
    </w:p>
    <w:p w14:paraId="240AD1F3" w14:textId="00437E77" w:rsidR="00990A0F" w:rsidRPr="00C50EE9" w:rsidRDefault="0069223C" w:rsidP="00551585">
      <w:pPr>
        <w:pStyle w:val="ListParagraph"/>
        <w:numPr>
          <w:ilvl w:val="0"/>
          <w:numId w:val="44"/>
        </w:numPr>
        <w:rPr>
          <w:rFonts w:ascii="Arial" w:hAnsi="Arial" w:cs="Arial"/>
          <w:b/>
          <w:bCs/>
        </w:rPr>
      </w:pPr>
      <w:r w:rsidRPr="00C50EE9">
        <w:rPr>
          <w:rFonts w:ascii="Arial" w:hAnsi="Arial" w:cs="Arial"/>
          <w:b/>
          <w:bCs/>
        </w:rPr>
        <w:t xml:space="preserve">100% of them had a better understanding of what it is to be an </w:t>
      </w:r>
      <w:proofErr w:type="gramStart"/>
      <w:r w:rsidRPr="00C50EE9">
        <w:rPr>
          <w:rFonts w:ascii="Arial" w:hAnsi="Arial" w:cs="Arial"/>
          <w:b/>
          <w:bCs/>
        </w:rPr>
        <w:t>all</w:t>
      </w:r>
      <w:r w:rsidR="00082DF7" w:rsidRPr="00C50EE9">
        <w:rPr>
          <w:rFonts w:ascii="Arial" w:hAnsi="Arial" w:cs="Arial"/>
          <w:b/>
          <w:bCs/>
        </w:rPr>
        <w:t>y</w:t>
      </w:r>
      <w:proofErr w:type="gramEnd"/>
    </w:p>
    <w:p w14:paraId="76DBFD4F" w14:textId="36456DE4" w:rsidR="00FE4B2F" w:rsidRPr="008043C3" w:rsidRDefault="008043C3" w:rsidP="008043C3">
      <w:pPr>
        <w:rPr>
          <w:rFonts w:ascii="Arial" w:hAnsi="Arial" w:cs="Arial"/>
        </w:rPr>
      </w:pPr>
      <w:r>
        <w:rPr>
          <w:rFonts w:ascii="Arial" w:hAnsi="Arial" w:cs="Arial"/>
        </w:rPr>
        <w:br w:type="page"/>
      </w:r>
    </w:p>
    <w:p w14:paraId="067C3E10" w14:textId="77777777" w:rsidR="00082DF7" w:rsidRDefault="00082DF7" w:rsidP="00082DF7">
      <w:pPr>
        <w:rPr>
          <w:rFonts w:ascii="Arial" w:hAnsi="Arial" w:cs="Arial"/>
        </w:rPr>
      </w:pPr>
    </w:p>
    <w:p w14:paraId="7758034A" w14:textId="50983596" w:rsidR="00082DF7" w:rsidRPr="00C50EE9" w:rsidRDefault="00082DF7" w:rsidP="00CA1DA2">
      <w:pPr>
        <w:pStyle w:val="Heading2"/>
        <w:rPr>
          <w:rFonts w:ascii="Arial" w:hAnsi="Arial" w:cs="Arial"/>
        </w:rPr>
      </w:pPr>
      <w:bookmarkStart w:id="44" w:name="_Toc146200692"/>
      <w:r w:rsidRPr="00C50EE9">
        <w:rPr>
          <w:rFonts w:ascii="Arial" w:hAnsi="Arial" w:cs="Arial"/>
        </w:rPr>
        <w:t xml:space="preserve">Inclusive Language </w:t>
      </w:r>
      <w:r w:rsidR="00090618" w:rsidRPr="00C50EE9">
        <w:rPr>
          <w:rFonts w:ascii="Arial" w:hAnsi="Arial" w:cs="Arial"/>
        </w:rPr>
        <w:t xml:space="preserve">- # </w:t>
      </w:r>
      <w:proofErr w:type="spellStart"/>
      <w:r w:rsidR="00090618" w:rsidRPr="00C50EE9">
        <w:rPr>
          <w:rFonts w:ascii="Arial" w:hAnsi="Arial" w:cs="Arial"/>
        </w:rPr>
        <w:t>AskDont</w:t>
      </w:r>
      <w:proofErr w:type="spellEnd"/>
      <w:r w:rsidR="00090618" w:rsidRPr="00C50EE9">
        <w:rPr>
          <w:rFonts w:ascii="Arial" w:hAnsi="Arial" w:cs="Arial"/>
        </w:rPr>
        <w:t xml:space="preserve"> Assume Campaign and </w:t>
      </w:r>
      <w:proofErr w:type="gramStart"/>
      <w:r w:rsidR="00090618" w:rsidRPr="00C50EE9">
        <w:rPr>
          <w:rFonts w:ascii="Arial" w:hAnsi="Arial" w:cs="Arial"/>
        </w:rPr>
        <w:t>workshops</w:t>
      </w:r>
      <w:bookmarkEnd w:id="44"/>
      <w:proofErr w:type="gramEnd"/>
      <w:r w:rsidR="00090618" w:rsidRPr="00C50EE9">
        <w:rPr>
          <w:rFonts w:ascii="Arial" w:hAnsi="Arial" w:cs="Arial"/>
        </w:rPr>
        <w:t xml:space="preserve"> </w:t>
      </w:r>
      <w:r w:rsidRPr="00C50EE9">
        <w:rPr>
          <w:rFonts w:ascii="Arial" w:hAnsi="Arial" w:cs="Arial"/>
        </w:rPr>
        <w:t xml:space="preserve"> </w:t>
      </w:r>
    </w:p>
    <w:p w14:paraId="315A7C2B" w14:textId="77777777" w:rsidR="003C1D85" w:rsidRDefault="003C1D85" w:rsidP="00082DF7">
      <w:pPr>
        <w:rPr>
          <w:rFonts w:ascii="Arial" w:hAnsi="Arial" w:cs="Arial"/>
        </w:rPr>
      </w:pPr>
    </w:p>
    <w:p w14:paraId="6AE0C352" w14:textId="17639009" w:rsidR="00090618" w:rsidRDefault="00241B92" w:rsidP="00082DF7">
      <w:pPr>
        <w:rPr>
          <w:noProof/>
        </w:rPr>
      </w:pPr>
      <w:r>
        <w:rPr>
          <w:noProof/>
        </w:rPr>
        <w:drawing>
          <wp:inline distT="0" distB="0" distL="0" distR="0" wp14:anchorId="0E86D402" wp14:editId="07492177">
            <wp:extent cx="1879042" cy="2676449"/>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69746" t="4155" r="9569" b="8555"/>
                    <a:stretch/>
                  </pic:blipFill>
                  <pic:spPr bwMode="auto">
                    <a:xfrm>
                      <a:off x="0" y="0"/>
                      <a:ext cx="1886869" cy="2687597"/>
                    </a:xfrm>
                    <a:prstGeom prst="rect">
                      <a:avLst/>
                    </a:prstGeom>
                    <a:ln>
                      <a:noFill/>
                    </a:ln>
                    <a:extLst>
                      <a:ext uri="{53640926-AAD7-44D8-BBD7-CCE9431645EC}">
                        <a14:shadowObscured xmlns:a14="http://schemas.microsoft.com/office/drawing/2010/main"/>
                      </a:ext>
                    </a:extLst>
                  </pic:spPr>
                </pic:pic>
              </a:graphicData>
            </a:graphic>
          </wp:inline>
        </w:drawing>
      </w:r>
      <w:r w:rsidR="00172196" w:rsidRPr="00172196">
        <w:rPr>
          <w:noProof/>
        </w:rPr>
        <w:t xml:space="preserve"> </w:t>
      </w:r>
      <w:r w:rsidR="00172196">
        <w:rPr>
          <w:noProof/>
        </w:rPr>
        <w:drawing>
          <wp:inline distT="0" distB="0" distL="0" distR="0" wp14:anchorId="6E7DE819" wp14:editId="09DB5C1B">
            <wp:extent cx="1868994" cy="2659279"/>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69746" t="6234" r="10037" b="8543"/>
                    <a:stretch/>
                  </pic:blipFill>
                  <pic:spPr bwMode="auto">
                    <a:xfrm>
                      <a:off x="0" y="0"/>
                      <a:ext cx="1884538" cy="2681396"/>
                    </a:xfrm>
                    <a:prstGeom prst="rect">
                      <a:avLst/>
                    </a:prstGeom>
                    <a:ln>
                      <a:noFill/>
                    </a:ln>
                    <a:extLst>
                      <a:ext uri="{53640926-AAD7-44D8-BBD7-CCE9431645EC}">
                        <a14:shadowObscured xmlns:a14="http://schemas.microsoft.com/office/drawing/2010/main"/>
                      </a:ext>
                    </a:extLst>
                  </pic:spPr>
                </pic:pic>
              </a:graphicData>
            </a:graphic>
          </wp:inline>
        </w:drawing>
      </w:r>
      <w:r w:rsidR="00577EB8" w:rsidRPr="00577EB8">
        <w:rPr>
          <w:noProof/>
        </w:rPr>
        <w:t xml:space="preserve"> </w:t>
      </w:r>
      <w:r w:rsidR="00577EB8">
        <w:rPr>
          <w:noProof/>
        </w:rPr>
        <w:drawing>
          <wp:inline distT="0" distB="0" distL="0" distR="0" wp14:anchorId="111DF929" wp14:editId="1E589C3E">
            <wp:extent cx="1889090" cy="265260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69573" t="4156" r="9576" b="9103"/>
                    <a:stretch/>
                  </pic:blipFill>
                  <pic:spPr bwMode="auto">
                    <a:xfrm>
                      <a:off x="0" y="0"/>
                      <a:ext cx="1899409" cy="2667091"/>
                    </a:xfrm>
                    <a:prstGeom prst="rect">
                      <a:avLst/>
                    </a:prstGeom>
                    <a:ln>
                      <a:noFill/>
                    </a:ln>
                    <a:extLst>
                      <a:ext uri="{53640926-AAD7-44D8-BBD7-CCE9431645EC}">
                        <a14:shadowObscured xmlns:a14="http://schemas.microsoft.com/office/drawing/2010/main"/>
                      </a:ext>
                    </a:extLst>
                  </pic:spPr>
                </pic:pic>
              </a:graphicData>
            </a:graphic>
          </wp:inline>
        </w:drawing>
      </w:r>
    </w:p>
    <w:p w14:paraId="5CB5630B" w14:textId="77777777" w:rsidR="00577EB8" w:rsidRDefault="00577EB8" w:rsidP="00082DF7">
      <w:pPr>
        <w:rPr>
          <w:noProof/>
        </w:rPr>
      </w:pPr>
    </w:p>
    <w:p w14:paraId="533F03E6" w14:textId="035BE2AF" w:rsidR="00F24CD4" w:rsidRDefault="00F24CD4" w:rsidP="00F24CD4">
      <w:pPr>
        <w:spacing w:after="160" w:line="259" w:lineRule="auto"/>
        <w:rPr>
          <w:rFonts w:ascii="Arial" w:hAnsi="Arial" w:cs="Arial"/>
        </w:rPr>
      </w:pPr>
      <w:r>
        <w:rPr>
          <w:rFonts w:ascii="Arial" w:hAnsi="Arial" w:cs="Arial"/>
        </w:rPr>
        <w:t xml:space="preserve">A Poster campaign was lunch on social media and through internal communications along with a serries of </w:t>
      </w:r>
      <w:r w:rsidR="006514CB">
        <w:rPr>
          <w:rFonts w:ascii="Arial" w:hAnsi="Arial" w:cs="Arial"/>
        </w:rPr>
        <w:t xml:space="preserve">high impact conversational workshops around inclusive language. Due to the success and the high demand for these workshops the running time of this programme was extended. </w:t>
      </w:r>
      <w:r>
        <w:rPr>
          <w:rFonts w:ascii="Arial" w:hAnsi="Arial" w:cs="Arial"/>
        </w:rPr>
        <w:t xml:space="preserve"> </w:t>
      </w:r>
      <w:r w:rsidR="005C573E">
        <w:rPr>
          <w:rFonts w:ascii="Arial" w:hAnsi="Arial" w:cs="Arial"/>
        </w:rPr>
        <w:t xml:space="preserve">Around 35 workshops have been delivered to date reaching approximately 613 colleagues. </w:t>
      </w:r>
    </w:p>
    <w:p w14:paraId="0F9FED59" w14:textId="67BF9E0C" w:rsidR="00F24CD4" w:rsidRPr="00F24CD4" w:rsidRDefault="005C573E" w:rsidP="00F24CD4">
      <w:pPr>
        <w:spacing w:after="160" w:line="259" w:lineRule="auto"/>
        <w:rPr>
          <w:rFonts w:ascii="Arial" w:hAnsi="Arial" w:cs="Arial"/>
        </w:rPr>
      </w:pPr>
      <w:r>
        <w:rPr>
          <w:rFonts w:ascii="Arial" w:hAnsi="Arial" w:cs="Arial"/>
        </w:rPr>
        <w:t>The i</w:t>
      </w:r>
      <w:r w:rsidR="00F24CD4" w:rsidRPr="00F24CD4">
        <w:rPr>
          <w:rFonts w:ascii="Arial" w:hAnsi="Arial" w:cs="Arial"/>
        </w:rPr>
        <w:t>mpact evaluations show:</w:t>
      </w:r>
    </w:p>
    <w:p w14:paraId="05611DCB" w14:textId="77777777" w:rsidR="00F24CD4" w:rsidRPr="00C50EE9" w:rsidRDefault="00F24CD4" w:rsidP="00551585">
      <w:pPr>
        <w:widowControl/>
        <w:numPr>
          <w:ilvl w:val="0"/>
          <w:numId w:val="45"/>
        </w:numPr>
        <w:autoSpaceDE/>
        <w:autoSpaceDN/>
        <w:contextualSpacing/>
        <w:rPr>
          <w:rFonts w:ascii="Arial" w:hAnsi="Arial" w:cs="Arial"/>
          <w:b/>
          <w:bCs/>
        </w:rPr>
      </w:pPr>
      <w:r w:rsidRPr="00C50EE9">
        <w:rPr>
          <w:rFonts w:ascii="Arial" w:hAnsi="Arial" w:cs="Arial"/>
          <w:b/>
          <w:bCs/>
        </w:rPr>
        <w:t xml:space="preserve">71% found the inclusive language sessions highly </w:t>
      </w:r>
      <w:proofErr w:type="gramStart"/>
      <w:r w:rsidRPr="00C50EE9">
        <w:rPr>
          <w:rFonts w:ascii="Arial" w:hAnsi="Arial" w:cs="Arial"/>
          <w:b/>
          <w:bCs/>
        </w:rPr>
        <w:t>effective</w:t>
      </w:r>
      <w:proofErr w:type="gramEnd"/>
      <w:r w:rsidRPr="00C50EE9">
        <w:rPr>
          <w:rFonts w:ascii="Arial" w:hAnsi="Arial" w:cs="Arial"/>
          <w:b/>
          <w:bCs/>
        </w:rPr>
        <w:t xml:space="preserve"> </w:t>
      </w:r>
    </w:p>
    <w:p w14:paraId="0CDC7C4C" w14:textId="77777777" w:rsidR="00C50EE9" w:rsidRPr="00C50EE9" w:rsidRDefault="00C50EE9" w:rsidP="00C50EE9">
      <w:pPr>
        <w:widowControl/>
        <w:autoSpaceDE/>
        <w:autoSpaceDN/>
        <w:ind w:left="720"/>
        <w:contextualSpacing/>
        <w:rPr>
          <w:rFonts w:ascii="Arial" w:hAnsi="Arial" w:cs="Arial"/>
          <w:b/>
          <w:bCs/>
        </w:rPr>
      </w:pPr>
    </w:p>
    <w:p w14:paraId="79C09988" w14:textId="77777777" w:rsidR="00F24CD4" w:rsidRPr="00C50EE9" w:rsidRDefault="00F24CD4" w:rsidP="00551585">
      <w:pPr>
        <w:widowControl/>
        <w:numPr>
          <w:ilvl w:val="0"/>
          <w:numId w:val="45"/>
        </w:numPr>
        <w:autoSpaceDE/>
        <w:autoSpaceDN/>
        <w:contextualSpacing/>
        <w:rPr>
          <w:rFonts w:ascii="Arial" w:hAnsi="Arial" w:cs="Arial"/>
          <w:b/>
          <w:bCs/>
        </w:rPr>
      </w:pPr>
      <w:r w:rsidRPr="00C50EE9">
        <w:rPr>
          <w:rFonts w:ascii="Arial" w:hAnsi="Arial" w:cs="Arial"/>
          <w:b/>
          <w:bCs/>
        </w:rPr>
        <w:t xml:space="preserve">74% had a significantly better understanding and 26% a little more understanding of how inclusive language affects you and </w:t>
      </w:r>
      <w:proofErr w:type="gramStart"/>
      <w:r w:rsidRPr="00C50EE9">
        <w:rPr>
          <w:rFonts w:ascii="Arial" w:hAnsi="Arial" w:cs="Arial"/>
          <w:b/>
          <w:bCs/>
        </w:rPr>
        <w:t>others</w:t>
      </w:r>
      <w:proofErr w:type="gramEnd"/>
    </w:p>
    <w:p w14:paraId="6B6DCE74" w14:textId="77777777" w:rsidR="00C50EE9" w:rsidRPr="00C50EE9" w:rsidRDefault="00C50EE9" w:rsidP="00C50EE9">
      <w:pPr>
        <w:widowControl/>
        <w:autoSpaceDE/>
        <w:autoSpaceDN/>
        <w:contextualSpacing/>
        <w:rPr>
          <w:rFonts w:ascii="Arial" w:hAnsi="Arial" w:cs="Arial"/>
          <w:b/>
          <w:bCs/>
        </w:rPr>
      </w:pPr>
    </w:p>
    <w:p w14:paraId="3A921B66" w14:textId="187C9C52" w:rsidR="000B274C" w:rsidRPr="00C50EE9" w:rsidRDefault="00F24CD4" w:rsidP="00551585">
      <w:pPr>
        <w:widowControl/>
        <w:numPr>
          <w:ilvl w:val="0"/>
          <w:numId w:val="45"/>
        </w:numPr>
        <w:autoSpaceDE/>
        <w:autoSpaceDN/>
        <w:contextualSpacing/>
        <w:rPr>
          <w:rFonts w:ascii="Arial" w:hAnsi="Arial" w:cs="Arial"/>
          <w:b/>
          <w:bCs/>
        </w:rPr>
      </w:pPr>
      <w:r w:rsidRPr="00C50EE9">
        <w:rPr>
          <w:rFonts w:ascii="Arial" w:hAnsi="Arial" w:cs="Arial"/>
          <w:b/>
          <w:bCs/>
        </w:rPr>
        <w:t xml:space="preserve">94.5% felt </w:t>
      </w:r>
      <w:r w:rsidRPr="00C50EE9">
        <w:rPr>
          <w:rFonts w:ascii="Arial" w:hAnsi="Arial" w:cs="Arial"/>
          <w:b/>
          <w:bCs/>
          <w:color w:val="212121"/>
          <w:shd w:val="clear" w:color="auto" w:fill="FFFFFF"/>
        </w:rPr>
        <w:t>more confident around speaking up and having conversations around Inclusive Language</w:t>
      </w:r>
    </w:p>
    <w:p w14:paraId="04165622" w14:textId="22587816" w:rsidR="003E3F9D" w:rsidRPr="00644D89" w:rsidRDefault="00C50EE9" w:rsidP="003E7DB9">
      <w:pPr>
        <w:rPr>
          <w:rFonts w:ascii="Arial" w:hAnsi="Arial" w:cs="Arial"/>
        </w:rPr>
      </w:pPr>
      <w:r>
        <w:rPr>
          <w:rFonts w:ascii="Arial" w:hAnsi="Arial" w:cs="Arial"/>
        </w:rPr>
        <w:br w:type="page"/>
      </w:r>
    </w:p>
    <w:p w14:paraId="13E8FF78" w14:textId="12550DE9" w:rsidR="00BB5BAF" w:rsidRPr="00B275A2" w:rsidRDefault="003E3F9D" w:rsidP="00411E4D">
      <w:pPr>
        <w:jc w:val="center"/>
        <w:rPr>
          <w:rFonts w:ascii="Arial" w:hAnsi="Arial" w:cs="Arial"/>
        </w:rPr>
      </w:pPr>
      <w:r w:rsidRPr="003E3F9D">
        <w:rPr>
          <w:rFonts w:ascii="Arial" w:hAnsi="Arial" w:cs="Arial"/>
          <w:i/>
          <w:iCs/>
        </w:rPr>
        <w:lastRenderedPageBreak/>
        <w:tab/>
      </w:r>
    </w:p>
    <w:p w14:paraId="749715F0" w14:textId="5761741D" w:rsidR="0082099E" w:rsidRPr="00B275A2" w:rsidRDefault="0082099E" w:rsidP="00C50EE9">
      <w:pPr>
        <w:pStyle w:val="Heading2"/>
        <w:ind w:left="0"/>
        <w:rPr>
          <w:rFonts w:ascii="Arial" w:hAnsi="Arial" w:cs="Arial"/>
        </w:rPr>
      </w:pPr>
      <w:bookmarkStart w:id="45" w:name="_Toc146200693"/>
      <w:r w:rsidRPr="00B275A2">
        <w:rPr>
          <w:rFonts w:ascii="Arial" w:hAnsi="Arial" w:cs="Arial"/>
        </w:rPr>
        <w:t xml:space="preserve">Improving Education, </w:t>
      </w:r>
      <w:r w:rsidR="00296433" w:rsidRPr="00B275A2">
        <w:rPr>
          <w:rFonts w:ascii="Arial" w:hAnsi="Arial" w:cs="Arial"/>
        </w:rPr>
        <w:t>A</w:t>
      </w:r>
      <w:r w:rsidRPr="00B275A2">
        <w:rPr>
          <w:rFonts w:ascii="Arial" w:hAnsi="Arial" w:cs="Arial"/>
        </w:rPr>
        <w:t xml:space="preserve">wareness and </w:t>
      </w:r>
      <w:r w:rsidR="00296433" w:rsidRPr="00B275A2">
        <w:rPr>
          <w:rFonts w:ascii="Arial" w:hAnsi="Arial" w:cs="Arial"/>
        </w:rPr>
        <w:t>Al</w:t>
      </w:r>
      <w:r w:rsidRPr="00B275A2">
        <w:rPr>
          <w:rFonts w:ascii="Arial" w:hAnsi="Arial" w:cs="Arial"/>
        </w:rPr>
        <w:t xml:space="preserve">lyship </w:t>
      </w:r>
      <w:r w:rsidR="00942F4F" w:rsidRPr="00B275A2">
        <w:rPr>
          <w:rFonts w:ascii="Arial" w:hAnsi="Arial" w:cs="Arial"/>
        </w:rPr>
        <w:t xml:space="preserve">– An </w:t>
      </w:r>
      <w:r w:rsidR="002E58EF" w:rsidRPr="00B275A2">
        <w:rPr>
          <w:rFonts w:ascii="Arial" w:hAnsi="Arial" w:cs="Arial"/>
        </w:rPr>
        <w:t>Organisational</w:t>
      </w:r>
      <w:r w:rsidR="00942F4F" w:rsidRPr="00B275A2">
        <w:rPr>
          <w:rFonts w:ascii="Arial" w:hAnsi="Arial" w:cs="Arial"/>
        </w:rPr>
        <w:t xml:space="preserve"> Development approach to</w:t>
      </w:r>
      <w:r w:rsidR="002E58EF" w:rsidRPr="00B275A2">
        <w:rPr>
          <w:rFonts w:ascii="Arial" w:hAnsi="Arial" w:cs="Arial"/>
        </w:rPr>
        <w:t xml:space="preserve"> improving inclusive culture</w:t>
      </w:r>
      <w:bookmarkEnd w:id="45"/>
    </w:p>
    <w:p w14:paraId="3C52DEAE" w14:textId="77777777" w:rsidR="00061A6C" w:rsidRDefault="00061A6C" w:rsidP="00FC2063">
      <w:pPr>
        <w:pStyle w:val="BodyText"/>
        <w:rPr>
          <w:rFonts w:ascii="Arial" w:hAnsi="Arial" w:cs="Arial"/>
          <w:sz w:val="22"/>
          <w:szCs w:val="22"/>
        </w:rPr>
      </w:pPr>
    </w:p>
    <w:p w14:paraId="53EDFDA4" w14:textId="2D5C35CC" w:rsidR="00061A6C" w:rsidRPr="00644D89" w:rsidRDefault="00061A6C" w:rsidP="00FC2063">
      <w:pPr>
        <w:pStyle w:val="BodyText"/>
        <w:ind w:left="110"/>
        <w:rPr>
          <w:rFonts w:ascii="Arial" w:hAnsi="Arial" w:cs="Arial"/>
          <w:sz w:val="22"/>
          <w:szCs w:val="22"/>
        </w:rPr>
      </w:pPr>
      <w:r>
        <w:rPr>
          <w:rFonts w:ascii="Arial" w:hAnsi="Arial" w:cs="Arial"/>
        </w:rPr>
        <w:t xml:space="preserve">As well as the programs detailed above there have been </w:t>
      </w:r>
      <w:proofErr w:type="gramStart"/>
      <w:r>
        <w:rPr>
          <w:rFonts w:ascii="Arial" w:hAnsi="Arial" w:cs="Arial"/>
        </w:rPr>
        <w:t>a number of</w:t>
      </w:r>
      <w:proofErr w:type="gramEnd"/>
      <w:r>
        <w:rPr>
          <w:rFonts w:ascii="Arial" w:hAnsi="Arial" w:cs="Arial"/>
        </w:rPr>
        <w:t xml:space="preserve"> other Learning and development and organisational development type offers</w:t>
      </w:r>
      <w:r w:rsidRPr="00644D89">
        <w:rPr>
          <w:rFonts w:ascii="Arial" w:hAnsi="Arial" w:cs="Arial"/>
          <w:sz w:val="22"/>
          <w:szCs w:val="22"/>
        </w:rPr>
        <w:t xml:space="preserve">. </w:t>
      </w:r>
      <w:r w:rsidR="00FC2063">
        <w:rPr>
          <w:rFonts w:ascii="Arial" w:hAnsi="Arial" w:cs="Arial"/>
          <w:sz w:val="22"/>
          <w:szCs w:val="22"/>
        </w:rPr>
        <w:t xml:space="preserve">The approach we have taken is one more of facilitation than training, one which uses organisational development principals to drive culture change and improve diversity and inclusion. </w:t>
      </w:r>
      <w:r w:rsidRPr="00644D89">
        <w:rPr>
          <w:rFonts w:ascii="Arial" w:hAnsi="Arial" w:cs="Arial"/>
          <w:sz w:val="22"/>
          <w:szCs w:val="22"/>
        </w:rPr>
        <w:t>We had an approx. reach of 3500 plus colleagues</w:t>
      </w:r>
      <w:r>
        <w:rPr>
          <w:rFonts w:ascii="Arial" w:hAnsi="Arial" w:cs="Arial"/>
        </w:rPr>
        <w:t xml:space="preserve"> through delivering the following</w:t>
      </w:r>
      <w:r w:rsidRPr="00644D89">
        <w:rPr>
          <w:rFonts w:ascii="Arial" w:hAnsi="Arial" w:cs="Arial"/>
          <w:sz w:val="22"/>
          <w:szCs w:val="22"/>
        </w:rPr>
        <w:t>:</w:t>
      </w:r>
    </w:p>
    <w:p w14:paraId="6C2854D7" w14:textId="77777777" w:rsidR="00061A6C" w:rsidRPr="00644D89" w:rsidRDefault="00061A6C" w:rsidP="00551585">
      <w:pPr>
        <w:widowControl/>
        <w:numPr>
          <w:ilvl w:val="0"/>
          <w:numId w:val="46"/>
        </w:numPr>
        <w:autoSpaceDE/>
        <w:autoSpaceDN/>
        <w:contextualSpacing/>
        <w:rPr>
          <w:rFonts w:ascii="Arial" w:hAnsi="Arial" w:cs="Arial"/>
        </w:rPr>
      </w:pPr>
      <w:r w:rsidRPr="00644D89">
        <w:rPr>
          <w:rFonts w:ascii="Arial" w:hAnsi="Arial" w:cs="Arial"/>
        </w:rPr>
        <w:t>Inclusive Language workshops</w:t>
      </w:r>
    </w:p>
    <w:p w14:paraId="624BBB42" w14:textId="77777777" w:rsidR="00061A6C" w:rsidRPr="00644D89" w:rsidRDefault="00061A6C" w:rsidP="00551585">
      <w:pPr>
        <w:widowControl/>
        <w:numPr>
          <w:ilvl w:val="0"/>
          <w:numId w:val="46"/>
        </w:numPr>
        <w:autoSpaceDE/>
        <w:autoSpaceDN/>
        <w:contextualSpacing/>
        <w:rPr>
          <w:rFonts w:ascii="Arial" w:hAnsi="Arial" w:cs="Arial"/>
        </w:rPr>
      </w:pPr>
      <w:r w:rsidRPr="00644D89">
        <w:rPr>
          <w:rFonts w:ascii="Arial" w:hAnsi="Arial" w:cs="Arial"/>
        </w:rPr>
        <w:t>Network events</w:t>
      </w:r>
    </w:p>
    <w:p w14:paraId="0E5BB643" w14:textId="77777777" w:rsidR="00061A6C" w:rsidRPr="00644D89" w:rsidRDefault="00061A6C" w:rsidP="00551585">
      <w:pPr>
        <w:widowControl/>
        <w:numPr>
          <w:ilvl w:val="0"/>
          <w:numId w:val="46"/>
        </w:numPr>
        <w:autoSpaceDE/>
        <w:autoSpaceDN/>
        <w:contextualSpacing/>
        <w:rPr>
          <w:rFonts w:ascii="Arial" w:hAnsi="Arial" w:cs="Arial"/>
        </w:rPr>
      </w:pPr>
      <w:r w:rsidRPr="00644D89">
        <w:rPr>
          <w:rFonts w:ascii="Arial" w:hAnsi="Arial" w:cs="Arial"/>
        </w:rPr>
        <w:t xml:space="preserve">Activating your Allyship </w:t>
      </w:r>
    </w:p>
    <w:p w14:paraId="6F6BCF4D" w14:textId="77777777" w:rsidR="00061A6C" w:rsidRPr="00644D89" w:rsidRDefault="00061A6C" w:rsidP="00551585">
      <w:pPr>
        <w:widowControl/>
        <w:numPr>
          <w:ilvl w:val="0"/>
          <w:numId w:val="46"/>
        </w:numPr>
        <w:autoSpaceDE/>
        <w:autoSpaceDN/>
        <w:contextualSpacing/>
        <w:rPr>
          <w:rFonts w:ascii="Arial" w:hAnsi="Arial" w:cs="Arial"/>
        </w:rPr>
      </w:pPr>
      <w:r w:rsidRPr="00644D89">
        <w:rPr>
          <w:rFonts w:ascii="Arial" w:hAnsi="Arial" w:cs="Arial"/>
        </w:rPr>
        <w:t>Neuro Diversity Coaching workshops</w:t>
      </w:r>
    </w:p>
    <w:p w14:paraId="15FCA833" w14:textId="77777777" w:rsidR="00061A6C" w:rsidRPr="00644D89" w:rsidRDefault="00061A6C" w:rsidP="00551585">
      <w:pPr>
        <w:widowControl/>
        <w:numPr>
          <w:ilvl w:val="0"/>
          <w:numId w:val="46"/>
        </w:numPr>
        <w:autoSpaceDE/>
        <w:autoSpaceDN/>
        <w:contextualSpacing/>
        <w:rPr>
          <w:rFonts w:ascii="Arial" w:hAnsi="Arial" w:cs="Arial"/>
        </w:rPr>
      </w:pPr>
      <w:r w:rsidRPr="00644D89">
        <w:rPr>
          <w:rFonts w:ascii="Arial" w:hAnsi="Arial" w:cs="Arial"/>
        </w:rPr>
        <w:t xml:space="preserve">Prevention of Violence and aggression </w:t>
      </w:r>
    </w:p>
    <w:p w14:paraId="18CD5D4F" w14:textId="77777777" w:rsidR="00061A6C" w:rsidRPr="00644D89" w:rsidRDefault="00061A6C" w:rsidP="00551585">
      <w:pPr>
        <w:widowControl/>
        <w:numPr>
          <w:ilvl w:val="0"/>
          <w:numId w:val="46"/>
        </w:numPr>
        <w:autoSpaceDE/>
        <w:autoSpaceDN/>
        <w:contextualSpacing/>
        <w:rPr>
          <w:rFonts w:ascii="Arial" w:hAnsi="Arial" w:cs="Arial"/>
        </w:rPr>
      </w:pPr>
      <w:r w:rsidRPr="00644D89">
        <w:rPr>
          <w:rFonts w:ascii="Arial" w:hAnsi="Arial" w:cs="Arial"/>
        </w:rPr>
        <w:t>Organisational Belonging</w:t>
      </w:r>
    </w:p>
    <w:p w14:paraId="19815CB2" w14:textId="77777777" w:rsidR="00061A6C" w:rsidRPr="00644D89" w:rsidRDefault="00061A6C" w:rsidP="00551585">
      <w:pPr>
        <w:widowControl/>
        <w:numPr>
          <w:ilvl w:val="0"/>
          <w:numId w:val="46"/>
        </w:numPr>
        <w:autoSpaceDE/>
        <w:autoSpaceDN/>
        <w:contextualSpacing/>
        <w:rPr>
          <w:rFonts w:ascii="Arial" w:hAnsi="Arial" w:cs="Arial"/>
        </w:rPr>
      </w:pPr>
      <w:r w:rsidRPr="00644D89">
        <w:rPr>
          <w:rFonts w:ascii="Arial" w:hAnsi="Arial" w:cs="Arial"/>
        </w:rPr>
        <w:t>Service line specific EDIB and Anti Racist interventions</w:t>
      </w:r>
    </w:p>
    <w:p w14:paraId="12CDC699" w14:textId="77777777" w:rsidR="00061A6C" w:rsidRPr="00644D89" w:rsidRDefault="00061A6C" w:rsidP="00551585">
      <w:pPr>
        <w:widowControl/>
        <w:numPr>
          <w:ilvl w:val="0"/>
          <w:numId w:val="46"/>
        </w:numPr>
        <w:autoSpaceDE/>
        <w:autoSpaceDN/>
        <w:contextualSpacing/>
        <w:rPr>
          <w:rFonts w:ascii="Arial" w:hAnsi="Arial" w:cs="Arial"/>
        </w:rPr>
      </w:pPr>
      <w:r w:rsidRPr="00644D89">
        <w:rPr>
          <w:rFonts w:ascii="Arial" w:hAnsi="Arial" w:cs="Arial"/>
        </w:rPr>
        <w:t>Unconscious Bias workshops</w:t>
      </w:r>
    </w:p>
    <w:p w14:paraId="7B489C51" w14:textId="77777777" w:rsidR="00061A6C" w:rsidRPr="00644D89" w:rsidRDefault="00061A6C" w:rsidP="00551585">
      <w:pPr>
        <w:widowControl/>
        <w:numPr>
          <w:ilvl w:val="0"/>
          <w:numId w:val="46"/>
        </w:numPr>
        <w:autoSpaceDE/>
        <w:autoSpaceDN/>
        <w:contextualSpacing/>
        <w:rPr>
          <w:rFonts w:ascii="Arial" w:hAnsi="Arial" w:cs="Arial"/>
        </w:rPr>
      </w:pPr>
      <w:r w:rsidRPr="00644D89">
        <w:rPr>
          <w:rFonts w:ascii="Arial" w:hAnsi="Arial" w:cs="Arial"/>
        </w:rPr>
        <w:t>Cultural Awareness</w:t>
      </w:r>
    </w:p>
    <w:p w14:paraId="2BA1CD3B" w14:textId="77777777" w:rsidR="00061A6C" w:rsidRPr="00644D89" w:rsidRDefault="00061A6C" w:rsidP="00551585">
      <w:pPr>
        <w:widowControl/>
        <w:numPr>
          <w:ilvl w:val="0"/>
          <w:numId w:val="46"/>
        </w:numPr>
        <w:autoSpaceDE/>
        <w:autoSpaceDN/>
        <w:contextualSpacing/>
        <w:rPr>
          <w:rFonts w:ascii="Arial" w:hAnsi="Arial" w:cs="Arial"/>
        </w:rPr>
      </w:pPr>
      <w:r w:rsidRPr="00644D89">
        <w:rPr>
          <w:rFonts w:ascii="Arial" w:hAnsi="Arial" w:cs="Arial"/>
        </w:rPr>
        <w:t>Disablity Awareness</w:t>
      </w:r>
    </w:p>
    <w:p w14:paraId="794B295F" w14:textId="77777777" w:rsidR="00061A6C" w:rsidRDefault="00061A6C" w:rsidP="00551585">
      <w:pPr>
        <w:widowControl/>
        <w:numPr>
          <w:ilvl w:val="0"/>
          <w:numId w:val="46"/>
        </w:numPr>
        <w:autoSpaceDE/>
        <w:autoSpaceDN/>
        <w:contextualSpacing/>
        <w:rPr>
          <w:rFonts w:ascii="Arial" w:hAnsi="Arial" w:cs="Arial"/>
        </w:rPr>
      </w:pPr>
      <w:r w:rsidRPr="00644D89">
        <w:rPr>
          <w:rFonts w:ascii="Arial" w:hAnsi="Arial" w:cs="Arial"/>
        </w:rPr>
        <w:t xml:space="preserve">Positive Action leadership development </w:t>
      </w:r>
    </w:p>
    <w:p w14:paraId="537F12A7" w14:textId="77777777" w:rsidR="00061A6C" w:rsidRDefault="00061A6C" w:rsidP="00551585">
      <w:pPr>
        <w:widowControl/>
        <w:numPr>
          <w:ilvl w:val="0"/>
          <w:numId w:val="46"/>
        </w:numPr>
        <w:autoSpaceDE/>
        <w:autoSpaceDN/>
        <w:contextualSpacing/>
        <w:rPr>
          <w:rFonts w:ascii="Arial" w:hAnsi="Arial" w:cs="Arial"/>
        </w:rPr>
      </w:pPr>
      <w:r>
        <w:rPr>
          <w:rFonts w:ascii="Arial" w:hAnsi="Arial" w:cs="Arial"/>
        </w:rPr>
        <w:t xml:space="preserve">Disablity Awareness conference </w:t>
      </w:r>
    </w:p>
    <w:p w14:paraId="4CFB754C" w14:textId="77777777" w:rsidR="00061A6C" w:rsidRDefault="00061A6C" w:rsidP="00551585">
      <w:pPr>
        <w:widowControl/>
        <w:numPr>
          <w:ilvl w:val="0"/>
          <w:numId w:val="46"/>
        </w:numPr>
        <w:autoSpaceDE/>
        <w:autoSpaceDN/>
        <w:contextualSpacing/>
        <w:rPr>
          <w:rFonts w:ascii="Arial" w:hAnsi="Arial" w:cs="Arial"/>
        </w:rPr>
      </w:pPr>
      <w:r>
        <w:rPr>
          <w:rFonts w:ascii="Arial" w:hAnsi="Arial" w:cs="Arial"/>
        </w:rPr>
        <w:t xml:space="preserve">Disability Awareness for managers </w:t>
      </w:r>
    </w:p>
    <w:p w14:paraId="65CFBC46" w14:textId="77777777" w:rsidR="00061A6C" w:rsidRDefault="00061A6C" w:rsidP="00551585">
      <w:pPr>
        <w:widowControl/>
        <w:numPr>
          <w:ilvl w:val="0"/>
          <w:numId w:val="46"/>
        </w:numPr>
        <w:autoSpaceDE/>
        <w:autoSpaceDN/>
        <w:contextualSpacing/>
        <w:rPr>
          <w:rFonts w:ascii="Arial" w:hAnsi="Arial" w:cs="Arial"/>
        </w:rPr>
      </w:pPr>
      <w:r>
        <w:rPr>
          <w:rFonts w:ascii="Arial" w:hAnsi="Arial" w:cs="Arial"/>
        </w:rPr>
        <w:t xml:space="preserve">Inclusive and accessible IT Solutions </w:t>
      </w:r>
    </w:p>
    <w:p w14:paraId="531DFC23" w14:textId="77777777" w:rsidR="00D25838" w:rsidRPr="00D25838" w:rsidRDefault="00D25838" w:rsidP="00551585">
      <w:pPr>
        <w:widowControl/>
        <w:numPr>
          <w:ilvl w:val="0"/>
          <w:numId w:val="46"/>
        </w:numPr>
        <w:autoSpaceDE/>
        <w:autoSpaceDN/>
        <w:contextualSpacing/>
        <w:rPr>
          <w:rFonts w:ascii="Arial" w:hAnsi="Arial" w:cs="Arial"/>
        </w:rPr>
      </w:pPr>
      <w:r w:rsidRPr="00D25838">
        <w:rPr>
          <w:rFonts w:ascii="Arial" w:hAnsi="Arial" w:cs="Arial"/>
        </w:rPr>
        <w:t>Creating Personal and Health Wellbeing Systems for Success</w:t>
      </w:r>
    </w:p>
    <w:p w14:paraId="0C4B8833" w14:textId="77777777" w:rsidR="00D25838" w:rsidRPr="00D25838" w:rsidRDefault="00D25838" w:rsidP="00551585">
      <w:pPr>
        <w:widowControl/>
        <w:numPr>
          <w:ilvl w:val="0"/>
          <w:numId w:val="46"/>
        </w:numPr>
        <w:autoSpaceDE/>
        <w:autoSpaceDN/>
        <w:contextualSpacing/>
        <w:rPr>
          <w:rFonts w:ascii="Arial" w:hAnsi="Arial" w:cs="Arial"/>
        </w:rPr>
      </w:pPr>
      <w:r w:rsidRPr="00D25838">
        <w:rPr>
          <w:rFonts w:ascii="Arial" w:hAnsi="Arial" w:cs="Arial"/>
        </w:rPr>
        <w:t xml:space="preserve">When does patient choice become discrimination? </w:t>
      </w:r>
    </w:p>
    <w:p w14:paraId="53F48874" w14:textId="77777777" w:rsidR="00D25838" w:rsidRDefault="00D25838" w:rsidP="004A5004">
      <w:pPr>
        <w:widowControl/>
        <w:autoSpaceDE/>
        <w:autoSpaceDN/>
        <w:ind w:left="360"/>
        <w:contextualSpacing/>
        <w:rPr>
          <w:rFonts w:ascii="Arial" w:hAnsi="Arial" w:cs="Arial"/>
        </w:rPr>
      </w:pPr>
    </w:p>
    <w:p w14:paraId="7E1E9064" w14:textId="47ADF5D1" w:rsidR="004A5004" w:rsidRDefault="002A2902" w:rsidP="002A2902">
      <w:pPr>
        <w:widowControl/>
        <w:autoSpaceDE/>
        <w:autoSpaceDN/>
        <w:contextualSpacing/>
        <w:rPr>
          <w:rFonts w:ascii="Arial" w:hAnsi="Arial" w:cs="Arial"/>
        </w:rPr>
      </w:pPr>
      <w:r>
        <w:rPr>
          <w:rFonts w:ascii="Arial" w:hAnsi="Arial" w:cs="Arial"/>
        </w:rPr>
        <w:t xml:space="preserve">The EDIB and the Learning and Development team have worked closely with The People Partnering team to design and deliver specific </w:t>
      </w:r>
      <w:r w:rsidR="00750609">
        <w:rPr>
          <w:rFonts w:ascii="Arial" w:hAnsi="Arial" w:cs="Arial"/>
        </w:rPr>
        <w:t>o</w:t>
      </w:r>
      <w:r>
        <w:rPr>
          <w:rFonts w:ascii="Arial" w:hAnsi="Arial" w:cs="Arial"/>
        </w:rPr>
        <w:t xml:space="preserve">rganisational and cultural development improvement programme to support the development of more inclusive cultures. </w:t>
      </w:r>
      <w:r w:rsidR="00CB6556">
        <w:rPr>
          <w:rFonts w:ascii="Arial" w:hAnsi="Arial" w:cs="Arial"/>
        </w:rPr>
        <w:t xml:space="preserve">Approximately </w:t>
      </w:r>
      <w:r w:rsidR="00750609">
        <w:rPr>
          <w:rFonts w:ascii="Arial" w:hAnsi="Arial" w:cs="Arial"/>
        </w:rPr>
        <w:t>83 support</w:t>
      </w:r>
      <w:r w:rsidR="002A44F7">
        <w:rPr>
          <w:rFonts w:ascii="Arial" w:hAnsi="Arial" w:cs="Arial"/>
        </w:rPr>
        <w:t xml:space="preserve"> and development offers have been rolled out across different clinical and corporate services lines. </w:t>
      </w:r>
    </w:p>
    <w:p w14:paraId="7B3CF3F8" w14:textId="77777777" w:rsidR="00F01089" w:rsidRDefault="00F01089" w:rsidP="002A2902">
      <w:pPr>
        <w:widowControl/>
        <w:autoSpaceDE/>
        <w:autoSpaceDN/>
        <w:contextualSpacing/>
        <w:rPr>
          <w:rFonts w:ascii="Arial" w:hAnsi="Arial" w:cs="Arial"/>
        </w:rPr>
      </w:pPr>
    </w:p>
    <w:p w14:paraId="06E365D7" w14:textId="76084D8E" w:rsidR="00750609" w:rsidRDefault="00750609" w:rsidP="002A2902">
      <w:pPr>
        <w:widowControl/>
        <w:autoSpaceDE/>
        <w:autoSpaceDN/>
        <w:contextualSpacing/>
        <w:rPr>
          <w:rFonts w:ascii="Arial" w:hAnsi="Arial" w:cs="Arial"/>
        </w:rPr>
      </w:pPr>
      <w:r>
        <w:rPr>
          <w:rFonts w:ascii="Arial" w:hAnsi="Arial" w:cs="Arial"/>
        </w:rPr>
        <w:t xml:space="preserve">There </w:t>
      </w:r>
      <w:r w:rsidR="00F01089">
        <w:rPr>
          <w:rFonts w:ascii="Arial" w:hAnsi="Arial" w:cs="Arial"/>
        </w:rPr>
        <w:t xml:space="preserve">has been a wide range of reasons as to why these sessions have been commissioned, </w:t>
      </w:r>
      <w:r w:rsidR="004B636B">
        <w:rPr>
          <w:rFonts w:ascii="Arial" w:hAnsi="Arial" w:cs="Arial"/>
        </w:rPr>
        <w:t>examples are</w:t>
      </w:r>
      <w:r w:rsidR="00FB5E01">
        <w:rPr>
          <w:rFonts w:ascii="Arial" w:hAnsi="Arial" w:cs="Arial"/>
        </w:rPr>
        <w:t>:</w:t>
      </w:r>
    </w:p>
    <w:p w14:paraId="5CBD4310" w14:textId="0C592C5A" w:rsidR="00F01089" w:rsidRDefault="00FB5E01" w:rsidP="00551585">
      <w:pPr>
        <w:pStyle w:val="ListParagraph"/>
        <w:widowControl/>
        <w:numPr>
          <w:ilvl w:val="0"/>
          <w:numId w:val="48"/>
        </w:numPr>
        <w:autoSpaceDE/>
        <w:autoSpaceDN/>
        <w:contextualSpacing/>
        <w:rPr>
          <w:rFonts w:ascii="Arial" w:hAnsi="Arial" w:cs="Arial"/>
        </w:rPr>
      </w:pPr>
      <w:r w:rsidRPr="00FB5E01">
        <w:rPr>
          <w:rFonts w:ascii="Arial" w:hAnsi="Arial" w:cs="Arial"/>
        </w:rPr>
        <w:t xml:space="preserve">To ensure all managers who undertake ER investigations are trained and developed to a consistent level, ensuring the thread of best practice and just culture is present, and all policies and processes are adhered </w:t>
      </w:r>
      <w:proofErr w:type="gramStart"/>
      <w:r w:rsidRPr="00FB5E01">
        <w:rPr>
          <w:rFonts w:ascii="Arial" w:hAnsi="Arial" w:cs="Arial"/>
        </w:rPr>
        <w:t>to</w:t>
      </w:r>
      <w:proofErr w:type="gramEnd"/>
    </w:p>
    <w:p w14:paraId="337E16EA" w14:textId="1CE48809" w:rsidR="00FB5E01" w:rsidRDefault="00627134" w:rsidP="00551585">
      <w:pPr>
        <w:pStyle w:val="ListParagraph"/>
        <w:widowControl/>
        <w:numPr>
          <w:ilvl w:val="0"/>
          <w:numId w:val="48"/>
        </w:numPr>
        <w:autoSpaceDE/>
        <w:autoSpaceDN/>
        <w:contextualSpacing/>
        <w:rPr>
          <w:rFonts w:ascii="Arial" w:hAnsi="Arial" w:cs="Arial"/>
        </w:rPr>
      </w:pPr>
      <w:r w:rsidRPr="00627134">
        <w:rPr>
          <w:rFonts w:ascii="Arial" w:hAnsi="Arial" w:cs="Arial"/>
        </w:rPr>
        <w:t xml:space="preserve">To upskill managers and ensure they have the necessary skills and awareness to recruit safely and legally, ensuring best practice and consciousness of </w:t>
      </w:r>
      <w:proofErr w:type="gramStart"/>
      <w:r w:rsidRPr="00627134">
        <w:rPr>
          <w:rFonts w:ascii="Arial" w:hAnsi="Arial" w:cs="Arial"/>
        </w:rPr>
        <w:t>EDI</w:t>
      </w:r>
      <w:r>
        <w:rPr>
          <w:rFonts w:ascii="Arial" w:hAnsi="Arial" w:cs="Arial"/>
        </w:rPr>
        <w:t>B</w:t>
      </w:r>
      <w:proofErr w:type="gramEnd"/>
    </w:p>
    <w:p w14:paraId="0EE4BCE9" w14:textId="1C4180CB" w:rsidR="00360CA7" w:rsidRDefault="00360CA7" w:rsidP="00551585">
      <w:pPr>
        <w:pStyle w:val="ListParagraph"/>
        <w:widowControl/>
        <w:numPr>
          <w:ilvl w:val="0"/>
          <w:numId w:val="48"/>
        </w:numPr>
        <w:autoSpaceDE/>
        <w:autoSpaceDN/>
        <w:contextualSpacing/>
        <w:rPr>
          <w:rFonts w:ascii="Arial" w:hAnsi="Arial" w:cs="Arial"/>
        </w:rPr>
      </w:pPr>
      <w:r w:rsidRPr="00360CA7">
        <w:rPr>
          <w:rFonts w:ascii="Arial" w:hAnsi="Arial" w:cs="Arial"/>
        </w:rPr>
        <w:t xml:space="preserve">To improve inclusion and employee engagement and experience after issues were </w:t>
      </w:r>
      <w:proofErr w:type="gramStart"/>
      <w:r w:rsidRPr="00360CA7">
        <w:rPr>
          <w:rFonts w:ascii="Arial" w:hAnsi="Arial" w:cs="Arial"/>
        </w:rPr>
        <w:t>raised</w:t>
      </w:r>
      <w:proofErr w:type="gramEnd"/>
      <w:r w:rsidRPr="00360CA7">
        <w:rPr>
          <w:rFonts w:ascii="Arial" w:hAnsi="Arial" w:cs="Arial"/>
        </w:rPr>
        <w:t xml:space="preserve"> </w:t>
      </w:r>
    </w:p>
    <w:p w14:paraId="6E57DC12" w14:textId="75884DAD" w:rsidR="00360CA7" w:rsidRDefault="00751EB2" w:rsidP="00551585">
      <w:pPr>
        <w:pStyle w:val="ListParagraph"/>
        <w:widowControl/>
        <w:numPr>
          <w:ilvl w:val="0"/>
          <w:numId w:val="48"/>
        </w:numPr>
        <w:autoSpaceDE/>
        <w:autoSpaceDN/>
        <w:contextualSpacing/>
        <w:rPr>
          <w:rFonts w:ascii="Arial" w:hAnsi="Arial" w:cs="Arial"/>
        </w:rPr>
      </w:pPr>
      <w:r w:rsidRPr="00751EB2">
        <w:rPr>
          <w:rFonts w:ascii="Arial" w:hAnsi="Arial" w:cs="Arial"/>
        </w:rPr>
        <w:t xml:space="preserve">To enhance organisational culture  </w:t>
      </w:r>
    </w:p>
    <w:p w14:paraId="19A06518" w14:textId="18827416" w:rsidR="00751EB2" w:rsidRDefault="004B636B" w:rsidP="00551585">
      <w:pPr>
        <w:pStyle w:val="ListParagraph"/>
        <w:widowControl/>
        <w:numPr>
          <w:ilvl w:val="0"/>
          <w:numId w:val="48"/>
        </w:numPr>
        <w:autoSpaceDE/>
        <w:autoSpaceDN/>
        <w:contextualSpacing/>
        <w:rPr>
          <w:rFonts w:ascii="Arial" w:hAnsi="Arial" w:cs="Arial"/>
        </w:rPr>
      </w:pPr>
      <w:r w:rsidRPr="004B636B">
        <w:rPr>
          <w:rFonts w:ascii="Arial" w:hAnsi="Arial" w:cs="Arial"/>
        </w:rPr>
        <w:t xml:space="preserve">To enhance and promote an inclusive culture linked to patient experience </w:t>
      </w:r>
      <w:proofErr w:type="gramStart"/>
      <w:r w:rsidRPr="004B636B">
        <w:rPr>
          <w:rFonts w:ascii="Arial" w:hAnsi="Arial" w:cs="Arial"/>
        </w:rPr>
        <w:t>feedback</w:t>
      </w:r>
      <w:proofErr w:type="gramEnd"/>
      <w:r w:rsidRPr="004B636B">
        <w:rPr>
          <w:rFonts w:ascii="Arial" w:hAnsi="Arial" w:cs="Arial"/>
        </w:rPr>
        <w:t xml:space="preserve"> </w:t>
      </w:r>
    </w:p>
    <w:p w14:paraId="6E01146A" w14:textId="4FE0CE9C" w:rsidR="00A403BB" w:rsidRPr="00360CA7" w:rsidRDefault="00A403BB" w:rsidP="00551585">
      <w:pPr>
        <w:pStyle w:val="ListParagraph"/>
        <w:widowControl/>
        <w:numPr>
          <w:ilvl w:val="0"/>
          <w:numId w:val="48"/>
        </w:numPr>
        <w:autoSpaceDE/>
        <w:autoSpaceDN/>
        <w:contextualSpacing/>
        <w:rPr>
          <w:rFonts w:ascii="Arial" w:hAnsi="Arial" w:cs="Arial"/>
        </w:rPr>
      </w:pPr>
      <w:r w:rsidRPr="00A403BB">
        <w:rPr>
          <w:rFonts w:ascii="Arial" w:hAnsi="Arial" w:cs="Arial"/>
        </w:rPr>
        <w:t>The Workforce Wellbeing Bubble Meeting established by the Heads of People, to provide a platform to discuss, identify and enable improvements to the health and wellbeing</w:t>
      </w:r>
      <w:r>
        <w:rPr>
          <w:rFonts w:ascii="Arial" w:hAnsi="Arial" w:cs="Arial"/>
        </w:rPr>
        <w:t xml:space="preserve">, inclusion &amp; belonging </w:t>
      </w:r>
      <w:r w:rsidRPr="00A403BB">
        <w:rPr>
          <w:rFonts w:ascii="Arial" w:hAnsi="Arial" w:cs="Arial"/>
        </w:rPr>
        <w:t>of our workforce through a collaborative approach between Service leads, People Partners and Occupational Health and Wellbeing.</w:t>
      </w:r>
    </w:p>
    <w:p w14:paraId="6C150E5E" w14:textId="77777777" w:rsidR="00061A6C" w:rsidRDefault="00061A6C" w:rsidP="00A403BB">
      <w:pPr>
        <w:pStyle w:val="BodyText"/>
        <w:rPr>
          <w:rFonts w:ascii="Arial" w:hAnsi="Arial" w:cs="Arial"/>
          <w:sz w:val="22"/>
          <w:szCs w:val="22"/>
        </w:rPr>
      </w:pPr>
    </w:p>
    <w:p w14:paraId="385E783A" w14:textId="09CC805C" w:rsidR="00296433" w:rsidRPr="008043C3" w:rsidRDefault="00296433">
      <w:pPr>
        <w:pStyle w:val="BodyText"/>
        <w:rPr>
          <w:rFonts w:ascii="Arial" w:hAnsi="Arial" w:cs="Arial"/>
          <w:sz w:val="22"/>
          <w:szCs w:val="22"/>
        </w:rPr>
      </w:pPr>
      <w:r w:rsidRPr="00296433">
        <w:rPr>
          <w:rFonts w:ascii="Arial" w:hAnsi="Arial" w:cs="Arial"/>
          <w:sz w:val="22"/>
          <w:szCs w:val="22"/>
        </w:rPr>
        <w:t>Working</w:t>
      </w:r>
      <w:r w:rsidR="00B20FB1">
        <w:rPr>
          <w:rFonts w:ascii="Arial" w:hAnsi="Arial" w:cs="Arial"/>
          <w:sz w:val="22"/>
          <w:szCs w:val="22"/>
        </w:rPr>
        <w:t xml:space="preserve"> in</w:t>
      </w:r>
      <w:r w:rsidRPr="00296433">
        <w:rPr>
          <w:rFonts w:ascii="Arial" w:hAnsi="Arial" w:cs="Arial"/>
          <w:sz w:val="22"/>
          <w:szCs w:val="22"/>
        </w:rPr>
        <w:t xml:space="preserve"> partnership with the </w:t>
      </w:r>
      <w:r w:rsidR="00B20FB1">
        <w:rPr>
          <w:rFonts w:ascii="Arial" w:hAnsi="Arial" w:cs="Arial"/>
          <w:sz w:val="22"/>
          <w:szCs w:val="22"/>
        </w:rPr>
        <w:t>L</w:t>
      </w:r>
      <w:r>
        <w:rPr>
          <w:rFonts w:ascii="Arial" w:hAnsi="Arial" w:cs="Arial"/>
          <w:sz w:val="22"/>
          <w:szCs w:val="22"/>
        </w:rPr>
        <w:t xml:space="preserve">earning and Development </w:t>
      </w:r>
      <w:r w:rsidR="001577D7">
        <w:rPr>
          <w:rFonts w:ascii="Arial" w:hAnsi="Arial" w:cs="Arial"/>
          <w:sz w:val="22"/>
          <w:szCs w:val="22"/>
        </w:rPr>
        <w:t xml:space="preserve">Team </w:t>
      </w:r>
      <w:r>
        <w:rPr>
          <w:rFonts w:ascii="Arial" w:hAnsi="Arial" w:cs="Arial"/>
          <w:sz w:val="22"/>
          <w:szCs w:val="22"/>
        </w:rPr>
        <w:t>and the networks we have developed a new resource within the Learning Management System (LMS)</w:t>
      </w:r>
      <w:r w:rsidR="00684563">
        <w:rPr>
          <w:rFonts w:ascii="Arial" w:hAnsi="Arial" w:cs="Arial"/>
          <w:sz w:val="22"/>
          <w:szCs w:val="22"/>
        </w:rPr>
        <w:t xml:space="preserve">. </w:t>
      </w:r>
      <w:r w:rsidR="00E25382">
        <w:rPr>
          <w:rFonts w:ascii="Arial" w:hAnsi="Arial" w:cs="Arial"/>
          <w:sz w:val="22"/>
          <w:szCs w:val="22"/>
        </w:rPr>
        <w:t xml:space="preserve">This is a one stop shop with resources such as leadership tools to use at </w:t>
      </w:r>
      <w:r w:rsidR="001577D7">
        <w:rPr>
          <w:rFonts w:ascii="Arial" w:hAnsi="Arial" w:cs="Arial"/>
          <w:sz w:val="22"/>
          <w:szCs w:val="22"/>
        </w:rPr>
        <w:t>teams’</w:t>
      </w:r>
      <w:r w:rsidR="00E25382">
        <w:rPr>
          <w:rFonts w:ascii="Arial" w:hAnsi="Arial" w:cs="Arial"/>
          <w:sz w:val="22"/>
          <w:szCs w:val="22"/>
        </w:rPr>
        <w:t xml:space="preserve"> meetings, ted talks, training and more</w:t>
      </w:r>
      <w:r w:rsidR="00B16F20">
        <w:rPr>
          <w:rFonts w:ascii="Arial" w:hAnsi="Arial" w:cs="Arial"/>
          <w:sz w:val="22"/>
          <w:szCs w:val="22"/>
        </w:rPr>
        <w:t xml:space="preserve">. </w:t>
      </w:r>
      <w:hyperlink r:id="rId39" w:history="1">
        <w:r w:rsidR="00234BB8" w:rsidRPr="00E25BE9">
          <w:rPr>
            <w:rStyle w:val="Hyperlink"/>
            <w:rFonts w:ascii="Arial" w:hAnsi="Arial" w:cs="Arial"/>
            <w:sz w:val="22"/>
            <w:szCs w:val="22"/>
          </w:rPr>
          <w:t>https://mylearning.solent.nhs.uk/totara/dashboard/index.php?id=158</w:t>
        </w:r>
      </w:hyperlink>
    </w:p>
    <w:p w14:paraId="6871ACCB" w14:textId="77777777" w:rsidR="00BB5BAF" w:rsidRDefault="00BB5BAF">
      <w:pPr>
        <w:spacing w:line="276" w:lineRule="auto"/>
        <w:rPr>
          <w:rFonts w:ascii="Arial" w:hAnsi="Arial" w:cs="Arial"/>
          <w:color w:val="1F497D" w:themeColor="text2"/>
          <w:sz w:val="24"/>
        </w:rPr>
      </w:pPr>
    </w:p>
    <w:p w14:paraId="256EF729" w14:textId="77777777" w:rsidR="001466DC" w:rsidRPr="00B275A2" w:rsidRDefault="001466DC" w:rsidP="00C50EE9">
      <w:pPr>
        <w:pStyle w:val="Heading2"/>
        <w:ind w:left="0"/>
        <w:rPr>
          <w:rFonts w:ascii="Arial" w:hAnsi="Arial" w:cs="Arial"/>
        </w:rPr>
      </w:pPr>
      <w:bookmarkStart w:id="46" w:name="_Toc146200694"/>
      <w:r w:rsidRPr="5798F870">
        <w:rPr>
          <w:rFonts w:ascii="Arial" w:hAnsi="Arial" w:cs="Arial"/>
        </w:rPr>
        <w:t>Staff Networks</w:t>
      </w:r>
      <w:bookmarkEnd w:id="46"/>
    </w:p>
    <w:p w14:paraId="67261E02" w14:textId="77777777" w:rsidR="000D0D66" w:rsidRDefault="000D0D66">
      <w:pPr>
        <w:spacing w:line="276" w:lineRule="auto"/>
        <w:rPr>
          <w:rFonts w:ascii="Arial" w:hAnsi="Arial" w:cs="Arial"/>
          <w:b/>
          <w:bCs/>
        </w:rPr>
      </w:pPr>
    </w:p>
    <w:p w14:paraId="18D1EAED" w14:textId="6A3E1764" w:rsidR="1DE8DAB2" w:rsidRDefault="1DE8DAB2" w:rsidP="417B37FF">
      <w:pPr>
        <w:spacing w:line="276" w:lineRule="auto"/>
        <w:rPr>
          <w:rFonts w:ascii="Arial" w:eastAsia="Arial" w:hAnsi="Arial" w:cs="Arial"/>
          <w:color w:val="000000" w:themeColor="text1"/>
          <w:lang w:val="en-GB"/>
        </w:rPr>
      </w:pPr>
      <w:r w:rsidRPr="417B37FF">
        <w:rPr>
          <w:rFonts w:ascii="Arial" w:eastAsia="Arial" w:hAnsi="Arial" w:cs="Arial"/>
          <w:color w:val="000000" w:themeColor="text1"/>
        </w:rPr>
        <w:t xml:space="preserve">Our Trust currently has six active staff networks, supported by the Diversity and Inclusion Team. The networks are: </w:t>
      </w:r>
    </w:p>
    <w:p w14:paraId="1525FE1C" w14:textId="716477D6" w:rsidR="000D0D66" w:rsidRDefault="000D0D66" w:rsidP="003A4C2F">
      <w:pPr>
        <w:pStyle w:val="ListParagraph"/>
        <w:numPr>
          <w:ilvl w:val="0"/>
          <w:numId w:val="9"/>
        </w:numPr>
        <w:rPr>
          <w:rFonts w:ascii="Arial" w:eastAsia="Arial" w:hAnsi="Arial" w:cs="Arial"/>
          <w:color w:val="000000" w:themeColor="text1"/>
          <w:lang w:val="en-GB"/>
        </w:rPr>
      </w:pPr>
      <w:r w:rsidRPr="417B37FF">
        <w:rPr>
          <w:rFonts w:ascii="Arial" w:eastAsia="Arial" w:hAnsi="Arial" w:cs="Arial"/>
          <w:color w:val="000000" w:themeColor="text1"/>
        </w:rPr>
        <w:t xml:space="preserve">50+ </w:t>
      </w:r>
      <w:r w:rsidR="1DE8DAB2" w:rsidRPr="417B37FF">
        <w:rPr>
          <w:rFonts w:ascii="Arial" w:eastAsia="Arial" w:hAnsi="Arial" w:cs="Arial"/>
          <w:color w:val="000000" w:themeColor="text1"/>
        </w:rPr>
        <w:t xml:space="preserve"> </w:t>
      </w:r>
    </w:p>
    <w:p w14:paraId="19B8D437" w14:textId="7FD52CF3" w:rsidR="000D0D66" w:rsidRDefault="000D0D66" w:rsidP="003A4C2F">
      <w:pPr>
        <w:pStyle w:val="ListParagraph"/>
        <w:numPr>
          <w:ilvl w:val="0"/>
          <w:numId w:val="9"/>
        </w:numPr>
        <w:rPr>
          <w:rFonts w:ascii="Arial" w:eastAsia="Arial" w:hAnsi="Arial" w:cs="Arial"/>
          <w:color w:val="000000" w:themeColor="text1"/>
          <w:lang w:val="en-GB"/>
        </w:rPr>
      </w:pPr>
      <w:r w:rsidRPr="417B37FF">
        <w:rPr>
          <w:rFonts w:ascii="Arial" w:eastAsia="Arial" w:hAnsi="Arial" w:cs="Arial"/>
          <w:color w:val="000000" w:themeColor="text1"/>
        </w:rPr>
        <w:t xml:space="preserve">Black, </w:t>
      </w:r>
      <w:proofErr w:type="gramStart"/>
      <w:r w:rsidRPr="417B37FF">
        <w:rPr>
          <w:rFonts w:ascii="Arial" w:eastAsia="Arial" w:hAnsi="Arial" w:cs="Arial"/>
          <w:color w:val="000000" w:themeColor="text1"/>
        </w:rPr>
        <w:t>Asian</w:t>
      </w:r>
      <w:proofErr w:type="gramEnd"/>
      <w:r w:rsidRPr="417B37FF">
        <w:rPr>
          <w:rFonts w:ascii="Arial" w:eastAsia="Arial" w:hAnsi="Arial" w:cs="Arial"/>
          <w:color w:val="000000" w:themeColor="text1"/>
        </w:rPr>
        <w:t xml:space="preserve"> and Minority Ethnic </w:t>
      </w:r>
      <w:r w:rsidR="1DE8DAB2" w:rsidRPr="417B37FF">
        <w:rPr>
          <w:rFonts w:ascii="Arial" w:eastAsia="Arial" w:hAnsi="Arial" w:cs="Arial"/>
          <w:color w:val="000000" w:themeColor="text1"/>
        </w:rPr>
        <w:t>(BAME) &amp; Allies</w:t>
      </w:r>
    </w:p>
    <w:p w14:paraId="1B09AC5B" w14:textId="30DFCD00" w:rsidR="000D0D66" w:rsidRDefault="000D0D66" w:rsidP="003A4C2F">
      <w:pPr>
        <w:pStyle w:val="ListParagraph"/>
        <w:numPr>
          <w:ilvl w:val="0"/>
          <w:numId w:val="9"/>
        </w:numPr>
        <w:rPr>
          <w:rFonts w:ascii="Arial" w:eastAsia="Arial" w:hAnsi="Arial" w:cs="Arial"/>
          <w:color w:val="000000" w:themeColor="text1"/>
          <w:lang w:val="en-GB"/>
        </w:rPr>
      </w:pPr>
      <w:r w:rsidRPr="417B37FF">
        <w:rPr>
          <w:rFonts w:ascii="Arial" w:eastAsia="Arial" w:hAnsi="Arial" w:cs="Arial"/>
          <w:color w:val="000000" w:themeColor="text1"/>
        </w:rPr>
        <w:t xml:space="preserve">Carers  </w:t>
      </w:r>
      <w:r w:rsidR="1DE8DAB2" w:rsidRPr="417B37FF">
        <w:rPr>
          <w:rFonts w:ascii="Arial" w:eastAsia="Arial" w:hAnsi="Arial" w:cs="Arial"/>
          <w:color w:val="000000" w:themeColor="text1"/>
        </w:rPr>
        <w:t xml:space="preserve"> </w:t>
      </w:r>
    </w:p>
    <w:p w14:paraId="724F2D52" w14:textId="69C756A7" w:rsidR="000D0D66" w:rsidRDefault="000D0D66" w:rsidP="003A4C2F">
      <w:pPr>
        <w:pStyle w:val="ListParagraph"/>
        <w:numPr>
          <w:ilvl w:val="0"/>
          <w:numId w:val="9"/>
        </w:numPr>
        <w:rPr>
          <w:rFonts w:ascii="Arial" w:eastAsia="Arial" w:hAnsi="Arial" w:cs="Arial"/>
          <w:color w:val="000000" w:themeColor="text1"/>
          <w:lang w:val="en-GB"/>
        </w:rPr>
      </w:pPr>
      <w:proofErr w:type="spellStart"/>
      <w:r w:rsidRPr="417B37FF">
        <w:rPr>
          <w:rFonts w:ascii="Arial" w:eastAsia="Arial" w:hAnsi="Arial" w:cs="Arial"/>
          <w:color w:val="000000" w:themeColor="text1"/>
        </w:rPr>
        <w:t>DisAbility</w:t>
      </w:r>
      <w:proofErr w:type="spellEnd"/>
      <w:r w:rsidRPr="417B37FF">
        <w:rPr>
          <w:rFonts w:ascii="Arial" w:eastAsia="Arial" w:hAnsi="Arial" w:cs="Arial"/>
          <w:color w:val="000000" w:themeColor="text1"/>
        </w:rPr>
        <w:t xml:space="preserve"> </w:t>
      </w:r>
      <w:r w:rsidR="1DE8DAB2" w:rsidRPr="417B37FF">
        <w:rPr>
          <w:rFonts w:ascii="Arial" w:eastAsia="Arial" w:hAnsi="Arial" w:cs="Arial"/>
          <w:color w:val="000000" w:themeColor="text1"/>
        </w:rPr>
        <w:t>&amp; Allies</w:t>
      </w:r>
    </w:p>
    <w:p w14:paraId="72E3B34C" w14:textId="20BE0851" w:rsidR="1DE8DAB2" w:rsidRDefault="1DE8DAB2" w:rsidP="003A4C2F">
      <w:pPr>
        <w:pStyle w:val="ListParagraph"/>
        <w:numPr>
          <w:ilvl w:val="0"/>
          <w:numId w:val="9"/>
        </w:numPr>
        <w:rPr>
          <w:rFonts w:ascii="Arial" w:eastAsia="Arial" w:hAnsi="Arial" w:cs="Arial"/>
          <w:color w:val="000000" w:themeColor="text1"/>
          <w:lang w:val="en-GB"/>
        </w:rPr>
      </w:pPr>
      <w:r w:rsidRPr="417B37FF">
        <w:rPr>
          <w:rFonts w:ascii="Arial" w:eastAsia="Arial" w:hAnsi="Arial" w:cs="Arial"/>
          <w:color w:val="000000" w:themeColor="text1"/>
        </w:rPr>
        <w:t>LGBTQ+ and Allies</w:t>
      </w:r>
    </w:p>
    <w:p w14:paraId="3D32966E" w14:textId="58B6EEBC" w:rsidR="1DE8DAB2" w:rsidRDefault="1DE8DAB2" w:rsidP="003A4C2F">
      <w:pPr>
        <w:pStyle w:val="ListParagraph"/>
        <w:numPr>
          <w:ilvl w:val="0"/>
          <w:numId w:val="9"/>
        </w:numPr>
        <w:rPr>
          <w:rFonts w:ascii="Arial" w:eastAsia="Arial" w:hAnsi="Arial" w:cs="Arial"/>
          <w:color w:val="000000" w:themeColor="text1"/>
          <w:lang w:val="en-GB"/>
        </w:rPr>
      </w:pPr>
      <w:proofErr w:type="spellStart"/>
      <w:r w:rsidRPr="417B37FF">
        <w:rPr>
          <w:rFonts w:ascii="Arial" w:eastAsia="Arial" w:hAnsi="Arial" w:cs="Arial"/>
          <w:color w:val="000000" w:themeColor="text1"/>
        </w:rPr>
        <w:t>MultiFaith</w:t>
      </w:r>
      <w:proofErr w:type="spellEnd"/>
      <w:r w:rsidRPr="417B37FF">
        <w:rPr>
          <w:rFonts w:ascii="Arial" w:eastAsia="Arial" w:hAnsi="Arial" w:cs="Arial"/>
          <w:color w:val="000000" w:themeColor="text1"/>
        </w:rPr>
        <w:t xml:space="preserve">  </w:t>
      </w:r>
    </w:p>
    <w:p w14:paraId="025C478A" w14:textId="053765EE" w:rsidR="1DE8DAB2" w:rsidRDefault="1DE8DAB2" w:rsidP="19925597">
      <w:pPr>
        <w:rPr>
          <w:color w:val="000000" w:themeColor="text1"/>
        </w:rPr>
      </w:pPr>
    </w:p>
    <w:p w14:paraId="013712E1" w14:textId="3554D966" w:rsidR="1DE8DAB2" w:rsidRDefault="1DE8DAB2" w:rsidP="26229364">
      <w:pPr>
        <w:rPr>
          <w:color w:val="000000" w:themeColor="text1"/>
          <w:lang w:val="en-GB"/>
        </w:rPr>
      </w:pPr>
      <w:r w:rsidRPr="417B37FF">
        <w:rPr>
          <w:rFonts w:ascii="Arial" w:eastAsia="Arial" w:hAnsi="Arial" w:cs="Arial"/>
          <w:color w:val="000000" w:themeColor="text1"/>
        </w:rPr>
        <w:t xml:space="preserve">Networks provide a space for connection, support, conversation, and reflection. Anyone who works for Solent NHS Trust, either in substantive role or on a bank contract, is welcome to join any or all the networks. The networks host safe spaces for core members only and group meetings for all members, </w:t>
      </w:r>
      <w:proofErr w:type="gramStart"/>
      <w:r w:rsidRPr="417B37FF">
        <w:rPr>
          <w:rFonts w:ascii="Arial" w:eastAsia="Arial" w:hAnsi="Arial" w:cs="Arial"/>
          <w:color w:val="000000" w:themeColor="text1"/>
        </w:rPr>
        <w:t>colleagues</w:t>
      </w:r>
      <w:proofErr w:type="gramEnd"/>
      <w:r w:rsidRPr="417B37FF">
        <w:rPr>
          <w:rFonts w:ascii="Arial" w:eastAsia="Arial" w:hAnsi="Arial" w:cs="Arial"/>
          <w:color w:val="000000" w:themeColor="text1"/>
        </w:rPr>
        <w:t xml:space="preserve"> and allies. </w:t>
      </w:r>
    </w:p>
    <w:p w14:paraId="5E44F835" w14:textId="0714EA75" w:rsidR="301C8042" w:rsidRDefault="301C8042" w:rsidP="2F5E0CFE">
      <w:pPr>
        <w:rPr>
          <w:color w:val="000000" w:themeColor="text1"/>
          <w:lang w:val="en-GB"/>
        </w:rPr>
      </w:pPr>
    </w:p>
    <w:p w14:paraId="781E6884" w14:textId="56C98FD4" w:rsidR="1DE8DAB2" w:rsidRDefault="1DE8DAB2" w:rsidP="2F5E0CFE">
      <w:pPr>
        <w:rPr>
          <w:color w:val="000000" w:themeColor="text1"/>
          <w:lang w:val="en-GB"/>
        </w:rPr>
      </w:pPr>
      <w:r w:rsidRPr="417B37FF">
        <w:rPr>
          <w:rFonts w:ascii="Arial" w:eastAsia="Arial" w:hAnsi="Arial" w:cs="Arial"/>
          <w:color w:val="000000" w:themeColor="text1"/>
        </w:rPr>
        <w:t xml:space="preserve">These spaces are there: </w:t>
      </w:r>
    </w:p>
    <w:p w14:paraId="5A72A5A6" w14:textId="3703B48A" w:rsidR="000D0D66" w:rsidRPr="00C50EE9" w:rsidRDefault="000D0D66" w:rsidP="003A4C2F">
      <w:pPr>
        <w:pStyle w:val="ListParagraph"/>
        <w:numPr>
          <w:ilvl w:val="0"/>
          <w:numId w:val="9"/>
        </w:numPr>
        <w:rPr>
          <w:rFonts w:ascii="Arial" w:eastAsia="Arial" w:hAnsi="Arial" w:cs="Arial"/>
          <w:color w:val="000000" w:themeColor="text1"/>
          <w:lang w:val="en-GB"/>
        </w:rPr>
      </w:pPr>
      <w:r w:rsidRPr="417B37FF">
        <w:rPr>
          <w:rFonts w:ascii="Arial" w:eastAsia="Arial" w:hAnsi="Arial" w:cs="Arial"/>
          <w:color w:val="000000" w:themeColor="text1"/>
        </w:rPr>
        <w:t xml:space="preserve">for everyone and anyone within the organisation to come together to discuss issues, without judgement being </w:t>
      </w:r>
      <w:proofErr w:type="gramStart"/>
      <w:r w:rsidRPr="417B37FF">
        <w:rPr>
          <w:rFonts w:ascii="Arial" w:eastAsia="Arial" w:hAnsi="Arial" w:cs="Arial"/>
          <w:color w:val="000000" w:themeColor="text1"/>
        </w:rPr>
        <w:t>passed</w:t>
      </w:r>
      <w:proofErr w:type="gramEnd"/>
      <w:r w:rsidRPr="417B37FF">
        <w:rPr>
          <w:rFonts w:ascii="Arial" w:eastAsia="Arial" w:hAnsi="Arial" w:cs="Arial"/>
          <w:color w:val="000000" w:themeColor="text1"/>
        </w:rPr>
        <w:t xml:space="preserve"> </w:t>
      </w:r>
    </w:p>
    <w:p w14:paraId="2BBA8FAC" w14:textId="77777777" w:rsidR="00C50EE9" w:rsidRDefault="00C50EE9" w:rsidP="00C50EE9">
      <w:pPr>
        <w:pStyle w:val="ListParagraph"/>
        <w:ind w:left="720" w:firstLine="0"/>
        <w:rPr>
          <w:rFonts w:ascii="Arial" w:eastAsia="Arial" w:hAnsi="Arial" w:cs="Arial"/>
          <w:color w:val="000000" w:themeColor="text1"/>
          <w:lang w:val="en-GB"/>
        </w:rPr>
      </w:pPr>
    </w:p>
    <w:p w14:paraId="6304D91B" w14:textId="2F267F9E" w:rsidR="000D0D66" w:rsidRPr="00C50EE9" w:rsidRDefault="000D0D66" w:rsidP="003A4C2F">
      <w:pPr>
        <w:pStyle w:val="ListParagraph"/>
        <w:numPr>
          <w:ilvl w:val="0"/>
          <w:numId w:val="9"/>
        </w:numPr>
        <w:rPr>
          <w:rFonts w:ascii="Arial" w:eastAsia="Arial" w:hAnsi="Arial" w:cs="Arial"/>
          <w:color w:val="000000" w:themeColor="text1"/>
          <w:lang w:val="en-GB"/>
        </w:rPr>
      </w:pPr>
      <w:r w:rsidRPr="417B37FF">
        <w:rPr>
          <w:rFonts w:ascii="Arial" w:eastAsia="Arial" w:hAnsi="Arial" w:cs="Arial"/>
          <w:color w:val="000000" w:themeColor="text1"/>
        </w:rPr>
        <w:t xml:space="preserve">to raise awareness of challenges people with protected characteristics are facing so as to push for </w:t>
      </w:r>
      <w:proofErr w:type="gramStart"/>
      <w:r w:rsidRPr="417B37FF">
        <w:rPr>
          <w:rFonts w:ascii="Arial" w:eastAsia="Arial" w:hAnsi="Arial" w:cs="Arial"/>
          <w:color w:val="000000" w:themeColor="text1"/>
        </w:rPr>
        <w:t>change</w:t>
      </w:r>
      <w:proofErr w:type="gramEnd"/>
    </w:p>
    <w:p w14:paraId="1578B6CD" w14:textId="77777777" w:rsidR="00C50EE9" w:rsidRPr="00C50EE9" w:rsidRDefault="00C50EE9" w:rsidP="00C50EE9">
      <w:pPr>
        <w:rPr>
          <w:rFonts w:ascii="Arial" w:eastAsia="Arial" w:hAnsi="Arial" w:cs="Arial"/>
          <w:color w:val="000000" w:themeColor="text1"/>
          <w:lang w:val="en-GB"/>
        </w:rPr>
      </w:pPr>
    </w:p>
    <w:p w14:paraId="5F22D9C5" w14:textId="447E011C" w:rsidR="1DE8DAB2" w:rsidRDefault="1DE8DAB2" w:rsidP="003A4C2F">
      <w:pPr>
        <w:pStyle w:val="ListParagraph"/>
        <w:numPr>
          <w:ilvl w:val="0"/>
          <w:numId w:val="9"/>
        </w:numPr>
        <w:rPr>
          <w:rFonts w:ascii="Arial" w:eastAsia="Arial" w:hAnsi="Arial" w:cs="Arial"/>
          <w:color w:val="000000" w:themeColor="text1"/>
          <w:lang w:val="en-GB"/>
        </w:rPr>
      </w:pPr>
      <w:r w:rsidRPr="417B37FF">
        <w:rPr>
          <w:rFonts w:ascii="Arial" w:eastAsia="Arial" w:hAnsi="Arial" w:cs="Arial"/>
          <w:color w:val="000000" w:themeColor="text1"/>
        </w:rPr>
        <w:t xml:space="preserve">to offer a supportive ‘net’ to individuals who for example, are being discriminated against, and need help with either getting it resolved or just share </w:t>
      </w:r>
      <w:proofErr w:type="gramStart"/>
      <w:r w:rsidRPr="417B37FF">
        <w:rPr>
          <w:rFonts w:ascii="Arial" w:eastAsia="Arial" w:hAnsi="Arial" w:cs="Arial"/>
          <w:color w:val="000000" w:themeColor="text1"/>
        </w:rPr>
        <w:t>experiences</w:t>
      </w:r>
      <w:proofErr w:type="gramEnd"/>
      <w:r w:rsidRPr="417B37FF">
        <w:rPr>
          <w:rFonts w:ascii="Arial" w:eastAsia="Arial" w:hAnsi="Arial" w:cs="Arial"/>
          <w:color w:val="000000" w:themeColor="text1"/>
        </w:rPr>
        <w:t xml:space="preserve"> </w:t>
      </w:r>
    </w:p>
    <w:p w14:paraId="26FDF52E" w14:textId="3A84ABD7" w:rsidR="1DE8DAB2" w:rsidRPr="00C50EE9" w:rsidRDefault="1DE8DAB2" w:rsidP="003A4C2F">
      <w:pPr>
        <w:pStyle w:val="ListParagraph"/>
        <w:numPr>
          <w:ilvl w:val="0"/>
          <w:numId w:val="9"/>
        </w:numPr>
        <w:rPr>
          <w:rFonts w:ascii="Arial" w:eastAsia="Arial" w:hAnsi="Arial" w:cs="Arial"/>
          <w:color w:val="000000" w:themeColor="text1"/>
          <w:lang w:val="en-GB"/>
        </w:rPr>
      </w:pPr>
      <w:r w:rsidRPr="417B37FF">
        <w:rPr>
          <w:rFonts w:ascii="Arial" w:eastAsia="Arial" w:hAnsi="Arial" w:cs="Arial"/>
          <w:color w:val="000000" w:themeColor="text1"/>
        </w:rPr>
        <w:t xml:space="preserve">as a collective body that holds the Trust to account when it comes to addressing inequities within the organisation </w:t>
      </w:r>
    </w:p>
    <w:p w14:paraId="01FA192A" w14:textId="77777777" w:rsidR="00C50EE9" w:rsidRPr="00C50EE9" w:rsidRDefault="00C50EE9" w:rsidP="00C50EE9">
      <w:pPr>
        <w:ind w:left="360"/>
        <w:rPr>
          <w:rFonts w:ascii="Arial" w:eastAsia="Arial" w:hAnsi="Arial" w:cs="Arial"/>
          <w:color w:val="000000" w:themeColor="text1"/>
          <w:lang w:val="en-GB"/>
        </w:rPr>
      </w:pPr>
    </w:p>
    <w:p w14:paraId="43D0B545" w14:textId="5B3FE6BE" w:rsidR="1DE8DAB2" w:rsidRDefault="1DE8DAB2" w:rsidP="003A4C2F">
      <w:pPr>
        <w:pStyle w:val="ListParagraph"/>
        <w:numPr>
          <w:ilvl w:val="0"/>
          <w:numId w:val="9"/>
        </w:numPr>
        <w:rPr>
          <w:rFonts w:ascii="Arial" w:eastAsia="Arial" w:hAnsi="Arial" w:cs="Arial"/>
          <w:color w:val="000000" w:themeColor="text1"/>
          <w:lang w:val="en-GB"/>
        </w:rPr>
      </w:pPr>
      <w:r w:rsidRPr="417B37FF">
        <w:rPr>
          <w:rFonts w:ascii="Arial" w:eastAsia="Arial" w:hAnsi="Arial" w:cs="Arial"/>
          <w:color w:val="000000" w:themeColor="text1"/>
        </w:rPr>
        <w:t>to celebrate successes, achievements, and important events</w:t>
      </w:r>
    </w:p>
    <w:p w14:paraId="72366105" w14:textId="3F7CE4C8" w:rsidR="1DE8DAB2" w:rsidRDefault="1DE8DAB2" w:rsidP="747DCAA0">
      <w:pPr>
        <w:rPr>
          <w:color w:val="000000" w:themeColor="text1"/>
          <w:lang w:val="en-GB"/>
        </w:rPr>
      </w:pPr>
    </w:p>
    <w:p w14:paraId="6AB63A67" w14:textId="427E1077" w:rsidR="1DE8DAB2" w:rsidRDefault="1DE8DAB2" w:rsidP="78CFA012">
      <w:pPr>
        <w:rPr>
          <w:color w:val="000000" w:themeColor="text1"/>
          <w:lang w:val="en-GB"/>
        </w:rPr>
      </w:pPr>
      <w:r w:rsidRPr="417B37FF">
        <w:rPr>
          <w:rFonts w:ascii="Arial" w:eastAsia="Arial" w:hAnsi="Arial" w:cs="Arial"/>
          <w:color w:val="000000" w:themeColor="text1"/>
        </w:rPr>
        <w:t xml:space="preserve">As part of workstream 3 of the diversity, inclusion and belonging action plan, we have increased our membership by 40% across all six networks from April 2022 to March 2023 (50+, LGBTQ+ and </w:t>
      </w:r>
      <w:proofErr w:type="spellStart"/>
      <w:r w:rsidRPr="417B37FF">
        <w:rPr>
          <w:rFonts w:ascii="Arial" w:eastAsia="Arial" w:hAnsi="Arial" w:cs="Arial"/>
          <w:color w:val="000000" w:themeColor="text1"/>
        </w:rPr>
        <w:t>DisAbility</w:t>
      </w:r>
      <w:proofErr w:type="spellEnd"/>
      <w:r w:rsidRPr="417B37FF">
        <w:rPr>
          <w:rFonts w:ascii="Arial" w:eastAsia="Arial" w:hAnsi="Arial" w:cs="Arial"/>
          <w:color w:val="000000" w:themeColor="text1"/>
        </w:rPr>
        <w:t xml:space="preserve"> seeing the biggest increases). </w:t>
      </w:r>
    </w:p>
    <w:p w14:paraId="2D605EE3" w14:textId="65A11899" w:rsidR="1DE8DAB2" w:rsidRDefault="1DE8DAB2" w:rsidP="747DCAA0">
      <w:pPr>
        <w:rPr>
          <w:color w:val="000000" w:themeColor="text1"/>
          <w:lang w:val="en-GB"/>
        </w:rPr>
      </w:pPr>
      <w:r w:rsidRPr="417B37FF">
        <w:rPr>
          <w:rFonts w:ascii="Arial" w:eastAsia="Arial" w:hAnsi="Arial" w:cs="Arial"/>
          <w:color w:val="000000" w:themeColor="text1"/>
        </w:rPr>
        <w:t xml:space="preserve"> </w:t>
      </w:r>
    </w:p>
    <w:p w14:paraId="07E52B10" w14:textId="6962ED06" w:rsidR="1DE8DAB2" w:rsidRDefault="1DE8DAB2" w:rsidP="0B28D85E">
      <w:pPr>
        <w:rPr>
          <w:color w:val="000000" w:themeColor="text1"/>
          <w:lang w:val="en-GB"/>
        </w:rPr>
      </w:pPr>
      <w:r w:rsidRPr="417B37FF">
        <w:rPr>
          <w:rFonts w:ascii="Arial" w:eastAsia="Arial" w:hAnsi="Arial" w:cs="Arial"/>
          <w:color w:val="000000" w:themeColor="text1"/>
        </w:rPr>
        <w:t xml:space="preserve">We have supported several internal events which have grown the networks, such as events for Disability History Month, which included Effectively Supporting and Managing </w:t>
      </w:r>
      <w:proofErr w:type="spellStart"/>
      <w:r w:rsidRPr="417B37FF">
        <w:rPr>
          <w:rFonts w:ascii="Arial" w:eastAsia="Arial" w:hAnsi="Arial" w:cs="Arial"/>
          <w:color w:val="000000" w:themeColor="text1"/>
        </w:rPr>
        <w:t>DisAbility</w:t>
      </w:r>
      <w:proofErr w:type="spellEnd"/>
      <w:r w:rsidRPr="417B37FF">
        <w:rPr>
          <w:rFonts w:ascii="Arial" w:eastAsia="Arial" w:hAnsi="Arial" w:cs="Arial"/>
          <w:color w:val="000000" w:themeColor="text1"/>
        </w:rPr>
        <w:t xml:space="preserve"> within the Workforce (interactive, online session with scenarios from </w:t>
      </w:r>
      <w:proofErr w:type="spellStart"/>
      <w:r w:rsidRPr="417B37FF">
        <w:rPr>
          <w:rFonts w:ascii="Arial" w:eastAsia="Arial" w:hAnsi="Arial" w:cs="Arial"/>
          <w:color w:val="000000" w:themeColor="text1"/>
        </w:rPr>
        <w:t>SimComm</w:t>
      </w:r>
      <w:proofErr w:type="spellEnd"/>
      <w:r w:rsidRPr="417B37FF">
        <w:rPr>
          <w:rFonts w:ascii="Arial" w:eastAsia="Arial" w:hAnsi="Arial" w:cs="Arial"/>
          <w:color w:val="000000" w:themeColor="text1"/>
        </w:rPr>
        <w:t xml:space="preserve"> Academy aimed at managers) and Disability Wellbeing in the Workplace Event (in-person event in which there were several guest speakers looking at all the connection between disability and wellbeing in the workplace). </w:t>
      </w:r>
    </w:p>
    <w:p w14:paraId="2E5A1551" w14:textId="31B90D4D" w:rsidR="1DE8DAB2" w:rsidRDefault="1DE8DAB2" w:rsidP="0B28D85E">
      <w:pPr>
        <w:rPr>
          <w:rFonts w:ascii="Arial" w:eastAsia="Arial" w:hAnsi="Arial" w:cs="Arial"/>
          <w:color w:val="000000" w:themeColor="text1"/>
          <w:lang w:val="en-GB"/>
        </w:rPr>
      </w:pPr>
    </w:p>
    <w:p w14:paraId="12D3E785" w14:textId="6C6C7835" w:rsidR="1DE8DAB2" w:rsidRDefault="1DE8DAB2" w:rsidP="01A17769">
      <w:pPr>
        <w:rPr>
          <w:color w:val="000000" w:themeColor="text1"/>
          <w:lang w:val="en-GB"/>
        </w:rPr>
      </w:pPr>
      <w:r w:rsidRPr="417B37FF">
        <w:rPr>
          <w:rFonts w:ascii="Arial" w:eastAsia="Arial" w:hAnsi="Arial" w:cs="Arial"/>
          <w:color w:val="000000" w:themeColor="text1"/>
        </w:rPr>
        <w:t xml:space="preserve">These events saw an increase of </w:t>
      </w:r>
      <w:proofErr w:type="spellStart"/>
      <w:r w:rsidRPr="417B37FF">
        <w:rPr>
          <w:rFonts w:ascii="Arial" w:eastAsia="Arial" w:hAnsi="Arial" w:cs="Arial"/>
          <w:color w:val="000000" w:themeColor="text1"/>
        </w:rPr>
        <w:t>DisAbility</w:t>
      </w:r>
      <w:proofErr w:type="spellEnd"/>
      <w:r w:rsidRPr="417B37FF">
        <w:rPr>
          <w:rFonts w:ascii="Arial" w:eastAsia="Arial" w:hAnsi="Arial" w:cs="Arial"/>
          <w:color w:val="000000" w:themeColor="text1"/>
        </w:rPr>
        <w:t xml:space="preserve"> Network membership rise by 45%. During LGBT+ History Month, three online events were held which increased LGBTQ+ Network membership by 52%.</w:t>
      </w:r>
    </w:p>
    <w:p w14:paraId="7DDF2AA7" w14:textId="7ABE80DF" w:rsidR="1DE8DAB2" w:rsidRDefault="1DE8DAB2" w:rsidP="0B28D85E">
      <w:pPr>
        <w:rPr>
          <w:color w:val="000000" w:themeColor="text1"/>
          <w:lang w:val="en-GB"/>
        </w:rPr>
      </w:pPr>
      <w:r w:rsidRPr="417B37FF">
        <w:rPr>
          <w:rFonts w:ascii="Arial" w:eastAsia="Arial" w:hAnsi="Arial" w:cs="Arial"/>
          <w:color w:val="000000" w:themeColor="text1"/>
        </w:rPr>
        <w:t xml:space="preserve"> </w:t>
      </w:r>
    </w:p>
    <w:p w14:paraId="36925AC5" w14:textId="77777777" w:rsidR="00C50EE9" w:rsidRDefault="00C50EE9" w:rsidP="0B28D85E">
      <w:pPr>
        <w:rPr>
          <w:rFonts w:ascii="Arial" w:eastAsia="Arial" w:hAnsi="Arial" w:cs="Arial"/>
          <w:color w:val="000000" w:themeColor="text1"/>
        </w:rPr>
      </w:pPr>
    </w:p>
    <w:p w14:paraId="4B130133" w14:textId="77777777" w:rsidR="00C50EE9" w:rsidRDefault="00C50EE9" w:rsidP="0B28D85E">
      <w:pPr>
        <w:rPr>
          <w:rFonts w:ascii="Arial" w:eastAsia="Arial" w:hAnsi="Arial" w:cs="Arial"/>
          <w:color w:val="000000" w:themeColor="text1"/>
        </w:rPr>
      </w:pPr>
    </w:p>
    <w:p w14:paraId="35CF6C7A" w14:textId="77777777" w:rsidR="00C50EE9" w:rsidRDefault="00C50EE9" w:rsidP="0B28D85E">
      <w:pPr>
        <w:rPr>
          <w:rFonts w:ascii="Arial" w:eastAsia="Arial" w:hAnsi="Arial" w:cs="Arial"/>
          <w:color w:val="000000" w:themeColor="text1"/>
        </w:rPr>
      </w:pPr>
    </w:p>
    <w:p w14:paraId="078B04A9" w14:textId="77777777" w:rsidR="00C50EE9" w:rsidRDefault="00C50EE9" w:rsidP="0B28D85E">
      <w:pPr>
        <w:rPr>
          <w:rFonts w:ascii="Arial" w:eastAsia="Arial" w:hAnsi="Arial" w:cs="Arial"/>
          <w:color w:val="000000" w:themeColor="text1"/>
        </w:rPr>
      </w:pPr>
    </w:p>
    <w:p w14:paraId="28A5FB8C" w14:textId="77777777" w:rsidR="00C50EE9" w:rsidRDefault="00C50EE9" w:rsidP="0B28D85E">
      <w:pPr>
        <w:rPr>
          <w:rFonts w:ascii="Arial" w:eastAsia="Arial" w:hAnsi="Arial" w:cs="Arial"/>
          <w:color w:val="000000" w:themeColor="text1"/>
        </w:rPr>
      </w:pPr>
    </w:p>
    <w:p w14:paraId="3054F7B5" w14:textId="77777777" w:rsidR="00C50EE9" w:rsidRDefault="00C50EE9" w:rsidP="0B28D85E">
      <w:pPr>
        <w:rPr>
          <w:rFonts w:ascii="Arial" w:eastAsia="Arial" w:hAnsi="Arial" w:cs="Arial"/>
          <w:color w:val="000000" w:themeColor="text1"/>
        </w:rPr>
      </w:pPr>
    </w:p>
    <w:p w14:paraId="5CB8DF04" w14:textId="77777777" w:rsidR="00C50EE9" w:rsidRDefault="00C50EE9" w:rsidP="0B28D85E">
      <w:pPr>
        <w:rPr>
          <w:rFonts w:ascii="Arial" w:eastAsia="Arial" w:hAnsi="Arial" w:cs="Arial"/>
          <w:color w:val="000000" w:themeColor="text1"/>
        </w:rPr>
      </w:pPr>
    </w:p>
    <w:p w14:paraId="1B934FCA" w14:textId="46AFAE27" w:rsidR="1DE8DAB2" w:rsidRDefault="1DE8DAB2" w:rsidP="0B28D85E">
      <w:pPr>
        <w:rPr>
          <w:color w:val="000000" w:themeColor="text1"/>
          <w:lang w:val="en-GB"/>
        </w:rPr>
      </w:pPr>
      <w:r w:rsidRPr="417B37FF">
        <w:rPr>
          <w:rFonts w:ascii="Arial" w:eastAsia="Arial" w:hAnsi="Arial" w:cs="Arial"/>
          <w:color w:val="000000" w:themeColor="text1"/>
        </w:rPr>
        <w:lastRenderedPageBreak/>
        <w:t xml:space="preserve">We have increased our membership by: </w:t>
      </w:r>
    </w:p>
    <w:p w14:paraId="27675F88" w14:textId="6AE2E601" w:rsidR="1DE8DAB2" w:rsidRPr="00C50EE9" w:rsidRDefault="1DE8DAB2" w:rsidP="003A4C2F">
      <w:pPr>
        <w:pStyle w:val="ListParagraph"/>
        <w:numPr>
          <w:ilvl w:val="0"/>
          <w:numId w:val="9"/>
        </w:numPr>
        <w:rPr>
          <w:rFonts w:ascii="Arial" w:eastAsia="Arial" w:hAnsi="Arial" w:cs="Arial"/>
          <w:color w:val="000000" w:themeColor="text1"/>
          <w:lang w:val="en-GB"/>
        </w:rPr>
      </w:pPr>
      <w:r w:rsidRPr="417B37FF">
        <w:rPr>
          <w:rFonts w:ascii="Arial" w:eastAsia="Arial" w:hAnsi="Arial" w:cs="Arial"/>
          <w:color w:val="000000" w:themeColor="text1"/>
        </w:rPr>
        <w:t xml:space="preserve">regular meetings being held which are sent as calendar invites to members but also advertised in Staff News with a link to the meeting and included on Daily Zoom emails from </w:t>
      </w:r>
      <w:proofErr w:type="gramStart"/>
      <w:r w:rsidRPr="417B37FF">
        <w:rPr>
          <w:rFonts w:ascii="Arial" w:eastAsia="Arial" w:hAnsi="Arial" w:cs="Arial"/>
          <w:color w:val="000000" w:themeColor="text1"/>
        </w:rPr>
        <w:t>comms</w:t>
      </w:r>
      <w:proofErr w:type="gramEnd"/>
    </w:p>
    <w:p w14:paraId="18C88D91" w14:textId="77777777" w:rsidR="00C50EE9" w:rsidRDefault="00C50EE9" w:rsidP="00C50EE9">
      <w:pPr>
        <w:pStyle w:val="ListParagraph"/>
        <w:ind w:left="720" w:firstLine="0"/>
        <w:rPr>
          <w:rFonts w:ascii="Arial" w:eastAsia="Arial" w:hAnsi="Arial" w:cs="Arial"/>
          <w:color w:val="000000" w:themeColor="text1"/>
          <w:lang w:val="en-GB"/>
        </w:rPr>
      </w:pPr>
    </w:p>
    <w:p w14:paraId="625731F3" w14:textId="528B6CCC" w:rsidR="1DE8DAB2" w:rsidRPr="00C50EE9" w:rsidRDefault="1DE8DAB2" w:rsidP="00C50EE9">
      <w:pPr>
        <w:pStyle w:val="ListParagraph"/>
        <w:numPr>
          <w:ilvl w:val="0"/>
          <w:numId w:val="9"/>
        </w:numPr>
        <w:rPr>
          <w:rFonts w:ascii="Arial" w:eastAsia="Arial" w:hAnsi="Arial" w:cs="Arial"/>
          <w:color w:val="000000" w:themeColor="text1"/>
          <w:lang w:val="en-GB"/>
        </w:rPr>
      </w:pPr>
      <w:r w:rsidRPr="417B37FF">
        <w:rPr>
          <w:rFonts w:ascii="Arial" w:eastAsia="Arial" w:hAnsi="Arial" w:cs="Arial"/>
          <w:color w:val="000000" w:themeColor="text1"/>
        </w:rPr>
        <w:t xml:space="preserve">creating safe spaces in meetings where colleagues feel they can be themselves, this is evident in the monthly </w:t>
      </w:r>
      <w:proofErr w:type="spellStart"/>
      <w:r w:rsidRPr="417B37FF">
        <w:rPr>
          <w:rFonts w:ascii="Arial" w:eastAsia="Arial" w:hAnsi="Arial" w:cs="Arial"/>
          <w:color w:val="000000" w:themeColor="text1"/>
        </w:rPr>
        <w:t>DisAbility</w:t>
      </w:r>
      <w:proofErr w:type="spellEnd"/>
      <w:r w:rsidRPr="417B37FF">
        <w:rPr>
          <w:rFonts w:ascii="Arial" w:eastAsia="Arial" w:hAnsi="Arial" w:cs="Arial"/>
          <w:color w:val="000000" w:themeColor="text1"/>
        </w:rPr>
        <w:t xml:space="preserve"> Network meetings and where colleagues regularly attend and</w:t>
      </w:r>
      <w:r w:rsidR="00C50EE9">
        <w:rPr>
          <w:rFonts w:ascii="Arial" w:eastAsia="Arial" w:hAnsi="Arial" w:cs="Arial"/>
          <w:color w:val="000000" w:themeColor="text1"/>
        </w:rPr>
        <w:t xml:space="preserve"> </w:t>
      </w:r>
      <w:r w:rsidRPr="00C50EE9">
        <w:rPr>
          <w:rFonts w:ascii="Arial" w:eastAsia="Arial" w:hAnsi="Arial" w:cs="Arial"/>
          <w:color w:val="000000" w:themeColor="text1"/>
        </w:rPr>
        <w:t xml:space="preserve">recommend to their </w:t>
      </w:r>
      <w:proofErr w:type="gramStart"/>
      <w:r w:rsidRPr="00C50EE9">
        <w:rPr>
          <w:rFonts w:ascii="Arial" w:eastAsia="Arial" w:hAnsi="Arial" w:cs="Arial"/>
          <w:color w:val="000000" w:themeColor="text1"/>
        </w:rPr>
        <w:t>colleagues</w:t>
      </w:r>
      <w:proofErr w:type="gramEnd"/>
    </w:p>
    <w:p w14:paraId="3D1E51AF" w14:textId="77777777" w:rsidR="00C50EE9" w:rsidRPr="00C50EE9" w:rsidRDefault="00C50EE9" w:rsidP="00C50EE9">
      <w:pPr>
        <w:rPr>
          <w:rFonts w:ascii="Arial" w:eastAsia="Arial" w:hAnsi="Arial" w:cs="Arial"/>
          <w:color w:val="000000" w:themeColor="text1"/>
          <w:lang w:val="en-GB"/>
        </w:rPr>
      </w:pPr>
    </w:p>
    <w:p w14:paraId="6FE6397E" w14:textId="0D95735C" w:rsidR="1DE8DAB2" w:rsidRPr="00C50EE9" w:rsidRDefault="1DE8DAB2" w:rsidP="003A4C2F">
      <w:pPr>
        <w:pStyle w:val="ListParagraph"/>
        <w:numPr>
          <w:ilvl w:val="0"/>
          <w:numId w:val="9"/>
        </w:numPr>
        <w:rPr>
          <w:rFonts w:ascii="Arial" w:eastAsia="Arial" w:hAnsi="Arial" w:cs="Arial"/>
          <w:color w:val="000000" w:themeColor="text1"/>
          <w:lang w:val="en-GB"/>
        </w:rPr>
      </w:pPr>
      <w:r w:rsidRPr="417B37FF">
        <w:rPr>
          <w:rFonts w:ascii="Arial" w:eastAsia="Arial" w:hAnsi="Arial" w:cs="Arial"/>
          <w:color w:val="000000" w:themeColor="text1"/>
        </w:rPr>
        <w:t xml:space="preserve">engaging with managers and team leaders to help them release staff for </w:t>
      </w:r>
      <w:proofErr w:type="gramStart"/>
      <w:r w:rsidRPr="417B37FF">
        <w:rPr>
          <w:rFonts w:ascii="Arial" w:eastAsia="Arial" w:hAnsi="Arial" w:cs="Arial"/>
          <w:color w:val="000000" w:themeColor="text1"/>
        </w:rPr>
        <w:t>meetings</w:t>
      </w:r>
      <w:proofErr w:type="gramEnd"/>
      <w:r w:rsidRPr="417B37FF">
        <w:rPr>
          <w:rFonts w:ascii="Arial" w:eastAsia="Arial" w:hAnsi="Arial" w:cs="Arial"/>
          <w:color w:val="000000" w:themeColor="text1"/>
        </w:rPr>
        <w:t xml:space="preserve"> </w:t>
      </w:r>
    </w:p>
    <w:p w14:paraId="509F25FC" w14:textId="77777777" w:rsidR="00C50EE9" w:rsidRPr="00C50EE9" w:rsidRDefault="00C50EE9" w:rsidP="00C50EE9">
      <w:pPr>
        <w:rPr>
          <w:rFonts w:ascii="Arial" w:eastAsia="Arial" w:hAnsi="Arial" w:cs="Arial"/>
          <w:color w:val="000000" w:themeColor="text1"/>
          <w:lang w:val="en-GB"/>
        </w:rPr>
      </w:pPr>
    </w:p>
    <w:p w14:paraId="1694525C" w14:textId="7992F73E" w:rsidR="1DE8DAB2" w:rsidRPr="00C50EE9" w:rsidRDefault="1DE8DAB2" w:rsidP="00C50EE9">
      <w:pPr>
        <w:pStyle w:val="ListParagraph"/>
        <w:numPr>
          <w:ilvl w:val="0"/>
          <w:numId w:val="9"/>
        </w:numPr>
        <w:rPr>
          <w:rFonts w:ascii="Arial" w:eastAsia="Arial" w:hAnsi="Arial" w:cs="Arial"/>
          <w:color w:val="000000" w:themeColor="text1"/>
          <w:lang w:val="en-GB"/>
        </w:rPr>
      </w:pPr>
      <w:r w:rsidRPr="417B37FF">
        <w:rPr>
          <w:rFonts w:ascii="Arial" w:eastAsia="Arial" w:hAnsi="Arial" w:cs="Arial"/>
          <w:color w:val="000000" w:themeColor="text1"/>
        </w:rPr>
        <w:t xml:space="preserve">ensuring events are being sent as calendar invites to members but also flyers, which are used to promote the networks via comms channels such the closed Facebook group, Staff News and Managers </w:t>
      </w:r>
      <w:r w:rsidRPr="00C50EE9">
        <w:rPr>
          <w:rFonts w:ascii="Arial" w:eastAsia="Arial" w:hAnsi="Arial" w:cs="Arial"/>
          <w:color w:val="000000" w:themeColor="text1"/>
        </w:rPr>
        <w:t>Matters</w:t>
      </w:r>
    </w:p>
    <w:p w14:paraId="0021B521" w14:textId="77777777" w:rsidR="00C50EE9" w:rsidRPr="00C50EE9" w:rsidRDefault="00C50EE9" w:rsidP="00C50EE9">
      <w:pPr>
        <w:rPr>
          <w:rFonts w:ascii="Arial" w:eastAsia="Arial" w:hAnsi="Arial" w:cs="Arial"/>
          <w:color w:val="000000" w:themeColor="text1"/>
          <w:lang w:val="en-GB"/>
        </w:rPr>
      </w:pPr>
    </w:p>
    <w:p w14:paraId="478914D2" w14:textId="12B00641" w:rsidR="00786763" w:rsidRPr="00C50EE9" w:rsidRDefault="0082099E" w:rsidP="003A4C2F">
      <w:pPr>
        <w:pStyle w:val="ListParagraph"/>
        <w:numPr>
          <w:ilvl w:val="0"/>
          <w:numId w:val="9"/>
        </w:numPr>
        <w:rPr>
          <w:rFonts w:ascii="Arial" w:eastAsia="Arial" w:hAnsi="Arial" w:cs="Arial"/>
          <w:color w:val="000000" w:themeColor="text1"/>
          <w:lang w:val="en-GB"/>
        </w:rPr>
      </w:pPr>
      <w:r w:rsidRPr="417B37FF">
        <w:rPr>
          <w:rFonts w:ascii="Arial" w:eastAsia="Arial" w:hAnsi="Arial" w:cs="Arial"/>
          <w:color w:val="000000" w:themeColor="text1"/>
        </w:rPr>
        <w:t>t</w:t>
      </w:r>
      <w:r w:rsidR="006C6E14" w:rsidRPr="417B37FF">
        <w:rPr>
          <w:rFonts w:ascii="Arial" w:eastAsia="Arial" w:hAnsi="Arial" w:cs="Arial"/>
          <w:color w:val="000000" w:themeColor="text1"/>
        </w:rPr>
        <w:t>hrough a</w:t>
      </w:r>
      <w:r w:rsidR="00786763" w:rsidRPr="417B37FF">
        <w:rPr>
          <w:rFonts w:ascii="Arial" w:eastAsia="Arial" w:hAnsi="Arial" w:cs="Arial"/>
          <w:color w:val="000000" w:themeColor="text1"/>
        </w:rPr>
        <w:t xml:space="preserve">ll staff emails </w:t>
      </w:r>
      <w:r w:rsidR="1DE8DAB2" w:rsidRPr="417B37FF">
        <w:rPr>
          <w:rFonts w:ascii="Arial" w:eastAsia="Arial" w:hAnsi="Arial" w:cs="Arial"/>
          <w:color w:val="000000" w:themeColor="text1"/>
        </w:rPr>
        <w:t xml:space="preserve">from </w:t>
      </w:r>
      <w:r w:rsidR="006C6E14" w:rsidRPr="417B37FF">
        <w:rPr>
          <w:rFonts w:ascii="Arial" w:eastAsia="Arial" w:hAnsi="Arial" w:cs="Arial"/>
          <w:color w:val="000000" w:themeColor="text1"/>
        </w:rPr>
        <w:t xml:space="preserve">the executive sponsors </w:t>
      </w:r>
      <w:r w:rsidR="1DE8DAB2" w:rsidRPr="417B37FF">
        <w:rPr>
          <w:rFonts w:ascii="Arial" w:eastAsia="Arial" w:hAnsi="Arial" w:cs="Arial"/>
          <w:color w:val="000000" w:themeColor="text1"/>
        </w:rPr>
        <w:t xml:space="preserve"> </w:t>
      </w:r>
    </w:p>
    <w:p w14:paraId="54F040A7" w14:textId="77777777" w:rsidR="00C50EE9" w:rsidRPr="00C50EE9" w:rsidRDefault="00C50EE9" w:rsidP="00C50EE9">
      <w:pPr>
        <w:rPr>
          <w:rFonts w:ascii="Arial" w:eastAsia="Arial" w:hAnsi="Arial" w:cs="Arial"/>
          <w:color w:val="000000" w:themeColor="text1"/>
          <w:lang w:val="en-GB"/>
        </w:rPr>
      </w:pPr>
    </w:p>
    <w:p w14:paraId="084B4101" w14:textId="528EECD7" w:rsidR="00786763" w:rsidRPr="00C50EE9" w:rsidRDefault="0082099E" w:rsidP="003A4C2F">
      <w:pPr>
        <w:pStyle w:val="ListParagraph"/>
        <w:numPr>
          <w:ilvl w:val="0"/>
          <w:numId w:val="9"/>
        </w:numPr>
        <w:rPr>
          <w:rFonts w:ascii="Arial" w:eastAsia="Arial" w:hAnsi="Arial" w:cs="Arial"/>
          <w:color w:val="000000" w:themeColor="text1"/>
          <w:lang w:val="en-GB"/>
        </w:rPr>
      </w:pPr>
      <w:r w:rsidRPr="417B37FF">
        <w:rPr>
          <w:rFonts w:ascii="Arial" w:eastAsia="Arial" w:hAnsi="Arial" w:cs="Arial"/>
          <w:color w:val="000000" w:themeColor="text1"/>
        </w:rPr>
        <w:t>i</w:t>
      </w:r>
      <w:r w:rsidR="00786763" w:rsidRPr="417B37FF">
        <w:rPr>
          <w:rFonts w:ascii="Arial" w:eastAsia="Arial" w:hAnsi="Arial" w:cs="Arial"/>
          <w:color w:val="000000" w:themeColor="text1"/>
        </w:rPr>
        <w:t>ncreased level of comms and promotion of events leading to well attended meetings/</w:t>
      </w:r>
      <w:proofErr w:type="gramStart"/>
      <w:r w:rsidR="00786763" w:rsidRPr="417B37FF">
        <w:rPr>
          <w:rFonts w:ascii="Arial" w:eastAsia="Arial" w:hAnsi="Arial" w:cs="Arial"/>
          <w:color w:val="000000" w:themeColor="text1"/>
        </w:rPr>
        <w:t>events</w:t>
      </w:r>
      <w:proofErr w:type="gramEnd"/>
      <w:r w:rsidR="00786763" w:rsidRPr="417B37FF">
        <w:rPr>
          <w:rFonts w:ascii="Arial" w:eastAsia="Arial" w:hAnsi="Arial" w:cs="Arial"/>
          <w:color w:val="000000" w:themeColor="text1"/>
        </w:rPr>
        <w:t xml:space="preserve"> </w:t>
      </w:r>
    </w:p>
    <w:p w14:paraId="17A31668" w14:textId="77777777" w:rsidR="00C50EE9" w:rsidRPr="00C50EE9" w:rsidRDefault="00C50EE9" w:rsidP="00C50EE9">
      <w:pPr>
        <w:rPr>
          <w:rFonts w:ascii="Arial" w:eastAsia="Arial" w:hAnsi="Arial" w:cs="Arial"/>
          <w:color w:val="000000" w:themeColor="text1"/>
          <w:lang w:val="en-GB"/>
        </w:rPr>
      </w:pPr>
    </w:p>
    <w:p w14:paraId="112AB098" w14:textId="03354445" w:rsidR="1DE8DAB2" w:rsidRPr="00C50EE9" w:rsidRDefault="1DE8DAB2" w:rsidP="003A4C2F">
      <w:pPr>
        <w:pStyle w:val="ListParagraph"/>
        <w:numPr>
          <w:ilvl w:val="0"/>
          <w:numId w:val="9"/>
        </w:numPr>
        <w:rPr>
          <w:rFonts w:ascii="Arial" w:eastAsia="Arial" w:hAnsi="Arial" w:cs="Arial"/>
          <w:color w:val="000000" w:themeColor="text1"/>
          <w:lang w:val="en-GB"/>
        </w:rPr>
      </w:pPr>
      <w:r w:rsidRPr="417B37FF">
        <w:rPr>
          <w:rFonts w:ascii="Arial" w:eastAsia="Arial" w:hAnsi="Arial" w:cs="Arial"/>
          <w:color w:val="000000" w:themeColor="text1"/>
        </w:rPr>
        <w:t xml:space="preserve">ensuring each network has a dedicated email address which is checked regularly. These email addresses are used on any comms that is produced for member requests or other </w:t>
      </w:r>
      <w:proofErr w:type="gramStart"/>
      <w:r w:rsidRPr="417B37FF">
        <w:rPr>
          <w:rFonts w:ascii="Arial" w:eastAsia="Arial" w:hAnsi="Arial" w:cs="Arial"/>
          <w:color w:val="000000" w:themeColor="text1"/>
        </w:rPr>
        <w:t>queries</w:t>
      </w:r>
      <w:proofErr w:type="gramEnd"/>
      <w:r w:rsidRPr="417B37FF">
        <w:rPr>
          <w:rFonts w:ascii="Arial" w:eastAsia="Arial" w:hAnsi="Arial" w:cs="Arial"/>
          <w:color w:val="000000" w:themeColor="text1"/>
        </w:rPr>
        <w:t xml:space="preserve"> </w:t>
      </w:r>
    </w:p>
    <w:p w14:paraId="1B5539BA" w14:textId="77777777" w:rsidR="00C50EE9" w:rsidRPr="00C50EE9" w:rsidRDefault="00C50EE9" w:rsidP="00C50EE9">
      <w:pPr>
        <w:rPr>
          <w:rFonts w:ascii="Arial" w:eastAsia="Arial" w:hAnsi="Arial" w:cs="Arial"/>
          <w:color w:val="000000" w:themeColor="text1"/>
          <w:lang w:val="en-GB"/>
        </w:rPr>
      </w:pPr>
    </w:p>
    <w:p w14:paraId="5A5E91BC" w14:textId="64CAB9DB" w:rsidR="1DE8DAB2" w:rsidRDefault="1DE8DAB2" w:rsidP="003A4C2F">
      <w:pPr>
        <w:pStyle w:val="ListParagraph"/>
        <w:numPr>
          <w:ilvl w:val="0"/>
          <w:numId w:val="9"/>
        </w:numPr>
        <w:rPr>
          <w:rFonts w:ascii="Arial" w:eastAsia="Arial" w:hAnsi="Arial" w:cs="Arial"/>
          <w:color w:val="000000" w:themeColor="text1"/>
          <w:lang w:val="en-GB"/>
        </w:rPr>
      </w:pPr>
      <w:proofErr w:type="spellStart"/>
      <w:r w:rsidRPr="417B37FF">
        <w:rPr>
          <w:rFonts w:ascii="Arial" w:eastAsia="Arial" w:hAnsi="Arial" w:cs="Arial"/>
          <w:color w:val="000000" w:themeColor="text1"/>
        </w:rPr>
        <w:t>Solnet</w:t>
      </w:r>
      <w:proofErr w:type="spellEnd"/>
      <w:r w:rsidRPr="417B37FF">
        <w:rPr>
          <w:rFonts w:ascii="Arial" w:eastAsia="Arial" w:hAnsi="Arial" w:cs="Arial"/>
          <w:color w:val="000000" w:themeColor="text1"/>
        </w:rPr>
        <w:t xml:space="preserve"> pages updated to reflect new </w:t>
      </w:r>
      <w:proofErr w:type="gramStart"/>
      <w:r w:rsidRPr="417B37FF">
        <w:rPr>
          <w:rFonts w:ascii="Arial" w:eastAsia="Arial" w:hAnsi="Arial" w:cs="Arial"/>
          <w:color w:val="000000" w:themeColor="text1"/>
        </w:rPr>
        <w:t>logo’s</w:t>
      </w:r>
      <w:proofErr w:type="gramEnd"/>
      <w:r w:rsidRPr="417B37FF">
        <w:rPr>
          <w:rFonts w:ascii="Arial" w:eastAsia="Arial" w:hAnsi="Arial" w:cs="Arial"/>
          <w:color w:val="000000" w:themeColor="text1"/>
        </w:rPr>
        <w:t xml:space="preserve"> and information on chairs and Exec Sponsor’s</w:t>
      </w:r>
    </w:p>
    <w:p w14:paraId="7998B049" w14:textId="77777777" w:rsidR="00C50EE9" w:rsidRDefault="00C50EE9" w:rsidP="00C50EE9">
      <w:pPr>
        <w:pStyle w:val="Heading2"/>
        <w:ind w:left="0"/>
        <w:rPr>
          <w:rFonts w:ascii="Arial" w:hAnsi="Arial" w:cs="Arial"/>
        </w:rPr>
      </w:pPr>
    </w:p>
    <w:p w14:paraId="2631D17E" w14:textId="6D01D015" w:rsidR="0092225F" w:rsidRDefault="00DF43E1" w:rsidP="00C50EE9">
      <w:pPr>
        <w:pStyle w:val="Heading2"/>
        <w:ind w:left="0"/>
        <w:rPr>
          <w:rFonts w:ascii="Arial" w:hAnsi="Arial" w:cs="Arial"/>
        </w:rPr>
      </w:pPr>
      <w:bookmarkStart w:id="47" w:name="_Toc146200695"/>
      <w:r w:rsidRPr="78DC8527">
        <w:rPr>
          <w:rFonts w:ascii="Arial" w:hAnsi="Arial" w:cs="Arial"/>
        </w:rPr>
        <w:t>Review of accessibility arrangements</w:t>
      </w:r>
      <w:bookmarkEnd w:id="47"/>
    </w:p>
    <w:p w14:paraId="0B006B11" w14:textId="16D32D27" w:rsidR="78DC8527" w:rsidRDefault="78DC8527" w:rsidP="78DC8527">
      <w:pPr>
        <w:pStyle w:val="Heading2"/>
        <w:rPr>
          <w:rFonts w:ascii="Arial" w:hAnsi="Arial" w:cs="Arial"/>
        </w:rPr>
      </w:pPr>
    </w:p>
    <w:p w14:paraId="4F909192" w14:textId="41BD32CA" w:rsidR="5563907A" w:rsidRPr="00E44CAB" w:rsidRDefault="5563907A" w:rsidP="00E44CAB">
      <w:pPr>
        <w:rPr>
          <w:rFonts w:ascii="Arial" w:hAnsi="Arial" w:cs="Arial"/>
          <w:b/>
          <w:bCs/>
        </w:rPr>
      </w:pPr>
      <w:r w:rsidRPr="00E44CAB">
        <w:rPr>
          <w:rFonts w:ascii="Arial" w:hAnsi="Arial" w:cs="Arial"/>
        </w:rPr>
        <w:t>Working i</w:t>
      </w:r>
      <w:r w:rsidR="037CF173" w:rsidRPr="00E44CAB">
        <w:rPr>
          <w:rFonts w:ascii="Arial" w:hAnsi="Arial" w:cs="Arial"/>
        </w:rPr>
        <w:t>n partnership with the Es</w:t>
      </w:r>
      <w:r w:rsidR="6EA3F2CF" w:rsidRPr="00E44CAB">
        <w:rPr>
          <w:rFonts w:ascii="Arial" w:hAnsi="Arial" w:cs="Arial"/>
        </w:rPr>
        <w:t>t</w:t>
      </w:r>
      <w:r w:rsidR="037CF173" w:rsidRPr="00E44CAB">
        <w:rPr>
          <w:rFonts w:ascii="Arial" w:hAnsi="Arial" w:cs="Arial"/>
        </w:rPr>
        <w:t xml:space="preserve">ates team we have developed an </w:t>
      </w:r>
      <w:r w:rsidR="42F7E183" w:rsidRPr="00E44CAB">
        <w:rPr>
          <w:rFonts w:ascii="Arial" w:hAnsi="Arial" w:cs="Arial"/>
        </w:rPr>
        <w:t>Accessibility Building Equality Impact Assessment.</w:t>
      </w:r>
      <w:r w:rsidR="1D283B2A" w:rsidRPr="00E44CAB">
        <w:rPr>
          <w:rFonts w:ascii="Arial" w:hAnsi="Arial" w:cs="Arial"/>
        </w:rPr>
        <w:t xml:space="preserve">  </w:t>
      </w:r>
      <w:r w:rsidR="42F7E183" w:rsidRPr="00E44CAB">
        <w:rPr>
          <w:rFonts w:ascii="Arial" w:hAnsi="Arial" w:cs="Arial"/>
        </w:rPr>
        <w:t xml:space="preserve">This toolkit has been developed using the social model of disability and </w:t>
      </w:r>
      <w:r w:rsidR="6FBEE85B" w:rsidRPr="00E44CAB">
        <w:rPr>
          <w:rFonts w:ascii="Arial" w:hAnsi="Arial" w:cs="Arial"/>
        </w:rPr>
        <w:t xml:space="preserve">Access by Design </w:t>
      </w:r>
      <w:r w:rsidR="0E3FAB6E" w:rsidRPr="00E44CAB">
        <w:rPr>
          <w:rFonts w:ascii="Arial" w:hAnsi="Arial" w:cs="Arial"/>
        </w:rPr>
        <w:t xml:space="preserve">models to support our commitment to taking a creative approach, considering the needs of </w:t>
      </w:r>
      <w:proofErr w:type="gramStart"/>
      <w:r w:rsidR="0E3FAB6E" w:rsidRPr="00E44CAB">
        <w:rPr>
          <w:rFonts w:ascii="Arial" w:hAnsi="Arial" w:cs="Arial"/>
        </w:rPr>
        <w:t>everyone</w:t>
      </w:r>
      <w:proofErr w:type="gramEnd"/>
      <w:r w:rsidR="0E3FAB6E" w:rsidRPr="00E44CAB">
        <w:rPr>
          <w:rFonts w:ascii="Arial" w:hAnsi="Arial" w:cs="Arial"/>
        </w:rPr>
        <w:t xml:space="preserve"> and incorporating those needs into good, thoughtful processes and practices. This will help achieve an accessible, inclusive environment that enables people to participate fully in all aspects of our organisation and healthcare provision.   </w:t>
      </w:r>
    </w:p>
    <w:p w14:paraId="7E5B46DC" w14:textId="66C5A67B" w:rsidR="78DC8527" w:rsidRPr="00E44CAB" w:rsidRDefault="78DC8527" w:rsidP="00E44CAB">
      <w:pPr>
        <w:rPr>
          <w:rFonts w:ascii="Arial" w:hAnsi="Arial" w:cs="Arial"/>
          <w:b/>
          <w:bCs/>
        </w:rPr>
      </w:pPr>
    </w:p>
    <w:p w14:paraId="25C0754C" w14:textId="77777777" w:rsidR="00E44CAB" w:rsidRDefault="08FEEDC7" w:rsidP="00E44CAB">
      <w:pPr>
        <w:rPr>
          <w:rFonts w:ascii="Arial" w:hAnsi="Arial" w:cs="Arial"/>
        </w:rPr>
      </w:pPr>
      <w:r w:rsidRPr="00E44CAB">
        <w:rPr>
          <w:rFonts w:ascii="Arial" w:hAnsi="Arial" w:cs="Arial"/>
        </w:rPr>
        <w:t>Th</w:t>
      </w:r>
      <w:r w:rsidR="4144C309" w:rsidRPr="00E44CAB">
        <w:rPr>
          <w:rFonts w:ascii="Arial" w:hAnsi="Arial" w:cs="Arial"/>
        </w:rPr>
        <w:t>e</w:t>
      </w:r>
      <w:r w:rsidRPr="00E44CAB">
        <w:rPr>
          <w:rFonts w:ascii="Arial" w:hAnsi="Arial" w:cs="Arial"/>
        </w:rPr>
        <w:t xml:space="preserve"> document has taken a 'snapshot' view of the current position to identify works that might reasonably be required under the </w:t>
      </w:r>
      <w:r w:rsidR="74433527" w:rsidRPr="00E44CAB">
        <w:rPr>
          <w:rFonts w:ascii="Arial" w:hAnsi="Arial" w:cs="Arial"/>
        </w:rPr>
        <w:t xml:space="preserve">Equality </w:t>
      </w:r>
      <w:r w:rsidRPr="00E44CAB">
        <w:rPr>
          <w:rFonts w:ascii="Arial" w:hAnsi="Arial" w:cs="Arial"/>
        </w:rPr>
        <w:t>Act</w:t>
      </w:r>
      <w:r w:rsidR="1D31E079" w:rsidRPr="00E44CAB">
        <w:rPr>
          <w:rFonts w:ascii="Arial" w:hAnsi="Arial" w:cs="Arial"/>
        </w:rPr>
        <w:t xml:space="preserve"> (2010)</w:t>
      </w:r>
      <w:r w:rsidRPr="00E44CAB">
        <w:rPr>
          <w:rFonts w:ascii="Arial" w:hAnsi="Arial" w:cs="Arial"/>
        </w:rPr>
        <w:t xml:space="preserve"> </w:t>
      </w:r>
      <w:r w:rsidR="41137F66" w:rsidRPr="00E44CAB">
        <w:rPr>
          <w:rFonts w:ascii="Arial" w:hAnsi="Arial" w:cs="Arial"/>
        </w:rPr>
        <w:t>for our owned and managed building stock.</w:t>
      </w:r>
    </w:p>
    <w:p w14:paraId="0DB9DE85" w14:textId="77777777" w:rsidR="00E44CAB" w:rsidRDefault="00E44CAB" w:rsidP="00E44CAB">
      <w:pPr>
        <w:rPr>
          <w:rFonts w:ascii="Arial" w:hAnsi="Arial" w:cs="Arial"/>
        </w:rPr>
      </w:pPr>
    </w:p>
    <w:p w14:paraId="099B748E" w14:textId="6360A57F" w:rsidR="08FEEDC7" w:rsidRPr="00E44CAB" w:rsidRDefault="08FEEDC7" w:rsidP="00E44CAB">
      <w:pPr>
        <w:rPr>
          <w:rFonts w:ascii="Arial" w:hAnsi="Arial" w:cs="Arial"/>
        </w:rPr>
      </w:pPr>
      <w:r w:rsidRPr="00E44CAB">
        <w:rPr>
          <w:rFonts w:ascii="Arial" w:hAnsi="Arial" w:cs="Arial"/>
        </w:rPr>
        <w:t>It identifies budget remedial costs, health and safety risks and has outlined a phased 'Accessibility Plan' to remove all physical barriers over the next 3 years</w:t>
      </w:r>
      <w:r w:rsidR="52166FD1" w:rsidRPr="00E44CAB">
        <w:rPr>
          <w:rFonts w:ascii="Arial" w:hAnsi="Arial" w:cs="Arial"/>
        </w:rPr>
        <w:t>, commencing in Q2 of 2023</w:t>
      </w:r>
      <w:r w:rsidR="4DCB42B6" w:rsidRPr="00E44CAB">
        <w:rPr>
          <w:rFonts w:ascii="Arial" w:hAnsi="Arial" w:cs="Arial"/>
        </w:rPr>
        <w:t xml:space="preserve"> with the St Mary’s Campus</w:t>
      </w:r>
      <w:r w:rsidR="52166FD1" w:rsidRPr="00E44CAB">
        <w:rPr>
          <w:rFonts w:ascii="Arial" w:hAnsi="Arial" w:cs="Arial"/>
        </w:rPr>
        <w:t>:</w:t>
      </w:r>
    </w:p>
    <w:p w14:paraId="62E8F543" w14:textId="1E70F9AA" w:rsidR="78DC8527" w:rsidRPr="00E44CAB" w:rsidRDefault="78DC8527" w:rsidP="00E44CAB">
      <w:pPr>
        <w:rPr>
          <w:rFonts w:ascii="Arial" w:hAnsi="Arial" w:cs="Arial"/>
        </w:rPr>
      </w:pPr>
    </w:p>
    <w:p w14:paraId="503AA7C8" w14:textId="6EFFFA37" w:rsidR="26096BB6" w:rsidRPr="00E44CAB" w:rsidRDefault="26096BB6" w:rsidP="00551585">
      <w:pPr>
        <w:pStyle w:val="ListParagraph"/>
        <w:numPr>
          <w:ilvl w:val="0"/>
          <w:numId w:val="49"/>
        </w:numPr>
        <w:rPr>
          <w:rFonts w:ascii="Arial" w:hAnsi="Arial" w:cs="Arial"/>
        </w:rPr>
      </w:pPr>
      <w:r w:rsidRPr="00E44CAB">
        <w:rPr>
          <w:rFonts w:ascii="Arial" w:hAnsi="Arial" w:cs="Arial"/>
        </w:rPr>
        <w:t xml:space="preserve">Items which present a Physical Barrier Year 1 </w:t>
      </w:r>
    </w:p>
    <w:p w14:paraId="36E79F8B" w14:textId="5A10D5FF" w:rsidR="26096BB6" w:rsidRPr="00E44CAB" w:rsidRDefault="26096BB6" w:rsidP="00551585">
      <w:pPr>
        <w:pStyle w:val="ListParagraph"/>
        <w:numPr>
          <w:ilvl w:val="0"/>
          <w:numId w:val="49"/>
        </w:numPr>
        <w:rPr>
          <w:rFonts w:ascii="Arial" w:hAnsi="Arial" w:cs="Arial"/>
        </w:rPr>
      </w:pPr>
      <w:r w:rsidRPr="00E44CAB">
        <w:rPr>
          <w:rFonts w:ascii="Arial" w:hAnsi="Arial" w:cs="Arial"/>
        </w:rPr>
        <w:t xml:space="preserve">Items which prohibit or limits the service Year 2 </w:t>
      </w:r>
    </w:p>
    <w:p w14:paraId="46F9EFC1" w14:textId="5A603CD6" w:rsidR="26096BB6" w:rsidRPr="00E44CAB" w:rsidRDefault="26096BB6" w:rsidP="00551585">
      <w:pPr>
        <w:pStyle w:val="ListParagraph"/>
        <w:numPr>
          <w:ilvl w:val="0"/>
          <w:numId w:val="49"/>
        </w:numPr>
        <w:rPr>
          <w:rFonts w:ascii="Arial" w:hAnsi="Arial" w:cs="Arial"/>
        </w:rPr>
      </w:pPr>
      <w:r w:rsidRPr="00E44CAB">
        <w:rPr>
          <w:rFonts w:ascii="Arial" w:hAnsi="Arial" w:cs="Arial"/>
        </w:rPr>
        <w:t>Other Items Year 3</w:t>
      </w:r>
    </w:p>
    <w:p w14:paraId="00A0E8AA" w14:textId="2A01D812" w:rsidR="78DC8527" w:rsidRPr="00E44CAB" w:rsidRDefault="78DC8527" w:rsidP="00E44CAB">
      <w:pPr>
        <w:rPr>
          <w:rFonts w:ascii="Arial" w:hAnsi="Arial" w:cs="Arial"/>
        </w:rPr>
      </w:pPr>
    </w:p>
    <w:p w14:paraId="027CBFE1" w14:textId="258412FC" w:rsidR="26096BB6" w:rsidRPr="00E44CAB" w:rsidRDefault="26096BB6" w:rsidP="00E44CAB">
      <w:pPr>
        <w:rPr>
          <w:rFonts w:ascii="Arial" w:hAnsi="Arial" w:cs="Arial"/>
        </w:rPr>
      </w:pPr>
      <w:r w:rsidRPr="00E44CAB">
        <w:rPr>
          <w:rFonts w:ascii="Arial" w:hAnsi="Arial" w:cs="Arial"/>
        </w:rPr>
        <w:t>This a</w:t>
      </w:r>
      <w:r w:rsidR="60A3D0C5" w:rsidRPr="00E44CAB">
        <w:rPr>
          <w:rFonts w:ascii="Arial" w:hAnsi="Arial" w:cs="Arial"/>
        </w:rPr>
        <w:t>ssessmen</w:t>
      </w:r>
      <w:r w:rsidRPr="00E44CAB">
        <w:rPr>
          <w:rFonts w:ascii="Arial" w:hAnsi="Arial" w:cs="Arial"/>
        </w:rPr>
        <w:t xml:space="preserve">t </w:t>
      </w:r>
      <w:r w:rsidR="60A3D0C5" w:rsidRPr="00E44CAB">
        <w:rPr>
          <w:rFonts w:ascii="Arial" w:hAnsi="Arial" w:cs="Arial"/>
        </w:rPr>
        <w:t xml:space="preserve">tool </w:t>
      </w:r>
      <w:r w:rsidRPr="00E44CAB">
        <w:rPr>
          <w:rFonts w:ascii="Arial" w:hAnsi="Arial" w:cs="Arial"/>
        </w:rPr>
        <w:t>is to be incorporated into the Estates strategic plan and is reported through the</w:t>
      </w:r>
      <w:r w:rsidR="081F0F24" w:rsidRPr="00E44CAB">
        <w:rPr>
          <w:rFonts w:ascii="Arial" w:hAnsi="Arial" w:cs="Arial"/>
        </w:rPr>
        <w:t xml:space="preserve"> </w:t>
      </w:r>
      <w:r w:rsidR="27908686" w:rsidRPr="00E44CAB">
        <w:rPr>
          <w:rFonts w:ascii="Arial" w:hAnsi="Arial" w:cs="Arial"/>
        </w:rPr>
        <w:t xml:space="preserve">Quality Assurance Committee. </w:t>
      </w:r>
    </w:p>
    <w:p w14:paraId="6DE70667" w14:textId="557113C6" w:rsidR="78DC8527" w:rsidRPr="00E44CAB" w:rsidRDefault="78DC8527" w:rsidP="00E44CAB">
      <w:pPr>
        <w:rPr>
          <w:rFonts w:ascii="Arial" w:hAnsi="Arial" w:cs="Arial"/>
        </w:rPr>
      </w:pPr>
    </w:p>
    <w:p w14:paraId="7F87DF90" w14:textId="77777777" w:rsidR="000E158F" w:rsidRDefault="21288A9E" w:rsidP="00E44CAB">
      <w:pPr>
        <w:rPr>
          <w:rFonts w:ascii="Arial" w:hAnsi="Arial" w:cs="Arial"/>
        </w:rPr>
      </w:pPr>
      <w:r w:rsidRPr="00E44CAB">
        <w:rPr>
          <w:rFonts w:ascii="Arial" w:hAnsi="Arial" w:cs="Arial"/>
        </w:rPr>
        <w:t xml:space="preserve">In </w:t>
      </w:r>
      <w:r w:rsidR="000E158F" w:rsidRPr="00E44CAB">
        <w:rPr>
          <w:rFonts w:ascii="Arial" w:hAnsi="Arial" w:cs="Arial"/>
        </w:rPr>
        <w:t>addition,</w:t>
      </w:r>
      <w:r w:rsidRPr="00E44CAB">
        <w:rPr>
          <w:rFonts w:ascii="Arial" w:hAnsi="Arial" w:cs="Arial"/>
        </w:rPr>
        <w:t xml:space="preserve"> we have de</w:t>
      </w:r>
      <w:r w:rsidR="37FF21A5" w:rsidRPr="00E44CAB">
        <w:rPr>
          <w:rFonts w:ascii="Arial" w:hAnsi="Arial" w:cs="Arial"/>
        </w:rPr>
        <w:t xml:space="preserve">signed </w:t>
      </w:r>
      <w:r w:rsidRPr="00E44CAB">
        <w:rPr>
          <w:rFonts w:ascii="Arial" w:hAnsi="Arial" w:cs="Arial"/>
        </w:rPr>
        <w:t xml:space="preserve">an audit tool to be used </w:t>
      </w:r>
      <w:r w:rsidR="06D5CF72" w:rsidRPr="00E44CAB">
        <w:rPr>
          <w:rFonts w:ascii="Arial" w:hAnsi="Arial" w:cs="Arial"/>
        </w:rPr>
        <w:t>by Managers in their work areas</w:t>
      </w:r>
      <w:r w:rsidR="5A50568A" w:rsidRPr="00E44CAB">
        <w:rPr>
          <w:rFonts w:ascii="Arial" w:hAnsi="Arial" w:cs="Arial"/>
        </w:rPr>
        <w:t xml:space="preserve">. </w:t>
      </w:r>
      <w:r w:rsidR="0B222CC9" w:rsidRPr="00E44CAB">
        <w:rPr>
          <w:rFonts w:ascii="Arial" w:hAnsi="Arial" w:cs="Arial"/>
        </w:rPr>
        <w:t xml:space="preserve"> </w:t>
      </w:r>
    </w:p>
    <w:p w14:paraId="5FE08853" w14:textId="47AE29D6" w:rsidR="21288A9E" w:rsidRPr="000E158F" w:rsidRDefault="5A50568A" w:rsidP="00551585">
      <w:pPr>
        <w:pStyle w:val="ListParagraph"/>
        <w:numPr>
          <w:ilvl w:val="0"/>
          <w:numId w:val="50"/>
        </w:numPr>
        <w:rPr>
          <w:rFonts w:ascii="Arial" w:hAnsi="Arial" w:cs="Arial"/>
        </w:rPr>
      </w:pPr>
      <w:r w:rsidRPr="000E158F">
        <w:rPr>
          <w:rFonts w:ascii="Arial" w:hAnsi="Arial" w:cs="Arial"/>
        </w:rPr>
        <w:t xml:space="preserve">This tool focuses on </w:t>
      </w:r>
      <w:r w:rsidR="7658CCC3" w:rsidRPr="000E158F">
        <w:rPr>
          <w:rFonts w:ascii="Arial" w:hAnsi="Arial" w:cs="Arial"/>
        </w:rPr>
        <w:t xml:space="preserve">adjustments and considerations </w:t>
      </w:r>
      <w:r w:rsidR="0C775846" w:rsidRPr="000E158F">
        <w:rPr>
          <w:rFonts w:ascii="Arial" w:hAnsi="Arial" w:cs="Arial"/>
        </w:rPr>
        <w:t xml:space="preserve">that can be made </w:t>
      </w:r>
      <w:r w:rsidR="7658CCC3" w:rsidRPr="000E158F">
        <w:rPr>
          <w:rFonts w:ascii="Arial" w:hAnsi="Arial" w:cs="Arial"/>
        </w:rPr>
        <w:t xml:space="preserve">to create an </w:t>
      </w:r>
      <w:r w:rsidR="6FD5FFC8" w:rsidRPr="000E158F">
        <w:rPr>
          <w:rFonts w:ascii="Arial" w:hAnsi="Arial" w:cs="Arial"/>
        </w:rPr>
        <w:lastRenderedPageBreak/>
        <w:t xml:space="preserve">accessible, </w:t>
      </w:r>
      <w:proofErr w:type="gramStart"/>
      <w:r w:rsidR="7658CCC3" w:rsidRPr="000E158F">
        <w:rPr>
          <w:rFonts w:ascii="Arial" w:hAnsi="Arial" w:cs="Arial"/>
        </w:rPr>
        <w:t>inclusive</w:t>
      </w:r>
      <w:proofErr w:type="gramEnd"/>
      <w:r w:rsidR="7658CCC3" w:rsidRPr="000E158F">
        <w:rPr>
          <w:rFonts w:ascii="Arial" w:hAnsi="Arial" w:cs="Arial"/>
        </w:rPr>
        <w:t xml:space="preserve"> and welcoming workplace/clinical environment.   </w:t>
      </w:r>
      <w:r w:rsidRPr="000E158F">
        <w:rPr>
          <w:rFonts w:ascii="Arial" w:hAnsi="Arial" w:cs="Arial"/>
        </w:rPr>
        <w:t xml:space="preserve"> </w:t>
      </w:r>
    </w:p>
    <w:p w14:paraId="7FF9D9BE" w14:textId="061DE194" w:rsidR="06D5CF72" w:rsidRPr="000E158F" w:rsidRDefault="06D5CF72" w:rsidP="00551585">
      <w:pPr>
        <w:pStyle w:val="ListParagraph"/>
        <w:numPr>
          <w:ilvl w:val="0"/>
          <w:numId w:val="50"/>
        </w:numPr>
        <w:rPr>
          <w:rFonts w:ascii="Arial" w:hAnsi="Arial" w:cs="Arial"/>
        </w:rPr>
      </w:pPr>
      <w:r w:rsidRPr="000E158F">
        <w:rPr>
          <w:rFonts w:ascii="Arial" w:hAnsi="Arial" w:cs="Arial"/>
        </w:rPr>
        <w:t xml:space="preserve">This </w:t>
      </w:r>
      <w:r w:rsidR="779FED9B" w:rsidRPr="000E158F">
        <w:rPr>
          <w:rFonts w:ascii="Arial" w:hAnsi="Arial" w:cs="Arial"/>
        </w:rPr>
        <w:t xml:space="preserve">is due to be </w:t>
      </w:r>
      <w:r w:rsidR="69DFD32F" w:rsidRPr="000E158F">
        <w:rPr>
          <w:rFonts w:ascii="Arial" w:hAnsi="Arial" w:cs="Arial"/>
        </w:rPr>
        <w:t xml:space="preserve">piloted </w:t>
      </w:r>
      <w:r w:rsidR="0A06636D" w:rsidRPr="000E158F">
        <w:rPr>
          <w:rFonts w:ascii="Arial" w:hAnsi="Arial" w:cs="Arial"/>
        </w:rPr>
        <w:t>in June 2023 in one area</w:t>
      </w:r>
      <w:r w:rsidR="1D4D8BB1" w:rsidRPr="000E158F">
        <w:rPr>
          <w:rFonts w:ascii="Arial" w:hAnsi="Arial" w:cs="Arial"/>
        </w:rPr>
        <w:t xml:space="preserve">, to review and further develop in partnership with staff and patients/service users. </w:t>
      </w:r>
    </w:p>
    <w:p w14:paraId="6BB69AC6" w14:textId="013873C1" w:rsidR="78DC8527" w:rsidRPr="00E44CAB" w:rsidRDefault="78DC8527" w:rsidP="78DC8527">
      <w:pPr>
        <w:rPr>
          <w:rFonts w:ascii="Arial" w:hAnsi="Arial" w:cs="Arial"/>
          <w:sz w:val="24"/>
          <w:szCs w:val="24"/>
        </w:rPr>
      </w:pPr>
    </w:p>
    <w:p w14:paraId="4C9E7051" w14:textId="59004B97" w:rsidR="004C0E2A" w:rsidRDefault="21607A13" w:rsidP="00C50EE9">
      <w:pPr>
        <w:rPr>
          <w:rFonts w:ascii="Arial" w:hAnsi="Arial" w:cs="Arial"/>
        </w:rPr>
      </w:pPr>
      <w:r w:rsidRPr="78DC8527">
        <w:rPr>
          <w:rFonts w:ascii="Arial" w:hAnsi="Arial" w:cs="Arial"/>
        </w:rPr>
        <w:t xml:space="preserve"> </w:t>
      </w:r>
    </w:p>
    <w:p w14:paraId="2C176FC4" w14:textId="4C9C124C" w:rsidR="004C0E2A" w:rsidRDefault="00637721" w:rsidP="00637721">
      <w:pPr>
        <w:pStyle w:val="Heading2"/>
        <w:rPr>
          <w:rFonts w:ascii="Arial" w:hAnsi="Arial" w:cs="Arial"/>
        </w:rPr>
      </w:pPr>
      <w:bookmarkStart w:id="48" w:name="_Toc146200696"/>
      <w:r w:rsidRPr="78DC8527">
        <w:rPr>
          <w:rFonts w:ascii="Arial" w:hAnsi="Arial" w:cs="Arial"/>
        </w:rPr>
        <w:t>Revised EDIB Policy and new Transgender Inclusion Policy</w:t>
      </w:r>
      <w:bookmarkEnd w:id="48"/>
    </w:p>
    <w:p w14:paraId="2F138E9A" w14:textId="77777777" w:rsidR="00D61D3C" w:rsidRPr="00D61D3C" w:rsidRDefault="6EA201EC" w:rsidP="00551585">
      <w:pPr>
        <w:pStyle w:val="ListParagraph"/>
        <w:numPr>
          <w:ilvl w:val="0"/>
          <w:numId w:val="51"/>
        </w:numPr>
        <w:rPr>
          <w:rFonts w:ascii="Arial" w:hAnsi="Arial" w:cs="Arial"/>
        </w:rPr>
      </w:pPr>
      <w:r w:rsidRPr="00D61D3C">
        <w:rPr>
          <w:rFonts w:ascii="Arial" w:hAnsi="Arial" w:cs="Arial"/>
        </w:rPr>
        <w:t>The Equality, Diversity, Inclusion and Belonging policy has been updated and refreshe</w:t>
      </w:r>
      <w:r w:rsidR="5E669402" w:rsidRPr="00D61D3C">
        <w:rPr>
          <w:rFonts w:ascii="Arial" w:hAnsi="Arial" w:cs="Arial"/>
        </w:rPr>
        <w:t>d</w:t>
      </w:r>
      <w:r w:rsidR="165B9FF5" w:rsidRPr="00D61D3C">
        <w:rPr>
          <w:rFonts w:ascii="Arial" w:hAnsi="Arial" w:cs="Arial"/>
        </w:rPr>
        <w:t xml:space="preserve"> to reflect current practice and processes.   </w:t>
      </w:r>
    </w:p>
    <w:p w14:paraId="20243AE8" w14:textId="77777777" w:rsidR="00D61D3C" w:rsidRDefault="00D61D3C" w:rsidP="00D61D3C">
      <w:pPr>
        <w:rPr>
          <w:rFonts w:ascii="Arial" w:hAnsi="Arial" w:cs="Arial"/>
        </w:rPr>
      </w:pPr>
    </w:p>
    <w:p w14:paraId="500449BC" w14:textId="1C52661E" w:rsidR="00D5654A" w:rsidRPr="00D61D3C" w:rsidRDefault="165B9FF5" w:rsidP="00551585">
      <w:pPr>
        <w:pStyle w:val="ListParagraph"/>
        <w:numPr>
          <w:ilvl w:val="0"/>
          <w:numId w:val="51"/>
        </w:numPr>
        <w:rPr>
          <w:rFonts w:ascii="Arial" w:hAnsi="Arial" w:cs="Arial"/>
          <w:b/>
          <w:bCs/>
        </w:rPr>
      </w:pPr>
      <w:r w:rsidRPr="00D61D3C">
        <w:rPr>
          <w:rFonts w:ascii="Arial" w:hAnsi="Arial" w:cs="Arial"/>
        </w:rPr>
        <w:t xml:space="preserve">Inclusive language has been used and it has been reviewed to ensure it </w:t>
      </w:r>
      <w:r w:rsidR="7B4B8C22" w:rsidRPr="00D61D3C">
        <w:rPr>
          <w:rFonts w:ascii="Arial" w:hAnsi="Arial" w:cs="Arial"/>
        </w:rPr>
        <w:t xml:space="preserve">complies with accessibility tools, including </w:t>
      </w:r>
      <w:r w:rsidR="4BD28D61" w:rsidRPr="00D61D3C">
        <w:rPr>
          <w:rFonts w:ascii="Arial" w:hAnsi="Arial" w:cs="Arial"/>
        </w:rPr>
        <w:t xml:space="preserve">images with </w:t>
      </w:r>
      <w:r w:rsidR="46C633FE" w:rsidRPr="00D61D3C">
        <w:rPr>
          <w:rFonts w:ascii="Arial" w:hAnsi="Arial" w:cs="Arial"/>
        </w:rPr>
        <w:t xml:space="preserve">text descriptions and </w:t>
      </w:r>
      <w:r w:rsidR="0529DA83" w:rsidRPr="00D61D3C">
        <w:rPr>
          <w:rFonts w:ascii="Arial" w:hAnsi="Arial" w:cs="Arial"/>
        </w:rPr>
        <w:t xml:space="preserve">a </w:t>
      </w:r>
      <w:r w:rsidR="46C633FE" w:rsidRPr="00D61D3C">
        <w:rPr>
          <w:rFonts w:ascii="Arial" w:hAnsi="Arial" w:cs="Arial"/>
        </w:rPr>
        <w:t xml:space="preserve">full explanation of acronyms.    </w:t>
      </w:r>
    </w:p>
    <w:p w14:paraId="0A6E6674" w14:textId="122257F7" w:rsidR="00D5654A" w:rsidRPr="00D61D3C" w:rsidRDefault="00D5654A" w:rsidP="00D61D3C">
      <w:pPr>
        <w:rPr>
          <w:rFonts w:ascii="Arial" w:hAnsi="Arial" w:cs="Arial"/>
          <w:b/>
          <w:bCs/>
        </w:rPr>
      </w:pPr>
    </w:p>
    <w:p w14:paraId="0084D8DE" w14:textId="4E4FBF4B" w:rsidR="00D5654A" w:rsidRPr="00D61D3C" w:rsidRDefault="2B33B6CD" w:rsidP="00551585">
      <w:pPr>
        <w:pStyle w:val="ListParagraph"/>
        <w:numPr>
          <w:ilvl w:val="0"/>
          <w:numId w:val="51"/>
        </w:numPr>
        <w:rPr>
          <w:rFonts w:ascii="Arial" w:hAnsi="Arial" w:cs="Arial"/>
          <w:b/>
          <w:bCs/>
        </w:rPr>
      </w:pPr>
      <w:r w:rsidRPr="00D61D3C">
        <w:rPr>
          <w:rFonts w:ascii="Arial" w:hAnsi="Arial" w:cs="Arial"/>
        </w:rPr>
        <w:t xml:space="preserve">This policy provides guidance </w:t>
      </w:r>
      <w:r w:rsidR="03B69532" w:rsidRPr="00D61D3C">
        <w:rPr>
          <w:rFonts w:ascii="Arial" w:hAnsi="Arial" w:cs="Arial"/>
        </w:rPr>
        <w:t>to</w:t>
      </w:r>
      <w:r w:rsidRPr="00D61D3C">
        <w:rPr>
          <w:rFonts w:ascii="Arial" w:hAnsi="Arial" w:cs="Arial"/>
        </w:rPr>
        <w:t xml:space="preserve"> the organisation on how to meet its statutory and contractual obligations </w:t>
      </w:r>
      <w:proofErr w:type="gramStart"/>
      <w:r w:rsidRPr="00D61D3C">
        <w:rPr>
          <w:rFonts w:ascii="Arial" w:hAnsi="Arial" w:cs="Arial"/>
        </w:rPr>
        <w:t>with regard to</w:t>
      </w:r>
      <w:proofErr w:type="gramEnd"/>
      <w:r w:rsidRPr="00D61D3C">
        <w:rPr>
          <w:rFonts w:ascii="Arial" w:hAnsi="Arial" w:cs="Arial"/>
        </w:rPr>
        <w:t xml:space="preserve"> equality.  </w:t>
      </w:r>
    </w:p>
    <w:p w14:paraId="28030F80" w14:textId="313C8D9A" w:rsidR="00D5654A" w:rsidRPr="00D61D3C" w:rsidRDefault="00D5654A" w:rsidP="00D61D3C">
      <w:pPr>
        <w:rPr>
          <w:rFonts w:ascii="Arial" w:hAnsi="Arial" w:cs="Arial"/>
          <w:b/>
          <w:bCs/>
        </w:rPr>
      </w:pPr>
    </w:p>
    <w:p w14:paraId="54D78E32" w14:textId="17F28A29" w:rsidR="00D5654A" w:rsidRPr="00D61D3C" w:rsidRDefault="46C633FE" w:rsidP="00551585">
      <w:pPr>
        <w:pStyle w:val="ListParagraph"/>
        <w:numPr>
          <w:ilvl w:val="0"/>
          <w:numId w:val="51"/>
        </w:numPr>
        <w:rPr>
          <w:rFonts w:ascii="Arial" w:hAnsi="Arial" w:cs="Arial"/>
          <w:b/>
          <w:bCs/>
        </w:rPr>
      </w:pPr>
      <w:r w:rsidRPr="00D61D3C">
        <w:rPr>
          <w:rFonts w:ascii="Arial" w:hAnsi="Arial" w:cs="Arial"/>
        </w:rPr>
        <w:t>A new Transgender and Non</w:t>
      </w:r>
      <w:r w:rsidR="14DB5899" w:rsidRPr="00D61D3C">
        <w:rPr>
          <w:rFonts w:ascii="Arial" w:hAnsi="Arial" w:cs="Arial"/>
        </w:rPr>
        <w:t>-</w:t>
      </w:r>
      <w:r w:rsidRPr="00D61D3C">
        <w:rPr>
          <w:rFonts w:ascii="Arial" w:hAnsi="Arial" w:cs="Arial"/>
        </w:rPr>
        <w:t xml:space="preserve">Binary </w:t>
      </w:r>
      <w:r w:rsidR="56B886AF" w:rsidRPr="00D61D3C">
        <w:rPr>
          <w:rFonts w:ascii="Arial" w:hAnsi="Arial" w:cs="Arial"/>
        </w:rPr>
        <w:t xml:space="preserve">workforce </w:t>
      </w:r>
      <w:r w:rsidRPr="00D61D3C">
        <w:rPr>
          <w:rFonts w:ascii="Arial" w:hAnsi="Arial" w:cs="Arial"/>
        </w:rPr>
        <w:t xml:space="preserve">policy </w:t>
      </w:r>
      <w:r w:rsidR="45B9F545" w:rsidRPr="00D61D3C">
        <w:rPr>
          <w:rFonts w:ascii="Arial" w:hAnsi="Arial" w:cs="Arial"/>
        </w:rPr>
        <w:t xml:space="preserve">has been developed in partnership with the </w:t>
      </w:r>
      <w:r w:rsidR="6CD43A01" w:rsidRPr="00D61D3C">
        <w:rPr>
          <w:rFonts w:ascii="Arial" w:hAnsi="Arial" w:cs="Arial"/>
        </w:rPr>
        <w:t xml:space="preserve">Solent LGBTQ+ </w:t>
      </w:r>
      <w:r w:rsidR="45B9F545" w:rsidRPr="00D61D3C">
        <w:rPr>
          <w:rFonts w:ascii="Arial" w:hAnsi="Arial" w:cs="Arial"/>
        </w:rPr>
        <w:t>staff network</w:t>
      </w:r>
      <w:r w:rsidR="23F44A82" w:rsidRPr="00D61D3C">
        <w:rPr>
          <w:rFonts w:ascii="Arial" w:hAnsi="Arial" w:cs="Arial"/>
        </w:rPr>
        <w:t>, using b</w:t>
      </w:r>
      <w:r w:rsidR="2857A54A" w:rsidRPr="00D61D3C">
        <w:rPr>
          <w:rFonts w:ascii="Arial" w:hAnsi="Arial" w:cs="Arial"/>
        </w:rPr>
        <w:t xml:space="preserve">est practice </w:t>
      </w:r>
      <w:r w:rsidR="0599B29A" w:rsidRPr="00D61D3C">
        <w:rPr>
          <w:rFonts w:ascii="Arial" w:hAnsi="Arial" w:cs="Arial"/>
        </w:rPr>
        <w:t>examples</w:t>
      </w:r>
      <w:r w:rsidR="30A377F0" w:rsidRPr="00D61D3C">
        <w:rPr>
          <w:rFonts w:ascii="Arial" w:hAnsi="Arial" w:cs="Arial"/>
        </w:rPr>
        <w:t xml:space="preserve"> </w:t>
      </w:r>
      <w:r w:rsidR="2857A54A" w:rsidRPr="00D61D3C">
        <w:rPr>
          <w:rFonts w:ascii="Arial" w:hAnsi="Arial" w:cs="Arial"/>
        </w:rPr>
        <w:t>from Stonewall, Co-Operative Society</w:t>
      </w:r>
      <w:r w:rsidR="633888FF" w:rsidRPr="00D61D3C">
        <w:rPr>
          <w:rFonts w:ascii="Arial" w:hAnsi="Arial" w:cs="Arial"/>
        </w:rPr>
        <w:t xml:space="preserve"> </w:t>
      </w:r>
      <w:r w:rsidR="2994F25E" w:rsidRPr="00D61D3C">
        <w:rPr>
          <w:rFonts w:ascii="Arial" w:hAnsi="Arial" w:cs="Arial"/>
        </w:rPr>
        <w:t xml:space="preserve">and Unison.  </w:t>
      </w:r>
    </w:p>
    <w:p w14:paraId="27A24C2F" w14:textId="57007A57" w:rsidR="00D5654A" w:rsidRPr="00D61D3C" w:rsidRDefault="00D5654A" w:rsidP="00D61D3C">
      <w:pPr>
        <w:rPr>
          <w:rFonts w:ascii="Arial" w:hAnsi="Arial" w:cs="Arial"/>
          <w:b/>
          <w:bCs/>
        </w:rPr>
      </w:pPr>
    </w:p>
    <w:p w14:paraId="4308FEF3" w14:textId="7255185E" w:rsidR="00D5654A" w:rsidRPr="00D61D3C" w:rsidRDefault="0812BF9C" w:rsidP="00551585">
      <w:pPr>
        <w:pStyle w:val="ListParagraph"/>
        <w:numPr>
          <w:ilvl w:val="0"/>
          <w:numId w:val="51"/>
        </w:numPr>
        <w:rPr>
          <w:rFonts w:ascii="Arial" w:hAnsi="Arial" w:cs="Arial"/>
          <w:b/>
          <w:bCs/>
        </w:rPr>
      </w:pPr>
      <w:r w:rsidRPr="00D61D3C">
        <w:rPr>
          <w:rFonts w:ascii="Arial" w:hAnsi="Arial" w:cs="Arial"/>
        </w:rPr>
        <w:t xml:space="preserve">This policy provides guidance </w:t>
      </w:r>
      <w:r w:rsidR="17E47660" w:rsidRPr="00D61D3C">
        <w:rPr>
          <w:rFonts w:ascii="Arial" w:hAnsi="Arial" w:cs="Arial"/>
        </w:rPr>
        <w:t>for staff members and their managers</w:t>
      </w:r>
      <w:r w:rsidRPr="00D61D3C">
        <w:rPr>
          <w:rFonts w:ascii="Arial" w:hAnsi="Arial" w:cs="Arial"/>
        </w:rPr>
        <w:t>, including toolkits for inclusive conversa</w:t>
      </w:r>
      <w:r w:rsidR="61781936" w:rsidRPr="00D61D3C">
        <w:rPr>
          <w:rFonts w:ascii="Arial" w:hAnsi="Arial" w:cs="Arial"/>
        </w:rPr>
        <w:t>tions and signposting to support mechanisms within the organisation</w:t>
      </w:r>
      <w:r w:rsidR="4F8C01C3" w:rsidRPr="00D61D3C">
        <w:rPr>
          <w:rFonts w:ascii="Arial" w:hAnsi="Arial" w:cs="Arial"/>
        </w:rPr>
        <w:t xml:space="preserve"> and is due to be published in July 2023.  </w:t>
      </w:r>
    </w:p>
    <w:p w14:paraId="41E07632" w14:textId="77777777" w:rsidR="00D67045" w:rsidRPr="00D61D3C" w:rsidRDefault="00D67045" w:rsidP="00D61D3C">
      <w:pPr>
        <w:rPr>
          <w:rFonts w:ascii="Arial" w:hAnsi="Arial" w:cs="Arial"/>
          <w:b/>
          <w:bCs/>
        </w:rPr>
      </w:pPr>
    </w:p>
    <w:p w14:paraId="1CA4EC2E" w14:textId="77777777" w:rsidR="00D5654A" w:rsidRDefault="00D5654A" w:rsidP="00C034FA">
      <w:pPr>
        <w:pStyle w:val="Heading2"/>
        <w:ind w:left="0"/>
        <w:rPr>
          <w:rFonts w:ascii="Arial" w:hAnsi="Arial" w:cs="Arial"/>
        </w:rPr>
      </w:pPr>
      <w:bookmarkStart w:id="49" w:name="_Toc146200697"/>
      <w:r w:rsidRPr="1CE71081">
        <w:rPr>
          <w:rFonts w:ascii="Arial" w:hAnsi="Arial" w:cs="Arial"/>
        </w:rPr>
        <w:t>Embedding of Just Culture and early resolution principals</w:t>
      </w:r>
      <w:bookmarkEnd w:id="49"/>
    </w:p>
    <w:p w14:paraId="34568268" w14:textId="5FD9AD8F" w:rsidR="00BB5BAF" w:rsidRPr="00AD575D" w:rsidRDefault="60D1AACD" w:rsidP="1CE71081">
      <w:pPr>
        <w:rPr>
          <w:rFonts w:ascii="Arial" w:eastAsia="Arial" w:hAnsi="Arial" w:cs="Arial"/>
        </w:rPr>
      </w:pPr>
      <w:r w:rsidRPr="00AD575D">
        <w:rPr>
          <w:rFonts w:ascii="Arial" w:eastAsia="Arial" w:hAnsi="Arial" w:cs="Arial"/>
        </w:rPr>
        <w:t xml:space="preserve">We recognise that </w:t>
      </w:r>
      <w:proofErr w:type="gramStart"/>
      <w:r w:rsidRPr="00AD575D">
        <w:rPr>
          <w:rFonts w:ascii="Arial" w:eastAsia="Arial" w:hAnsi="Arial" w:cs="Arial"/>
        </w:rPr>
        <w:t>the majority of</w:t>
      </w:r>
      <w:proofErr w:type="gramEnd"/>
      <w:r w:rsidRPr="00AD575D">
        <w:rPr>
          <w:rFonts w:ascii="Arial" w:eastAsia="Arial" w:hAnsi="Arial" w:cs="Arial"/>
        </w:rPr>
        <w:t xml:space="preserve"> people do not come to work to intentionally cause harm.  In a just and fair culture, it is reasonable to expect that unintended actions and consequences should not be blamed or punished as we recognise that this rarely has positive outcomes.</w:t>
      </w:r>
    </w:p>
    <w:p w14:paraId="6E020A99" w14:textId="08B17861" w:rsidR="00BB5BAF" w:rsidRPr="00AD575D" w:rsidRDefault="60D1AACD" w:rsidP="1CE71081">
      <w:pPr>
        <w:rPr>
          <w:rFonts w:ascii="Arial" w:eastAsia="Arial" w:hAnsi="Arial" w:cs="Arial"/>
        </w:rPr>
      </w:pPr>
      <w:r w:rsidRPr="00AD575D">
        <w:rPr>
          <w:rFonts w:ascii="Arial" w:eastAsia="Arial" w:hAnsi="Arial" w:cs="Arial"/>
        </w:rPr>
        <w:t xml:space="preserve"> </w:t>
      </w:r>
    </w:p>
    <w:p w14:paraId="5189CD4C" w14:textId="0BD28373" w:rsidR="00BB5BAF" w:rsidRPr="00AD575D" w:rsidRDefault="60D1AACD" w:rsidP="1CE71081">
      <w:pPr>
        <w:rPr>
          <w:rFonts w:ascii="Arial" w:eastAsia="Arial" w:hAnsi="Arial" w:cs="Arial"/>
        </w:rPr>
      </w:pPr>
      <w:r w:rsidRPr="00AD575D">
        <w:rPr>
          <w:rFonts w:ascii="Arial" w:eastAsia="Arial" w:hAnsi="Arial" w:cs="Arial"/>
        </w:rPr>
        <w:t xml:space="preserve">A respectful resolution approach underpins all our People </w:t>
      </w:r>
      <w:r w:rsidR="00D8086B" w:rsidRPr="00AD575D">
        <w:rPr>
          <w:rFonts w:ascii="Arial" w:eastAsia="Arial" w:hAnsi="Arial" w:cs="Arial"/>
        </w:rPr>
        <w:t>Practices and</w:t>
      </w:r>
      <w:r w:rsidRPr="00AD575D">
        <w:rPr>
          <w:rFonts w:ascii="Arial" w:eastAsia="Arial" w:hAnsi="Arial" w:cs="Arial"/>
        </w:rPr>
        <w:t xml:space="preserve"> the way we manage all interactions and </w:t>
      </w:r>
      <w:r w:rsidR="00D8086B" w:rsidRPr="00AD575D">
        <w:rPr>
          <w:rFonts w:ascii="Arial" w:eastAsia="Arial" w:hAnsi="Arial" w:cs="Arial"/>
        </w:rPr>
        <w:t xml:space="preserve">Employee </w:t>
      </w:r>
      <w:r w:rsidRPr="00AD575D">
        <w:rPr>
          <w:rFonts w:ascii="Arial" w:eastAsia="Arial" w:hAnsi="Arial" w:cs="Arial"/>
        </w:rPr>
        <w:t>R</w:t>
      </w:r>
      <w:r w:rsidR="00D8086B" w:rsidRPr="00AD575D">
        <w:rPr>
          <w:rFonts w:ascii="Arial" w:eastAsia="Arial" w:hAnsi="Arial" w:cs="Arial"/>
        </w:rPr>
        <w:t xml:space="preserve">elations </w:t>
      </w:r>
      <w:r w:rsidRPr="00AD575D">
        <w:rPr>
          <w:rFonts w:ascii="Arial" w:eastAsia="Arial" w:hAnsi="Arial" w:cs="Arial"/>
        </w:rPr>
        <w:t>matters.</w:t>
      </w:r>
    </w:p>
    <w:p w14:paraId="477D3AD6" w14:textId="5D93E001" w:rsidR="00BB5BAF" w:rsidRPr="00AD575D" w:rsidRDefault="00BB5BAF" w:rsidP="1CE71081">
      <w:pPr>
        <w:rPr>
          <w:rFonts w:ascii="Arial" w:eastAsia="Arial" w:hAnsi="Arial" w:cs="Arial"/>
        </w:rPr>
      </w:pPr>
    </w:p>
    <w:p w14:paraId="493B51CC" w14:textId="4AB4FE69" w:rsidR="00BB5BAF" w:rsidRPr="00AD575D" w:rsidRDefault="60D1AACD" w:rsidP="1CE71081">
      <w:pPr>
        <w:rPr>
          <w:rFonts w:ascii="Arial" w:eastAsia="Arial" w:hAnsi="Arial" w:cs="Arial"/>
        </w:rPr>
      </w:pPr>
      <w:r w:rsidRPr="00AD575D">
        <w:rPr>
          <w:rFonts w:ascii="Arial" w:eastAsia="Arial" w:hAnsi="Arial" w:cs="Arial"/>
        </w:rPr>
        <w:t xml:space="preserve">When unexpected issues arise, </w:t>
      </w:r>
      <w:r w:rsidR="54FE7ABA" w:rsidRPr="00AD575D">
        <w:rPr>
          <w:rFonts w:ascii="Arial" w:eastAsia="Arial" w:hAnsi="Arial" w:cs="Arial"/>
        </w:rPr>
        <w:t xml:space="preserve">they are </w:t>
      </w:r>
      <w:r w:rsidRPr="00AD575D">
        <w:rPr>
          <w:rFonts w:ascii="Arial" w:eastAsia="Arial" w:hAnsi="Arial" w:cs="Arial"/>
        </w:rPr>
        <w:t>objectively assess</w:t>
      </w:r>
      <w:r w:rsidR="5385E565" w:rsidRPr="00AD575D">
        <w:rPr>
          <w:rFonts w:ascii="Arial" w:eastAsia="Arial" w:hAnsi="Arial" w:cs="Arial"/>
        </w:rPr>
        <w:t>ed</w:t>
      </w:r>
      <w:r w:rsidR="3F98B413" w:rsidRPr="00AD575D">
        <w:rPr>
          <w:rFonts w:ascii="Arial" w:eastAsia="Arial" w:hAnsi="Arial" w:cs="Arial"/>
        </w:rPr>
        <w:t xml:space="preserve"> to understand the whole context of a situation</w:t>
      </w:r>
      <w:r w:rsidR="15294804" w:rsidRPr="00AD575D">
        <w:rPr>
          <w:rFonts w:ascii="Arial" w:eastAsia="Arial" w:hAnsi="Arial" w:cs="Arial"/>
        </w:rPr>
        <w:t xml:space="preserve"> t</w:t>
      </w:r>
      <w:r w:rsidR="3F98B413" w:rsidRPr="00AD575D">
        <w:rPr>
          <w:rFonts w:ascii="Arial" w:eastAsia="Arial" w:hAnsi="Arial" w:cs="Arial"/>
        </w:rPr>
        <w:t xml:space="preserve">o </w:t>
      </w:r>
      <w:r w:rsidR="62972B32" w:rsidRPr="00AD575D">
        <w:rPr>
          <w:rFonts w:ascii="Arial" w:eastAsia="Arial" w:hAnsi="Arial" w:cs="Arial"/>
        </w:rPr>
        <w:t>identify</w:t>
      </w:r>
      <w:r w:rsidR="3F98B413" w:rsidRPr="00AD575D">
        <w:rPr>
          <w:rFonts w:ascii="Arial" w:eastAsia="Arial" w:hAnsi="Arial" w:cs="Arial"/>
        </w:rPr>
        <w:t xml:space="preserve"> whether there are alternative positive, </w:t>
      </w:r>
      <w:r w:rsidR="6367654C" w:rsidRPr="00AD575D">
        <w:rPr>
          <w:rFonts w:ascii="Arial" w:eastAsia="Arial" w:hAnsi="Arial" w:cs="Arial"/>
        </w:rPr>
        <w:t>corrective</w:t>
      </w:r>
      <w:r w:rsidR="3F98B413" w:rsidRPr="00AD575D">
        <w:rPr>
          <w:rFonts w:ascii="Arial" w:eastAsia="Arial" w:hAnsi="Arial" w:cs="Arial"/>
        </w:rPr>
        <w:t xml:space="preserve"> and</w:t>
      </w:r>
      <w:r w:rsidR="4080A40C" w:rsidRPr="00AD575D">
        <w:rPr>
          <w:rFonts w:ascii="Arial" w:eastAsia="Arial" w:hAnsi="Arial" w:cs="Arial"/>
        </w:rPr>
        <w:t xml:space="preserve">/or </w:t>
      </w:r>
      <w:r w:rsidR="3F98B413" w:rsidRPr="00AD575D">
        <w:rPr>
          <w:rFonts w:ascii="Arial" w:eastAsia="Arial" w:hAnsi="Arial" w:cs="Arial"/>
        </w:rPr>
        <w:t>learning opportunities before any formal action is considered.</w:t>
      </w:r>
    </w:p>
    <w:p w14:paraId="579B9F7A" w14:textId="69F6C340" w:rsidR="00BB5BAF" w:rsidRPr="00AD575D" w:rsidRDefault="00BB5BAF" w:rsidP="1CE71081"/>
    <w:p w14:paraId="10D4E65B" w14:textId="6942A085" w:rsidR="00BB5BAF" w:rsidRPr="00AD575D" w:rsidRDefault="4589516F" w:rsidP="1CE71081">
      <w:pPr>
        <w:rPr>
          <w:rFonts w:ascii="Arial" w:eastAsia="Arial" w:hAnsi="Arial" w:cs="Arial"/>
        </w:rPr>
      </w:pPr>
      <w:r w:rsidRPr="00AD575D">
        <w:rPr>
          <w:rFonts w:ascii="Arial" w:eastAsia="Arial" w:hAnsi="Arial" w:cs="Arial"/>
        </w:rPr>
        <w:t>People Partnering have regular team case reviews to support and review progress</w:t>
      </w:r>
      <w:r w:rsidR="3112AB1F" w:rsidRPr="00AD575D">
        <w:rPr>
          <w:rFonts w:ascii="Arial" w:eastAsia="Arial" w:hAnsi="Arial" w:cs="Arial"/>
        </w:rPr>
        <w:t xml:space="preserve">, </w:t>
      </w:r>
      <w:r w:rsidR="0AFEABCD" w:rsidRPr="00AD575D">
        <w:rPr>
          <w:rFonts w:ascii="Arial" w:eastAsia="Arial" w:hAnsi="Arial" w:cs="Arial"/>
        </w:rPr>
        <w:t xml:space="preserve">to </w:t>
      </w:r>
      <w:r w:rsidR="44ECB03F" w:rsidRPr="00AD575D">
        <w:rPr>
          <w:rFonts w:ascii="Arial" w:eastAsia="Arial" w:hAnsi="Arial" w:cs="Arial"/>
        </w:rPr>
        <w:t>appropriately</w:t>
      </w:r>
      <w:r w:rsidRPr="00AD575D">
        <w:rPr>
          <w:rFonts w:ascii="Arial" w:eastAsia="Arial" w:hAnsi="Arial" w:cs="Arial"/>
        </w:rPr>
        <w:t xml:space="preserve"> challenge and reflect on whether a just and fair culture is being adopted</w:t>
      </w:r>
      <w:r w:rsidR="481CE734" w:rsidRPr="00AD575D">
        <w:rPr>
          <w:rFonts w:ascii="Arial" w:eastAsia="Arial" w:hAnsi="Arial" w:cs="Arial"/>
        </w:rPr>
        <w:t xml:space="preserve">, </w:t>
      </w:r>
      <w:r w:rsidRPr="00AD575D">
        <w:rPr>
          <w:rFonts w:ascii="Arial" w:eastAsia="Arial" w:hAnsi="Arial" w:cs="Arial"/>
        </w:rPr>
        <w:t xml:space="preserve">to identify themes </w:t>
      </w:r>
      <w:r w:rsidR="7D60C30A" w:rsidRPr="00AD575D">
        <w:rPr>
          <w:rFonts w:ascii="Arial" w:eastAsia="Arial" w:hAnsi="Arial" w:cs="Arial"/>
        </w:rPr>
        <w:t xml:space="preserve">and to identify </w:t>
      </w:r>
      <w:r w:rsidRPr="00AD575D">
        <w:rPr>
          <w:rFonts w:ascii="Arial" w:eastAsia="Arial" w:hAnsi="Arial" w:cs="Arial"/>
        </w:rPr>
        <w:t>whether changes or modifications to practices are ne</w:t>
      </w:r>
      <w:r w:rsidR="282F8BB4" w:rsidRPr="00AD575D">
        <w:rPr>
          <w:rFonts w:ascii="Arial" w:eastAsia="Arial" w:hAnsi="Arial" w:cs="Arial"/>
        </w:rPr>
        <w:t>cessary</w:t>
      </w:r>
      <w:r w:rsidRPr="00AD575D">
        <w:rPr>
          <w:rFonts w:ascii="Arial" w:eastAsia="Arial" w:hAnsi="Arial" w:cs="Arial"/>
        </w:rPr>
        <w:t xml:space="preserve">.  </w:t>
      </w:r>
    </w:p>
    <w:p w14:paraId="06993CB9" w14:textId="49DA72F6" w:rsidR="00BB5BAF" w:rsidRPr="00AD575D" w:rsidRDefault="4589516F" w:rsidP="1CE71081">
      <w:pPr>
        <w:rPr>
          <w:rFonts w:ascii="Arial" w:eastAsia="Arial" w:hAnsi="Arial" w:cs="Arial"/>
        </w:rPr>
      </w:pPr>
      <w:r w:rsidRPr="00AD575D">
        <w:rPr>
          <w:rFonts w:ascii="Arial" w:eastAsia="Arial" w:hAnsi="Arial" w:cs="Arial"/>
        </w:rPr>
        <w:t xml:space="preserve"> </w:t>
      </w:r>
    </w:p>
    <w:p w14:paraId="2A37F1B5" w14:textId="02DF1F6E" w:rsidR="00BB5BAF" w:rsidRPr="00AD575D" w:rsidRDefault="4589516F" w:rsidP="1CE71081">
      <w:pPr>
        <w:rPr>
          <w:rFonts w:ascii="Arial" w:eastAsia="Arial" w:hAnsi="Arial" w:cs="Arial"/>
        </w:rPr>
      </w:pPr>
      <w:r w:rsidRPr="00AD575D">
        <w:rPr>
          <w:rFonts w:ascii="Arial" w:eastAsia="Arial" w:hAnsi="Arial" w:cs="Arial"/>
        </w:rPr>
        <w:t>Reflection and Learning Reviews are held on closed cases where any concerns or challenges have arisen, to objectively reflect on and identify learning and improvements to people practices</w:t>
      </w:r>
      <w:r w:rsidR="2E604FF7" w:rsidRPr="00AD575D">
        <w:rPr>
          <w:rFonts w:ascii="Arial" w:eastAsia="Arial" w:hAnsi="Arial" w:cs="Arial"/>
        </w:rPr>
        <w:t>.</w:t>
      </w:r>
    </w:p>
    <w:p w14:paraId="271831F2" w14:textId="77777777" w:rsidR="00CA3853" w:rsidRDefault="00CA3853" w:rsidP="00CA3853"/>
    <w:p w14:paraId="658D49CE" w14:textId="47B5DE26" w:rsidR="00CA3853" w:rsidRPr="00CA3853" w:rsidRDefault="00CA3853" w:rsidP="00CA3853">
      <w:pPr>
        <w:rPr>
          <w:rFonts w:ascii="Arial" w:hAnsi="Arial" w:cs="Arial"/>
        </w:rPr>
      </w:pPr>
      <w:r w:rsidRPr="00CA3853">
        <w:rPr>
          <w:rFonts w:ascii="Arial" w:hAnsi="Arial" w:cs="Arial"/>
        </w:rPr>
        <w:t>We are currently rolling out a programme call Kindness into Action and Respectful Resolution.</w:t>
      </w:r>
    </w:p>
    <w:p w14:paraId="78554910" w14:textId="77777777" w:rsidR="00CA3853" w:rsidRPr="00CA3853" w:rsidRDefault="00CA3853" w:rsidP="00CA3853">
      <w:pPr>
        <w:rPr>
          <w:rFonts w:ascii="Arial" w:hAnsi="Arial" w:cs="Arial"/>
        </w:rPr>
      </w:pPr>
      <w:r w:rsidRPr="00CA3853">
        <w:rPr>
          <w:rFonts w:ascii="Arial" w:hAnsi="Arial" w:cs="Arial"/>
        </w:rPr>
        <w:t xml:space="preserve">  </w:t>
      </w:r>
    </w:p>
    <w:p w14:paraId="7AE0D3DC" w14:textId="77777777" w:rsidR="00CA3853" w:rsidRPr="00CA3853" w:rsidRDefault="00CA3853" w:rsidP="00CA3853">
      <w:pPr>
        <w:rPr>
          <w:rFonts w:ascii="Arial" w:hAnsi="Arial" w:cs="Arial"/>
        </w:rPr>
      </w:pPr>
      <w:r w:rsidRPr="00CA3853">
        <w:rPr>
          <w:rFonts w:ascii="Arial" w:hAnsi="Arial" w:cs="Arial"/>
        </w:rPr>
        <w:t xml:space="preserve">Kindness into Action is blended learning approach that covers the following </w:t>
      </w:r>
      <w:proofErr w:type="gramStart"/>
      <w:r w:rsidRPr="00CA3853">
        <w:rPr>
          <w:rFonts w:ascii="Arial" w:hAnsi="Arial" w:cs="Arial"/>
        </w:rPr>
        <w:t>modules</w:t>
      </w:r>
      <w:proofErr w:type="gramEnd"/>
    </w:p>
    <w:p w14:paraId="1E2C923D" w14:textId="30E4DA2E" w:rsidR="00CA3853" w:rsidRPr="000A3A1C" w:rsidRDefault="00CA3853" w:rsidP="00551585">
      <w:pPr>
        <w:pStyle w:val="ListParagraph"/>
        <w:numPr>
          <w:ilvl w:val="0"/>
          <w:numId w:val="52"/>
        </w:numPr>
        <w:rPr>
          <w:rFonts w:ascii="Arial" w:hAnsi="Arial" w:cs="Arial"/>
        </w:rPr>
      </w:pPr>
      <w:r w:rsidRPr="000A3A1C">
        <w:rPr>
          <w:rFonts w:ascii="Arial" w:hAnsi="Arial" w:cs="Arial"/>
        </w:rPr>
        <w:t xml:space="preserve">Creating kindness: what kindness looks like, and why it’s essential, in </w:t>
      </w:r>
      <w:proofErr w:type="gramStart"/>
      <w:r w:rsidRPr="000A3A1C">
        <w:rPr>
          <w:rFonts w:ascii="Arial" w:hAnsi="Arial" w:cs="Arial"/>
        </w:rPr>
        <w:t>healthcare</w:t>
      </w:r>
      <w:proofErr w:type="gramEnd"/>
      <w:r w:rsidRPr="000A3A1C">
        <w:rPr>
          <w:rFonts w:ascii="Arial" w:hAnsi="Arial" w:cs="Arial"/>
        </w:rPr>
        <w:t xml:space="preserve"> </w:t>
      </w:r>
    </w:p>
    <w:p w14:paraId="2EF2F69E" w14:textId="5E9BDD76" w:rsidR="00CA3853" w:rsidRPr="000A3A1C" w:rsidRDefault="00CA3853" w:rsidP="00551585">
      <w:pPr>
        <w:pStyle w:val="ListParagraph"/>
        <w:numPr>
          <w:ilvl w:val="0"/>
          <w:numId w:val="52"/>
        </w:numPr>
        <w:rPr>
          <w:rFonts w:ascii="Arial" w:hAnsi="Arial" w:cs="Arial"/>
        </w:rPr>
      </w:pPr>
      <w:r w:rsidRPr="000A3A1C">
        <w:rPr>
          <w:rFonts w:ascii="Arial" w:hAnsi="Arial" w:cs="Arial"/>
        </w:rPr>
        <w:t>Undoing unkindness: the true meaning of incivility and its impact on patients and staff</w:t>
      </w:r>
    </w:p>
    <w:p w14:paraId="39EBD7AD" w14:textId="3DB63EDF" w:rsidR="00CA3853" w:rsidRPr="000A3A1C" w:rsidRDefault="00CA3853" w:rsidP="00551585">
      <w:pPr>
        <w:pStyle w:val="ListParagraph"/>
        <w:numPr>
          <w:ilvl w:val="0"/>
          <w:numId w:val="52"/>
        </w:numPr>
        <w:rPr>
          <w:rFonts w:ascii="Arial" w:hAnsi="Arial" w:cs="Arial"/>
        </w:rPr>
      </w:pPr>
      <w:r w:rsidRPr="000A3A1C">
        <w:rPr>
          <w:rFonts w:ascii="Arial" w:hAnsi="Arial" w:cs="Arial"/>
        </w:rPr>
        <w:t>Kinder feedback: amplifying the positive and speaking up to reduce the negative</w:t>
      </w:r>
    </w:p>
    <w:p w14:paraId="27BDDE3E" w14:textId="77777777" w:rsidR="00CA3853" w:rsidRPr="00CA3853" w:rsidRDefault="00CA3853" w:rsidP="00CA3853">
      <w:pPr>
        <w:rPr>
          <w:rFonts w:ascii="Arial" w:hAnsi="Arial" w:cs="Arial"/>
        </w:rPr>
      </w:pPr>
    </w:p>
    <w:p w14:paraId="3A03B48F" w14:textId="77777777" w:rsidR="00CA3853" w:rsidRPr="00CA3853" w:rsidRDefault="00CA3853" w:rsidP="00CA3853">
      <w:pPr>
        <w:rPr>
          <w:rFonts w:ascii="Arial" w:hAnsi="Arial" w:cs="Arial"/>
        </w:rPr>
      </w:pPr>
      <w:r w:rsidRPr="00CA3853">
        <w:rPr>
          <w:rFonts w:ascii="Arial" w:hAnsi="Arial" w:cs="Arial"/>
        </w:rPr>
        <w:t xml:space="preserve">Respectful Resolution is blended approach that has been developed which reduces poor behaviors through awareness, reflection, </w:t>
      </w:r>
      <w:proofErr w:type="gramStart"/>
      <w:r w:rsidRPr="00CA3853">
        <w:rPr>
          <w:rFonts w:ascii="Arial" w:hAnsi="Arial" w:cs="Arial"/>
        </w:rPr>
        <w:t>discussion</w:t>
      </w:r>
      <w:proofErr w:type="gramEnd"/>
      <w:r w:rsidRPr="00CA3853">
        <w:rPr>
          <w:rFonts w:ascii="Arial" w:hAnsi="Arial" w:cs="Arial"/>
        </w:rPr>
        <w:t xml:space="preserve"> and de-escalation. </w:t>
      </w:r>
    </w:p>
    <w:p w14:paraId="3B32A917" w14:textId="77777777" w:rsidR="00CA3853" w:rsidRPr="00CA3853" w:rsidRDefault="00CA3853" w:rsidP="00CA3853">
      <w:pPr>
        <w:rPr>
          <w:rFonts w:ascii="Arial" w:hAnsi="Arial" w:cs="Arial"/>
        </w:rPr>
      </w:pPr>
    </w:p>
    <w:p w14:paraId="218DBAB6" w14:textId="77777777" w:rsidR="00CA3853" w:rsidRPr="00CA3853" w:rsidRDefault="00CA3853" w:rsidP="00CA3853">
      <w:pPr>
        <w:rPr>
          <w:rFonts w:ascii="Arial" w:hAnsi="Arial" w:cs="Arial"/>
        </w:rPr>
      </w:pPr>
      <w:r w:rsidRPr="00CA3853">
        <w:rPr>
          <w:rFonts w:ascii="Arial" w:hAnsi="Arial" w:cs="Arial"/>
        </w:rPr>
        <w:t xml:space="preserve">Using global best-practice and with clinicians, managers, unions and frontline staff, The Kind life have created a suite of helpful reflection, </w:t>
      </w:r>
      <w:proofErr w:type="gramStart"/>
      <w:r w:rsidRPr="00CA3853">
        <w:rPr>
          <w:rFonts w:ascii="Arial" w:hAnsi="Arial" w:cs="Arial"/>
        </w:rPr>
        <w:t>discussion</w:t>
      </w:r>
      <w:proofErr w:type="gramEnd"/>
      <w:r w:rsidRPr="00CA3853">
        <w:rPr>
          <w:rFonts w:ascii="Arial" w:hAnsi="Arial" w:cs="Arial"/>
        </w:rPr>
        <w:t xml:space="preserve"> and decision guides. </w:t>
      </w:r>
    </w:p>
    <w:p w14:paraId="7B1FAAD4" w14:textId="66778A68" w:rsidR="00CA3853" w:rsidRPr="00CA3853" w:rsidRDefault="00CA3853" w:rsidP="00CA3853">
      <w:pPr>
        <w:rPr>
          <w:rFonts w:ascii="Arial" w:hAnsi="Arial" w:cs="Arial"/>
        </w:rPr>
      </w:pPr>
      <w:r w:rsidRPr="00CA3853">
        <w:rPr>
          <w:rFonts w:ascii="Arial" w:hAnsi="Arial" w:cs="Arial"/>
        </w:rPr>
        <w:t xml:space="preserve">In a co-creation workshop with Solent Colleagues, we have tailored and aligned these resources to support better practice around </w:t>
      </w:r>
      <w:r>
        <w:rPr>
          <w:rFonts w:ascii="Arial" w:hAnsi="Arial" w:cs="Arial"/>
        </w:rPr>
        <w:t>r</w:t>
      </w:r>
      <w:r w:rsidRPr="00CA3853">
        <w:rPr>
          <w:rFonts w:ascii="Arial" w:hAnsi="Arial" w:cs="Arial"/>
        </w:rPr>
        <w:t>espectful and Early Resolution and further develop a string culture of speaking up.</w:t>
      </w:r>
    </w:p>
    <w:p w14:paraId="45961EB0" w14:textId="605430B6" w:rsidR="00BB5BAF" w:rsidRDefault="00BB5BAF" w:rsidP="1CE71081">
      <w:pPr>
        <w:rPr>
          <w:rFonts w:ascii="Arial" w:eastAsia="Arial" w:hAnsi="Arial" w:cs="Arial"/>
          <w:sz w:val="24"/>
          <w:szCs w:val="24"/>
          <w:highlight w:val="yellow"/>
        </w:rPr>
      </w:pPr>
    </w:p>
    <w:p w14:paraId="25444C4B" w14:textId="5505D870" w:rsidR="000A3A1C" w:rsidRPr="000D3A00" w:rsidRDefault="000A3A1C" w:rsidP="000A3A1C">
      <w:pPr>
        <w:jc w:val="center"/>
        <w:rPr>
          <w:rFonts w:ascii="Arial" w:eastAsia="Arial" w:hAnsi="Arial" w:cs="Arial"/>
          <w:sz w:val="24"/>
          <w:szCs w:val="24"/>
          <w:highlight w:val="yellow"/>
        </w:rPr>
      </w:pPr>
      <w:r>
        <w:rPr>
          <w:noProof/>
        </w:rPr>
        <w:drawing>
          <wp:inline distT="0" distB="0" distL="0" distR="0" wp14:anchorId="5C4D1FD8" wp14:editId="20245A1C">
            <wp:extent cx="5778175" cy="13811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1794" t="54134" r="54153" b="21751"/>
                    <a:stretch/>
                  </pic:blipFill>
                  <pic:spPr bwMode="auto">
                    <a:xfrm>
                      <a:off x="0" y="0"/>
                      <a:ext cx="5793992" cy="1384906"/>
                    </a:xfrm>
                    <a:prstGeom prst="rect">
                      <a:avLst/>
                    </a:prstGeom>
                    <a:ln>
                      <a:noFill/>
                    </a:ln>
                    <a:extLst>
                      <a:ext uri="{53640926-AAD7-44D8-BBD7-CCE9431645EC}">
                        <a14:shadowObscured xmlns:a14="http://schemas.microsoft.com/office/drawing/2010/main"/>
                      </a:ext>
                    </a:extLst>
                  </pic:spPr>
                </pic:pic>
              </a:graphicData>
            </a:graphic>
          </wp:inline>
        </w:drawing>
      </w:r>
    </w:p>
    <w:p w14:paraId="1904061A" w14:textId="06A5654C" w:rsidR="00861393" w:rsidRPr="000A3A1C" w:rsidRDefault="000A3A1C" w:rsidP="000A3A1C">
      <w:pPr>
        <w:rPr>
          <w:rFonts w:ascii="Arial" w:hAnsi="Arial" w:cs="Arial"/>
          <w:color w:val="000000" w:themeColor="text1"/>
          <w:sz w:val="27"/>
          <w:szCs w:val="27"/>
        </w:rPr>
      </w:pPr>
      <w:r>
        <w:rPr>
          <w:rFonts w:ascii="Arial" w:hAnsi="Arial" w:cs="Arial"/>
          <w:color w:val="000000" w:themeColor="text1"/>
          <w:sz w:val="27"/>
          <w:szCs w:val="27"/>
        </w:rPr>
        <w:br w:type="page"/>
      </w:r>
    </w:p>
    <w:p w14:paraId="49B373B3" w14:textId="201E275C" w:rsidR="00560F78" w:rsidRDefault="00560F78" w:rsidP="009778DC">
      <w:pPr>
        <w:pStyle w:val="Heading1"/>
      </w:pPr>
      <w:bookmarkStart w:id="50" w:name="_Toc146200698"/>
      <w:r w:rsidRPr="00560F78">
        <w:lastRenderedPageBreak/>
        <w:t xml:space="preserve">Occupational Health </w:t>
      </w:r>
      <w:r w:rsidR="009778DC">
        <w:t>and Wellbeing</w:t>
      </w:r>
      <w:bookmarkEnd w:id="50"/>
      <w:r w:rsidR="009778DC">
        <w:t xml:space="preserve"> </w:t>
      </w:r>
    </w:p>
    <w:p w14:paraId="0F9617D3" w14:textId="77777777" w:rsidR="00BB6932" w:rsidRPr="00560F78" w:rsidRDefault="00BB6932" w:rsidP="00BB6932">
      <w:pPr>
        <w:pStyle w:val="Heading2"/>
        <w:ind w:left="220"/>
        <w:rPr>
          <w:rFonts w:ascii="Arial" w:hAnsi="Arial" w:cs="Arial"/>
        </w:rPr>
      </w:pPr>
    </w:p>
    <w:p w14:paraId="4A67B860" w14:textId="77777777" w:rsidR="00E24402" w:rsidRPr="007852A6" w:rsidRDefault="00E24402" w:rsidP="00E24402">
      <w:pPr>
        <w:pStyle w:val="BodyText"/>
        <w:spacing w:before="3"/>
        <w:ind w:left="110"/>
        <w:rPr>
          <w:rFonts w:ascii="Arial" w:hAnsi="Arial" w:cs="Arial"/>
          <w:bCs/>
          <w:color w:val="000000" w:themeColor="text1"/>
          <w:sz w:val="22"/>
          <w:szCs w:val="22"/>
        </w:rPr>
      </w:pPr>
      <w:r w:rsidRPr="007852A6">
        <w:rPr>
          <w:rFonts w:ascii="Arial" w:hAnsi="Arial" w:cs="Arial"/>
          <w:bCs/>
          <w:color w:val="000000" w:themeColor="text1"/>
          <w:sz w:val="22"/>
          <w:szCs w:val="22"/>
        </w:rPr>
        <w:t xml:space="preserve">Within Solent, the Occupational Health and Wellbeing (OHWB) service has continued to focus on health inequalities, the health and wellbeing risks of specific groups and the equity of access to professional health and wellbeing services.  </w:t>
      </w:r>
    </w:p>
    <w:p w14:paraId="08190DE6" w14:textId="77777777" w:rsidR="00E24402" w:rsidRPr="007852A6" w:rsidRDefault="00E24402" w:rsidP="00E24402">
      <w:pPr>
        <w:pStyle w:val="BodyText"/>
        <w:spacing w:before="3"/>
        <w:ind w:left="110"/>
        <w:rPr>
          <w:rFonts w:ascii="Arial" w:hAnsi="Arial" w:cs="Arial"/>
          <w:bCs/>
          <w:color w:val="000000" w:themeColor="text1"/>
          <w:sz w:val="22"/>
          <w:szCs w:val="22"/>
        </w:rPr>
      </w:pPr>
    </w:p>
    <w:p w14:paraId="4436EDEC" w14:textId="5ABC0ABF" w:rsidR="00E24402" w:rsidRPr="007852A6" w:rsidRDefault="00E24402" w:rsidP="00E24402">
      <w:pPr>
        <w:pStyle w:val="BodyText"/>
        <w:spacing w:before="3"/>
        <w:ind w:left="110"/>
        <w:rPr>
          <w:rFonts w:ascii="Arial" w:hAnsi="Arial" w:cs="Arial"/>
          <w:bCs/>
          <w:color w:val="000000" w:themeColor="text1"/>
          <w:sz w:val="22"/>
          <w:szCs w:val="22"/>
        </w:rPr>
      </w:pPr>
      <w:r w:rsidRPr="007852A6">
        <w:rPr>
          <w:rFonts w:ascii="Arial" w:hAnsi="Arial" w:cs="Arial"/>
          <w:bCs/>
          <w:color w:val="000000" w:themeColor="text1"/>
          <w:sz w:val="22"/>
          <w:szCs w:val="22"/>
        </w:rPr>
        <w:t xml:space="preserve">The OHWB service is involved in the onboarding process and assesses fitness for duty of all individuals joining the Trust.  The service advises and supports managers in implementation of work adjustments for all new or existing staff that may have </w:t>
      </w:r>
      <w:r w:rsidR="000B6D15" w:rsidRPr="007852A6">
        <w:rPr>
          <w:rFonts w:ascii="Arial" w:hAnsi="Arial" w:cs="Arial"/>
          <w:bCs/>
          <w:color w:val="000000" w:themeColor="text1"/>
          <w:sz w:val="22"/>
          <w:szCs w:val="22"/>
        </w:rPr>
        <w:t>short- or long-term</w:t>
      </w:r>
      <w:r w:rsidRPr="007852A6">
        <w:rPr>
          <w:rFonts w:ascii="Arial" w:hAnsi="Arial" w:cs="Arial"/>
          <w:bCs/>
          <w:color w:val="000000" w:themeColor="text1"/>
          <w:sz w:val="22"/>
          <w:szCs w:val="22"/>
        </w:rPr>
        <w:t xml:space="preserve"> health issues, mental or physical impairment or disability.  </w:t>
      </w:r>
    </w:p>
    <w:p w14:paraId="0A524783" w14:textId="77777777" w:rsidR="00E24402" w:rsidRPr="007852A6" w:rsidRDefault="00E24402" w:rsidP="00E24402">
      <w:pPr>
        <w:pStyle w:val="BodyText"/>
        <w:spacing w:before="3"/>
        <w:ind w:left="110"/>
        <w:rPr>
          <w:rFonts w:ascii="Arial" w:hAnsi="Arial" w:cs="Arial"/>
          <w:bCs/>
          <w:color w:val="000000" w:themeColor="text1"/>
          <w:sz w:val="22"/>
          <w:szCs w:val="22"/>
        </w:rPr>
      </w:pPr>
    </w:p>
    <w:p w14:paraId="118E18BA" w14:textId="77777777" w:rsidR="00E24402" w:rsidRPr="007852A6" w:rsidRDefault="00E24402" w:rsidP="00E24402">
      <w:pPr>
        <w:pStyle w:val="BodyText"/>
        <w:spacing w:before="3"/>
        <w:ind w:left="110"/>
        <w:rPr>
          <w:rFonts w:ascii="Arial" w:hAnsi="Arial" w:cs="Arial"/>
          <w:bCs/>
          <w:color w:val="000000" w:themeColor="text1"/>
          <w:sz w:val="22"/>
          <w:szCs w:val="22"/>
        </w:rPr>
      </w:pPr>
      <w:r w:rsidRPr="007852A6">
        <w:rPr>
          <w:rFonts w:ascii="Arial" w:hAnsi="Arial" w:cs="Arial"/>
          <w:bCs/>
          <w:color w:val="000000" w:themeColor="text1"/>
          <w:sz w:val="22"/>
          <w:szCs w:val="22"/>
        </w:rPr>
        <w:t>All new starters, and those moving to a new post with different workplace risks, are individually assessed for fitness for duty accounting for their individual health needs, any work adjustments or equipment support they require, any modifications to work patterns, hours or the work environment and any additional specialist support that will enable them to perform their job role to the best of their abilities e.g. Access to Work, Neurodiversity support, Mental Health support.</w:t>
      </w:r>
    </w:p>
    <w:p w14:paraId="13574A86" w14:textId="77777777" w:rsidR="00E24402" w:rsidRPr="007852A6" w:rsidRDefault="00E24402" w:rsidP="00E24402">
      <w:pPr>
        <w:pStyle w:val="BodyText"/>
        <w:spacing w:before="3"/>
        <w:ind w:left="110"/>
        <w:rPr>
          <w:rFonts w:ascii="Arial" w:hAnsi="Arial" w:cs="Arial"/>
          <w:bCs/>
          <w:color w:val="000000" w:themeColor="text1"/>
          <w:sz w:val="22"/>
          <w:szCs w:val="22"/>
        </w:rPr>
      </w:pPr>
    </w:p>
    <w:p w14:paraId="16D2BDF0" w14:textId="77777777" w:rsidR="00E24402" w:rsidRPr="007852A6" w:rsidRDefault="00E24402" w:rsidP="00E24402">
      <w:pPr>
        <w:pStyle w:val="BodyText"/>
        <w:spacing w:before="3"/>
        <w:ind w:left="110"/>
        <w:rPr>
          <w:rFonts w:ascii="Arial" w:hAnsi="Arial" w:cs="Arial"/>
          <w:bCs/>
          <w:color w:val="000000" w:themeColor="text1"/>
          <w:sz w:val="22"/>
          <w:szCs w:val="22"/>
        </w:rPr>
      </w:pPr>
      <w:r w:rsidRPr="007852A6">
        <w:rPr>
          <w:rFonts w:ascii="Arial" w:hAnsi="Arial" w:cs="Arial"/>
          <w:bCs/>
          <w:color w:val="000000" w:themeColor="text1"/>
          <w:sz w:val="22"/>
          <w:szCs w:val="22"/>
        </w:rPr>
        <w:t xml:space="preserve">From a legal perspective, the OHWB service advises the organisation and individual managers on their health and safety duty to individuals to carry out individual risk assessments to minimise the risk of harm to individuals in the workplace </w:t>
      </w:r>
      <w:proofErr w:type="gramStart"/>
      <w:r w:rsidRPr="007852A6">
        <w:rPr>
          <w:rFonts w:ascii="Arial" w:hAnsi="Arial" w:cs="Arial"/>
          <w:bCs/>
          <w:color w:val="000000" w:themeColor="text1"/>
          <w:sz w:val="22"/>
          <w:szCs w:val="22"/>
        </w:rPr>
        <w:t>e.g.</w:t>
      </w:r>
      <w:proofErr w:type="gramEnd"/>
      <w:r w:rsidRPr="007852A6">
        <w:rPr>
          <w:rFonts w:ascii="Arial" w:hAnsi="Arial" w:cs="Arial"/>
          <w:bCs/>
          <w:color w:val="000000" w:themeColor="text1"/>
          <w:sz w:val="22"/>
          <w:szCs w:val="22"/>
        </w:rPr>
        <w:t xml:space="preserve"> New and Expectant Mothers, Manual Handling, Skin Health Surveillance.</w:t>
      </w:r>
    </w:p>
    <w:p w14:paraId="2DCD7010" w14:textId="77777777" w:rsidR="00E24402" w:rsidRPr="007852A6" w:rsidRDefault="00E24402" w:rsidP="00E24402">
      <w:pPr>
        <w:pStyle w:val="BodyText"/>
        <w:spacing w:before="3"/>
        <w:ind w:left="110"/>
        <w:rPr>
          <w:rFonts w:ascii="Arial" w:hAnsi="Arial" w:cs="Arial"/>
          <w:bCs/>
          <w:color w:val="000000" w:themeColor="text1"/>
          <w:sz w:val="22"/>
          <w:szCs w:val="22"/>
        </w:rPr>
      </w:pPr>
    </w:p>
    <w:p w14:paraId="3D50E16A" w14:textId="77777777" w:rsidR="00E24402" w:rsidRPr="007852A6" w:rsidRDefault="00E24402" w:rsidP="00E24402">
      <w:pPr>
        <w:pStyle w:val="BodyText"/>
        <w:spacing w:before="3"/>
        <w:ind w:left="110"/>
        <w:rPr>
          <w:rFonts w:ascii="Arial" w:hAnsi="Arial" w:cs="Arial"/>
          <w:bCs/>
          <w:color w:val="000000" w:themeColor="text1"/>
          <w:sz w:val="22"/>
          <w:szCs w:val="22"/>
        </w:rPr>
      </w:pPr>
      <w:r w:rsidRPr="007852A6">
        <w:rPr>
          <w:rFonts w:ascii="Arial" w:hAnsi="Arial" w:cs="Arial"/>
          <w:bCs/>
          <w:color w:val="000000" w:themeColor="text1"/>
          <w:sz w:val="22"/>
          <w:szCs w:val="22"/>
        </w:rPr>
        <w:t>The service maintains clear routes of access to services for all Solent staff and managers who experience illness or absence from work.  The management referral process exceeds 150 referrals per month currently and supports staff and managers on the promotion of illness recovery, appropriate work adjustments to achieve this, tailoring returning to work during illness or with disability, and signposting to targeted interventions.</w:t>
      </w:r>
    </w:p>
    <w:p w14:paraId="62E483E9" w14:textId="77777777" w:rsidR="00E24402" w:rsidRPr="007852A6" w:rsidRDefault="00E24402" w:rsidP="00E24402">
      <w:pPr>
        <w:pStyle w:val="BodyText"/>
        <w:spacing w:before="3"/>
        <w:ind w:left="110"/>
        <w:rPr>
          <w:rFonts w:ascii="Arial" w:hAnsi="Arial" w:cs="Arial"/>
          <w:bCs/>
          <w:color w:val="000000" w:themeColor="text1"/>
          <w:sz w:val="22"/>
          <w:szCs w:val="22"/>
        </w:rPr>
      </w:pPr>
    </w:p>
    <w:p w14:paraId="7720C38A" w14:textId="77777777" w:rsidR="009778DC" w:rsidRDefault="00E24402" w:rsidP="00E24402">
      <w:pPr>
        <w:pStyle w:val="BodyText"/>
        <w:spacing w:before="3"/>
        <w:ind w:left="110"/>
        <w:rPr>
          <w:rFonts w:ascii="Arial" w:hAnsi="Arial" w:cs="Arial"/>
          <w:bCs/>
          <w:color w:val="000000" w:themeColor="text1"/>
          <w:sz w:val="22"/>
          <w:szCs w:val="22"/>
        </w:rPr>
      </w:pPr>
      <w:r w:rsidRPr="007852A6">
        <w:rPr>
          <w:rFonts w:ascii="Arial" w:hAnsi="Arial" w:cs="Arial"/>
          <w:bCs/>
          <w:color w:val="000000" w:themeColor="text1"/>
          <w:sz w:val="22"/>
          <w:szCs w:val="22"/>
        </w:rPr>
        <w:t xml:space="preserve">To support the progress of individual cases, Occupational Health (OH) practitioners meet monthly with the People Partnering team to continue to link with employee relation (ER) cases, where health issues arise, and long-term health support and disability.  </w:t>
      </w:r>
    </w:p>
    <w:p w14:paraId="2C9A9D67" w14:textId="77777777" w:rsidR="009778DC" w:rsidRDefault="009778DC" w:rsidP="00E24402">
      <w:pPr>
        <w:pStyle w:val="BodyText"/>
        <w:spacing w:before="3"/>
        <w:ind w:left="110"/>
        <w:rPr>
          <w:rFonts w:ascii="Arial" w:hAnsi="Arial" w:cs="Arial"/>
          <w:bCs/>
          <w:color w:val="000000" w:themeColor="text1"/>
          <w:sz w:val="22"/>
          <w:szCs w:val="22"/>
        </w:rPr>
      </w:pPr>
    </w:p>
    <w:p w14:paraId="73A56AC4" w14:textId="3EFA8A5B" w:rsidR="00E24402" w:rsidRPr="007852A6" w:rsidRDefault="00E24402" w:rsidP="00E24402">
      <w:pPr>
        <w:pStyle w:val="BodyText"/>
        <w:spacing w:before="3"/>
        <w:ind w:left="110"/>
        <w:rPr>
          <w:rFonts w:ascii="Arial" w:hAnsi="Arial" w:cs="Arial"/>
          <w:bCs/>
          <w:color w:val="000000" w:themeColor="text1"/>
          <w:sz w:val="22"/>
          <w:szCs w:val="22"/>
        </w:rPr>
      </w:pPr>
      <w:r w:rsidRPr="007852A6">
        <w:rPr>
          <w:rFonts w:ascii="Arial" w:hAnsi="Arial" w:cs="Arial"/>
          <w:bCs/>
          <w:color w:val="000000" w:themeColor="text1"/>
          <w:sz w:val="22"/>
          <w:szCs w:val="22"/>
        </w:rPr>
        <w:t xml:space="preserve">This collaboration is successful and has been shown to support early identification of barriers, discussions around appropriate work adjustments, identification of further holistic support and supports timely progression of all cases. The monthly meetings enable early intervention and the timeliness and transparency in these cases has shown to lead to early resolution of ER cases and positively impact on a reduction in extended sickness absence, a reduction in presenteeism, a reduction in work-related sickness absence and an increase in workforce availability.  </w:t>
      </w:r>
    </w:p>
    <w:p w14:paraId="2BFDDB56" w14:textId="77777777" w:rsidR="00E24402" w:rsidRPr="007852A6" w:rsidRDefault="00E24402" w:rsidP="00E24402">
      <w:pPr>
        <w:pStyle w:val="BodyText"/>
        <w:spacing w:before="3"/>
        <w:ind w:left="110"/>
        <w:rPr>
          <w:rFonts w:ascii="Arial" w:hAnsi="Arial" w:cs="Arial"/>
          <w:bCs/>
          <w:color w:val="000000" w:themeColor="text1"/>
          <w:sz w:val="22"/>
          <w:szCs w:val="22"/>
        </w:rPr>
      </w:pPr>
    </w:p>
    <w:p w14:paraId="70A4D7A5" w14:textId="13B517DB" w:rsidR="009778DC" w:rsidRDefault="00E24402" w:rsidP="00E24402">
      <w:pPr>
        <w:pStyle w:val="BodyText"/>
        <w:spacing w:before="3"/>
        <w:ind w:left="110"/>
        <w:rPr>
          <w:rFonts w:ascii="Arial" w:hAnsi="Arial" w:cs="Arial"/>
          <w:bCs/>
          <w:color w:val="000000" w:themeColor="text1"/>
          <w:sz w:val="22"/>
          <w:szCs w:val="22"/>
        </w:rPr>
      </w:pPr>
      <w:r w:rsidRPr="007852A6">
        <w:rPr>
          <w:rFonts w:ascii="Arial" w:hAnsi="Arial" w:cs="Arial"/>
          <w:bCs/>
          <w:color w:val="000000" w:themeColor="text1"/>
          <w:sz w:val="22"/>
          <w:szCs w:val="22"/>
        </w:rPr>
        <w:t xml:space="preserve">It is known that musculoskeletal (MSK) ill health continues to be a top contributor to both </w:t>
      </w:r>
      <w:r w:rsidR="009778DC" w:rsidRPr="007852A6">
        <w:rPr>
          <w:rFonts w:ascii="Arial" w:hAnsi="Arial" w:cs="Arial"/>
          <w:bCs/>
          <w:color w:val="000000" w:themeColor="text1"/>
          <w:sz w:val="22"/>
          <w:szCs w:val="22"/>
        </w:rPr>
        <w:t>short- and long-term</w:t>
      </w:r>
      <w:r w:rsidRPr="007852A6">
        <w:rPr>
          <w:rFonts w:ascii="Arial" w:hAnsi="Arial" w:cs="Arial"/>
          <w:bCs/>
          <w:color w:val="000000" w:themeColor="text1"/>
          <w:sz w:val="22"/>
          <w:szCs w:val="22"/>
        </w:rPr>
        <w:t xml:space="preserve"> sickness absence in the organisation, and in the last year the OHWB service have reviewed clinical roles ot ensure the correct skill mix to enable maximisation of appointments to address the increase in MSK cases.  </w:t>
      </w:r>
    </w:p>
    <w:p w14:paraId="1BADBF18" w14:textId="77777777" w:rsidR="009778DC" w:rsidRDefault="009778DC" w:rsidP="00E24402">
      <w:pPr>
        <w:pStyle w:val="BodyText"/>
        <w:spacing w:before="3"/>
        <w:ind w:left="110"/>
        <w:rPr>
          <w:rFonts w:ascii="Arial" w:hAnsi="Arial" w:cs="Arial"/>
          <w:bCs/>
          <w:color w:val="000000" w:themeColor="text1"/>
          <w:sz w:val="22"/>
          <w:szCs w:val="22"/>
        </w:rPr>
      </w:pPr>
    </w:p>
    <w:p w14:paraId="44D44F14" w14:textId="7EF1C209" w:rsidR="00E24402" w:rsidRPr="007852A6" w:rsidRDefault="00E24402" w:rsidP="00E24402">
      <w:pPr>
        <w:pStyle w:val="BodyText"/>
        <w:spacing w:before="3"/>
        <w:ind w:left="110"/>
        <w:rPr>
          <w:rFonts w:ascii="Arial" w:hAnsi="Arial" w:cs="Arial"/>
          <w:bCs/>
          <w:color w:val="000000" w:themeColor="text1"/>
          <w:sz w:val="22"/>
          <w:szCs w:val="22"/>
        </w:rPr>
      </w:pPr>
      <w:r w:rsidRPr="007852A6">
        <w:rPr>
          <w:rFonts w:ascii="Arial" w:hAnsi="Arial" w:cs="Arial"/>
          <w:bCs/>
          <w:color w:val="000000" w:themeColor="text1"/>
          <w:sz w:val="22"/>
          <w:szCs w:val="22"/>
        </w:rPr>
        <w:t>The OHWB team have upskill physiotherapy colleagues to increase numbers of targeted appointments for MSK issues and improve response times and give all staff referred for MSK health issues access to specialist MSK support.</w:t>
      </w:r>
    </w:p>
    <w:p w14:paraId="1FEA8E21" w14:textId="77777777" w:rsidR="00E24402" w:rsidRPr="007852A6" w:rsidRDefault="00E24402" w:rsidP="00E24402">
      <w:pPr>
        <w:pStyle w:val="BodyText"/>
        <w:spacing w:before="3"/>
        <w:ind w:left="110"/>
        <w:rPr>
          <w:rFonts w:ascii="Arial" w:hAnsi="Arial" w:cs="Arial"/>
          <w:bCs/>
          <w:color w:val="000000" w:themeColor="text1"/>
          <w:sz w:val="22"/>
          <w:szCs w:val="22"/>
        </w:rPr>
      </w:pPr>
    </w:p>
    <w:p w14:paraId="4CECC67F" w14:textId="77777777" w:rsidR="008E5CE1" w:rsidRDefault="00E24402" w:rsidP="00E24402">
      <w:pPr>
        <w:pStyle w:val="BodyText"/>
        <w:spacing w:before="3"/>
        <w:ind w:left="110"/>
        <w:rPr>
          <w:rFonts w:ascii="Arial" w:hAnsi="Arial" w:cs="Arial"/>
          <w:bCs/>
          <w:color w:val="000000" w:themeColor="text1"/>
          <w:sz w:val="22"/>
          <w:szCs w:val="22"/>
        </w:rPr>
      </w:pPr>
      <w:r w:rsidRPr="007852A6">
        <w:rPr>
          <w:rFonts w:ascii="Arial" w:hAnsi="Arial" w:cs="Arial"/>
          <w:bCs/>
          <w:color w:val="000000" w:themeColor="text1"/>
          <w:sz w:val="22"/>
          <w:szCs w:val="22"/>
        </w:rPr>
        <w:t xml:space="preserve">Since the pandemic the OHWB service have identified an increase in mental health related cases </w:t>
      </w:r>
      <w:proofErr w:type="gramStart"/>
      <w:r w:rsidRPr="007852A6">
        <w:rPr>
          <w:rFonts w:ascii="Arial" w:hAnsi="Arial" w:cs="Arial"/>
          <w:bCs/>
          <w:color w:val="000000" w:themeColor="text1"/>
          <w:sz w:val="22"/>
          <w:szCs w:val="22"/>
        </w:rPr>
        <w:t>and also</w:t>
      </w:r>
      <w:proofErr w:type="gramEnd"/>
      <w:r w:rsidRPr="007852A6">
        <w:rPr>
          <w:rFonts w:ascii="Arial" w:hAnsi="Arial" w:cs="Arial"/>
          <w:bCs/>
          <w:color w:val="000000" w:themeColor="text1"/>
          <w:sz w:val="22"/>
          <w:szCs w:val="22"/>
        </w:rPr>
        <w:t xml:space="preserve"> complexity of management referrals to the service.  To provide an additional tier of support for these cases, and to continue to maximise on the available </w:t>
      </w:r>
      <w:r w:rsidRPr="007852A6">
        <w:rPr>
          <w:rFonts w:ascii="Arial" w:hAnsi="Arial" w:cs="Arial"/>
          <w:bCs/>
          <w:color w:val="000000" w:themeColor="text1"/>
          <w:sz w:val="22"/>
          <w:szCs w:val="22"/>
        </w:rPr>
        <w:lastRenderedPageBreak/>
        <w:t xml:space="preserve">appointments with Occupational Health practitioners, a new extended service providing individual support to individuals with complex health needs has been implemented to complement the existing management referral model.  </w:t>
      </w:r>
    </w:p>
    <w:p w14:paraId="1EF7BEDB" w14:textId="77777777" w:rsidR="008E5CE1" w:rsidRDefault="008E5CE1" w:rsidP="00E24402">
      <w:pPr>
        <w:pStyle w:val="BodyText"/>
        <w:spacing w:before="3"/>
        <w:ind w:left="110"/>
        <w:rPr>
          <w:rFonts w:ascii="Arial" w:hAnsi="Arial" w:cs="Arial"/>
          <w:bCs/>
          <w:color w:val="000000" w:themeColor="text1"/>
          <w:sz w:val="22"/>
          <w:szCs w:val="22"/>
        </w:rPr>
      </w:pPr>
    </w:p>
    <w:p w14:paraId="045B55FE" w14:textId="3287CE07" w:rsidR="00E24402" w:rsidRPr="007852A6" w:rsidRDefault="00E24402" w:rsidP="00E24402">
      <w:pPr>
        <w:pStyle w:val="BodyText"/>
        <w:spacing w:before="3"/>
        <w:ind w:left="110"/>
        <w:rPr>
          <w:rFonts w:ascii="Arial" w:hAnsi="Arial" w:cs="Arial"/>
          <w:bCs/>
          <w:color w:val="000000" w:themeColor="text1"/>
          <w:sz w:val="22"/>
          <w:szCs w:val="22"/>
        </w:rPr>
      </w:pPr>
      <w:r w:rsidRPr="007852A6">
        <w:rPr>
          <w:rFonts w:ascii="Arial" w:hAnsi="Arial" w:cs="Arial"/>
          <w:bCs/>
          <w:color w:val="000000" w:themeColor="text1"/>
          <w:sz w:val="22"/>
          <w:szCs w:val="22"/>
        </w:rPr>
        <w:t>The model releases the OH practitioners from continuing to manage such cases but provides a lifeline for individuals with long term or complex needs or disability in their successful rehabilitation back to work.</w:t>
      </w:r>
    </w:p>
    <w:p w14:paraId="3EFEA81F" w14:textId="77777777" w:rsidR="00E24402" w:rsidRPr="007852A6" w:rsidRDefault="00E24402" w:rsidP="00E24402">
      <w:pPr>
        <w:pStyle w:val="BodyText"/>
        <w:spacing w:before="3"/>
        <w:ind w:left="110"/>
        <w:rPr>
          <w:rFonts w:ascii="Arial" w:hAnsi="Arial" w:cs="Arial"/>
          <w:bCs/>
          <w:color w:val="000000" w:themeColor="text1"/>
          <w:sz w:val="22"/>
          <w:szCs w:val="22"/>
        </w:rPr>
      </w:pPr>
    </w:p>
    <w:p w14:paraId="25C19B6B" w14:textId="1F206F44" w:rsidR="00CF4935" w:rsidRDefault="44DC2E08" w:rsidP="0006014A">
      <w:pPr>
        <w:spacing w:before="3"/>
        <w:ind w:left="110"/>
        <w:rPr>
          <w:rFonts w:ascii="Arial" w:eastAsia="Arial" w:hAnsi="Arial" w:cs="Arial"/>
        </w:rPr>
      </w:pPr>
      <w:r w:rsidRPr="2D0FFB2F">
        <w:rPr>
          <w:rFonts w:ascii="Arial" w:eastAsia="Arial" w:hAnsi="Arial" w:cs="Arial"/>
        </w:rPr>
        <w:t xml:space="preserve">In April 2023, the OHWB service successfully launched the new OPAS G2 portal dashboard.  OPAS G2 is an Occupational Health clinical record system that is web based and gives all managers and individuals access to the system 24 hours a day through a dashboard view. This new system will enable more robust data analysis of protected characteristics that are relevant to process as part of the OHWB core services.  This data will be gathered as a combination of the data feed from ESR each week </w:t>
      </w:r>
      <w:proofErr w:type="gramStart"/>
      <w:r w:rsidRPr="2D0FFB2F">
        <w:rPr>
          <w:rFonts w:ascii="Arial" w:eastAsia="Arial" w:hAnsi="Arial" w:cs="Arial"/>
        </w:rPr>
        <w:t>and also</w:t>
      </w:r>
      <w:proofErr w:type="gramEnd"/>
      <w:r w:rsidRPr="2D0FFB2F">
        <w:rPr>
          <w:rFonts w:ascii="Arial" w:eastAsia="Arial" w:hAnsi="Arial" w:cs="Arial"/>
        </w:rPr>
        <w:t xml:space="preserve"> from data that is recorded by OHWB interventions. This will help to inform where </w:t>
      </w:r>
      <w:proofErr w:type="gramStart"/>
      <w:r w:rsidRPr="2D0FFB2F">
        <w:rPr>
          <w:rFonts w:ascii="Arial" w:eastAsia="Arial" w:hAnsi="Arial" w:cs="Arial"/>
        </w:rPr>
        <w:t>there</w:t>
      </w:r>
      <w:proofErr w:type="gramEnd"/>
      <w:r w:rsidRPr="2D0FFB2F">
        <w:rPr>
          <w:rFonts w:ascii="Arial" w:eastAsia="Arial" w:hAnsi="Arial" w:cs="Arial"/>
        </w:rPr>
        <w:t xml:space="preserve"> possible areas of inequality and allow us to identify areas that may need positive action to be taken to reduce inequality.</w:t>
      </w:r>
    </w:p>
    <w:p w14:paraId="046E92D9" w14:textId="247E3260" w:rsidR="00CF4935" w:rsidRDefault="00CF4935" w:rsidP="2D0FFB2F">
      <w:pPr>
        <w:pStyle w:val="BodyText"/>
        <w:spacing w:before="3"/>
        <w:ind w:left="110"/>
        <w:rPr>
          <w:rFonts w:ascii="Arial" w:hAnsi="Arial" w:cs="Arial"/>
          <w:color w:val="000000" w:themeColor="text1"/>
          <w:sz w:val="22"/>
          <w:szCs w:val="22"/>
        </w:rPr>
      </w:pPr>
    </w:p>
    <w:p w14:paraId="4A84859A" w14:textId="21043892" w:rsidR="00E24402" w:rsidRPr="007852A6" w:rsidRDefault="00E24402" w:rsidP="0006014A">
      <w:pPr>
        <w:pStyle w:val="BodyText"/>
        <w:spacing w:before="3"/>
        <w:ind w:left="110"/>
        <w:rPr>
          <w:rFonts w:ascii="Arial" w:hAnsi="Arial" w:cs="Arial"/>
          <w:bCs/>
          <w:color w:val="000000" w:themeColor="text1"/>
          <w:sz w:val="22"/>
          <w:szCs w:val="22"/>
        </w:rPr>
      </w:pPr>
      <w:r w:rsidRPr="007852A6">
        <w:rPr>
          <w:rFonts w:ascii="Arial" w:hAnsi="Arial" w:cs="Arial"/>
          <w:bCs/>
          <w:color w:val="000000" w:themeColor="text1"/>
          <w:sz w:val="22"/>
          <w:szCs w:val="22"/>
        </w:rPr>
        <w:t>The OHWB team coordinated a communications plan that was rolled out across the Trust to keep managers and individuals up to date with new functionality, including the provision of ‘quick reference guides’ and simple training videos.</w:t>
      </w:r>
    </w:p>
    <w:p w14:paraId="590644B4" w14:textId="77777777" w:rsidR="00E24402" w:rsidRPr="007852A6" w:rsidRDefault="00E24402" w:rsidP="00E24402">
      <w:pPr>
        <w:pStyle w:val="BodyText"/>
        <w:spacing w:before="3"/>
        <w:ind w:left="110"/>
        <w:rPr>
          <w:rFonts w:ascii="Arial" w:hAnsi="Arial" w:cs="Arial"/>
          <w:bCs/>
          <w:color w:val="000000" w:themeColor="text1"/>
          <w:sz w:val="22"/>
          <w:szCs w:val="22"/>
        </w:rPr>
      </w:pPr>
    </w:p>
    <w:p w14:paraId="60868C79" w14:textId="6C229886" w:rsidR="00E24402" w:rsidRPr="007852A6" w:rsidRDefault="00E24402" w:rsidP="00E24402">
      <w:pPr>
        <w:pStyle w:val="BodyText"/>
        <w:spacing w:before="3"/>
        <w:ind w:left="110"/>
        <w:rPr>
          <w:rFonts w:ascii="Arial" w:hAnsi="Arial" w:cs="Arial"/>
          <w:bCs/>
          <w:color w:val="000000" w:themeColor="text1"/>
          <w:sz w:val="22"/>
          <w:szCs w:val="22"/>
        </w:rPr>
      </w:pPr>
      <w:r w:rsidRPr="007852A6">
        <w:rPr>
          <w:rFonts w:ascii="Arial" w:hAnsi="Arial" w:cs="Arial"/>
          <w:bCs/>
          <w:color w:val="000000" w:themeColor="text1"/>
          <w:sz w:val="22"/>
          <w:szCs w:val="22"/>
        </w:rPr>
        <w:t xml:space="preserve">The Solent Health and Wellbeing Plan (HWBP) was developed and launched in October 2022 and was based on the NHS E Health and Wellbeing Framework.  The HWB Plan is an ongoing programme of analysis of staff health needs and the prioritisation of needs for both immediate and </w:t>
      </w:r>
      <w:r w:rsidR="00790808" w:rsidRPr="007852A6">
        <w:rPr>
          <w:rFonts w:ascii="Arial" w:hAnsi="Arial" w:cs="Arial"/>
          <w:bCs/>
          <w:color w:val="000000" w:themeColor="text1"/>
          <w:sz w:val="22"/>
          <w:szCs w:val="22"/>
        </w:rPr>
        <w:t>long-term</w:t>
      </w:r>
      <w:r w:rsidRPr="007852A6">
        <w:rPr>
          <w:rFonts w:ascii="Arial" w:hAnsi="Arial" w:cs="Arial"/>
          <w:bCs/>
          <w:color w:val="000000" w:themeColor="text1"/>
          <w:sz w:val="22"/>
          <w:szCs w:val="22"/>
        </w:rPr>
        <w:t xml:space="preserve"> health risks within the organisation.  So far, we have committed to understanding specific health and wellbeing risks and introducing and analysing appropriate interventions.</w:t>
      </w:r>
    </w:p>
    <w:p w14:paraId="24C7EB0E" w14:textId="77777777" w:rsidR="00E24402" w:rsidRPr="007852A6" w:rsidRDefault="00E24402" w:rsidP="00E24402">
      <w:pPr>
        <w:pStyle w:val="BodyText"/>
        <w:spacing w:before="3"/>
        <w:ind w:left="110"/>
        <w:rPr>
          <w:rFonts w:ascii="Arial" w:hAnsi="Arial" w:cs="Arial"/>
          <w:bCs/>
          <w:color w:val="000000" w:themeColor="text1"/>
          <w:sz w:val="22"/>
          <w:szCs w:val="22"/>
        </w:rPr>
      </w:pPr>
    </w:p>
    <w:p w14:paraId="69FA795A" w14:textId="0E1127D1" w:rsidR="007243D2" w:rsidRDefault="00E24402" w:rsidP="00DD6373">
      <w:pPr>
        <w:pStyle w:val="BodyText"/>
        <w:spacing w:before="3"/>
        <w:ind w:left="110"/>
        <w:rPr>
          <w:rFonts w:ascii="Arial" w:hAnsi="Arial" w:cs="Arial"/>
          <w:bCs/>
          <w:color w:val="000000" w:themeColor="text1"/>
          <w:sz w:val="22"/>
          <w:szCs w:val="22"/>
        </w:rPr>
      </w:pPr>
      <w:r w:rsidRPr="007852A6">
        <w:rPr>
          <w:rFonts w:ascii="Arial" w:hAnsi="Arial" w:cs="Arial"/>
          <w:bCs/>
          <w:color w:val="000000" w:themeColor="text1"/>
          <w:sz w:val="22"/>
          <w:szCs w:val="22"/>
        </w:rPr>
        <w:t>All Health and Wellbeing Plan pillars in the HWB Plan</w:t>
      </w:r>
      <w:r w:rsidR="000A385B">
        <w:rPr>
          <w:rFonts w:ascii="Arial" w:hAnsi="Arial" w:cs="Arial"/>
          <w:bCs/>
          <w:color w:val="000000" w:themeColor="text1"/>
          <w:sz w:val="22"/>
          <w:szCs w:val="22"/>
        </w:rPr>
        <w:t xml:space="preserve"> are under </w:t>
      </w:r>
      <w:r w:rsidRPr="007852A6">
        <w:rPr>
          <w:rFonts w:ascii="Arial" w:hAnsi="Arial" w:cs="Arial"/>
          <w:bCs/>
          <w:color w:val="000000" w:themeColor="text1"/>
          <w:sz w:val="22"/>
          <w:szCs w:val="22"/>
        </w:rPr>
        <w:t xml:space="preserve">continually review the </w:t>
      </w:r>
      <w:r w:rsidR="000A385B">
        <w:rPr>
          <w:rFonts w:ascii="Arial" w:hAnsi="Arial" w:cs="Arial"/>
          <w:bCs/>
          <w:color w:val="000000" w:themeColor="text1"/>
          <w:sz w:val="22"/>
          <w:szCs w:val="22"/>
        </w:rPr>
        <w:t>using a</w:t>
      </w:r>
      <w:r w:rsidRPr="007852A6">
        <w:rPr>
          <w:rFonts w:ascii="Arial" w:hAnsi="Arial" w:cs="Arial"/>
          <w:bCs/>
          <w:color w:val="000000" w:themeColor="text1"/>
          <w:sz w:val="22"/>
          <w:szCs w:val="22"/>
        </w:rPr>
        <w:t xml:space="preserve"> Diagnostic Tool’ to capture work being done, highlight any risks of areas potentially being side-lined (especially as Project Fusion gathers pace and we are in a transitionary period</w:t>
      </w:r>
      <w:proofErr w:type="gramStart"/>
      <w:r w:rsidRPr="007852A6">
        <w:rPr>
          <w:rFonts w:ascii="Arial" w:hAnsi="Arial" w:cs="Arial"/>
          <w:bCs/>
          <w:color w:val="000000" w:themeColor="text1"/>
          <w:sz w:val="22"/>
          <w:szCs w:val="22"/>
        </w:rPr>
        <w:t>)</w:t>
      </w:r>
      <w:proofErr w:type="gramEnd"/>
      <w:r w:rsidRPr="007852A6">
        <w:rPr>
          <w:rFonts w:ascii="Arial" w:hAnsi="Arial" w:cs="Arial"/>
          <w:bCs/>
          <w:color w:val="000000" w:themeColor="text1"/>
          <w:sz w:val="22"/>
          <w:szCs w:val="22"/>
        </w:rPr>
        <w:t xml:space="preserve"> and which areas are successfully progressing. This has shown overall improvement in most of the pillars and continue to work collaboratively across the Trust. </w:t>
      </w:r>
    </w:p>
    <w:p w14:paraId="4845EC78" w14:textId="77777777" w:rsidR="007243D2" w:rsidRDefault="007243D2" w:rsidP="00E24402">
      <w:pPr>
        <w:pStyle w:val="BodyText"/>
        <w:spacing w:before="3"/>
        <w:ind w:left="110"/>
        <w:rPr>
          <w:rFonts w:ascii="Arial" w:hAnsi="Arial" w:cs="Arial"/>
          <w:bCs/>
          <w:color w:val="000000" w:themeColor="text1"/>
          <w:sz w:val="22"/>
          <w:szCs w:val="22"/>
        </w:rPr>
      </w:pPr>
    </w:p>
    <w:p w14:paraId="24913D8C" w14:textId="45047C84" w:rsidR="00E24402" w:rsidRDefault="00E24402" w:rsidP="00E24402">
      <w:pPr>
        <w:pStyle w:val="BodyText"/>
        <w:spacing w:before="3"/>
        <w:ind w:left="110"/>
        <w:rPr>
          <w:rFonts w:ascii="Arial" w:hAnsi="Arial" w:cs="Arial"/>
          <w:bCs/>
          <w:color w:val="000000" w:themeColor="text1"/>
          <w:sz w:val="22"/>
          <w:szCs w:val="22"/>
        </w:rPr>
      </w:pPr>
      <w:r w:rsidRPr="007852A6">
        <w:rPr>
          <w:rFonts w:ascii="Arial" w:hAnsi="Arial" w:cs="Arial"/>
          <w:bCs/>
          <w:color w:val="000000" w:themeColor="text1"/>
          <w:sz w:val="22"/>
          <w:szCs w:val="22"/>
        </w:rPr>
        <w:t xml:space="preserve">We are currently targeting Relationships and Fulfilment at Work pillars as well as Improving Personal Health and Wellbeing that support our </w:t>
      </w:r>
      <w:r w:rsidR="00B45D70">
        <w:rPr>
          <w:rFonts w:ascii="Arial" w:hAnsi="Arial" w:cs="Arial"/>
          <w:bCs/>
          <w:color w:val="000000" w:themeColor="text1"/>
          <w:sz w:val="22"/>
          <w:szCs w:val="22"/>
        </w:rPr>
        <w:t xml:space="preserve">EDIB </w:t>
      </w:r>
      <w:r w:rsidRPr="007852A6">
        <w:rPr>
          <w:rFonts w:ascii="Arial" w:hAnsi="Arial" w:cs="Arial"/>
          <w:bCs/>
          <w:color w:val="000000" w:themeColor="text1"/>
          <w:sz w:val="22"/>
          <w:szCs w:val="22"/>
        </w:rPr>
        <w:t>work.</w:t>
      </w:r>
    </w:p>
    <w:p w14:paraId="7DBD4237" w14:textId="77777777" w:rsidR="007243D2" w:rsidRPr="007852A6" w:rsidRDefault="007243D2" w:rsidP="00E24402">
      <w:pPr>
        <w:pStyle w:val="BodyText"/>
        <w:spacing w:before="3"/>
        <w:ind w:left="110"/>
        <w:rPr>
          <w:rFonts w:ascii="Arial" w:hAnsi="Arial" w:cs="Arial"/>
          <w:bCs/>
          <w:color w:val="000000" w:themeColor="text1"/>
          <w:sz w:val="22"/>
          <w:szCs w:val="22"/>
        </w:rPr>
      </w:pPr>
    </w:p>
    <w:p w14:paraId="6B6C56B1" w14:textId="0CACFBC7" w:rsidR="00E24402" w:rsidRDefault="00E24402" w:rsidP="008F7A58">
      <w:pPr>
        <w:pStyle w:val="BodyText"/>
        <w:spacing w:before="3"/>
        <w:ind w:left="110"/>
        <w:rPr>
          <w:rFonts w:ascii="Arial" w:hAnsi="Arial" w:cs="Arial"/>
          <w:bCs/>
          <w:color w:val="000000" w:themeColor="text1"/>
          <w:sz w:val="22"/>
          <w:szCs w:val="22"/>
        </w:rPr>
      </w:pPr>
      <w:r w:rsidRPr="007852A6">
        <w:rPr>
          <w:rFonts w:ascii="Arial" w:hAnsi="Arial" w:cs="Arial"/>
          <w:bCs/>
          <w:color w:val="000000" w:themeColor="text1"/>
          <w:sz w:val="22"/>
          <w:szCs w:val="22"/>
        </w:rPr>
        <w:t>The staff survey indicates an increase</w:t>
      </w:r>
      <w:r w:rsidR="00B45D70">
        <w:rPr>
          <w:rFonts w:ascii="Arial" w:hAnsi="Arial" w:cs="Arial"/>
          <w:bCs/>
          <w:color w:val="000000" w:themeColor="text1"/>
          <w:sz w:val="22"/>
          <w:szCs w:val="22"/>
        </w:rPr>
        <w:t xml:space="preserve"> of</w:t>
      </w:r>
      <w:r w:rsidRPr="007852A6">
        <w:rPr>
          <w:rFonts w:ascii="Arial" w:hAnsi="Arial" w:cs="Arial"/>
          <w:bCs/>
          <w:color w:val="000000" w:themeColor="text1"/>
          <w:sz w:val="22"/>
          <w:szCs w:val="22"/>
        </w:rPr>
        <w:t xml:space="preserve"> staff with disabilities and </w:t>
      </w:r>
      <w:r w:rsidR="00B45D70" w:rsidRPr="007852A6">
        <w:rPr>
          <w:rFonts w:ascii="Arial" w:hAnsi="Arial" w:cs="Arial"/>
          <w:bCs/>
          <w:color w:val="000000" w:themeColor="text1"/>
          <w:sz w:val="22"/>
          <w:szCs w:val="22"/>
        </w:rPr>
        <w:t>long-term</w:t>
      </w:r>
      <w:r w:rsidRPr="007852A6">
        <w:rPr>
          <w:rFonts w:ascii="Arial" w:hAnsi="Arial" w:cs="Arial"/>
          <w:bCs/>
          <w:color w:val="000000" w:themeColor="text1"/>
          <w:sz w:val="22"/>
          <w:szCs w:val="22"/>
        </w:rPr>
        <w:t xml:space="preserve"> illness feeling pressurised to come to work. It is suggested that health and wellbeing conversations may not be happening as much as they should be due to time constraints and other pressures.</w:t>
      </w:r>
      <w:r w:rsidR="007A6491">
        <w:rPr>
          <w:rFonts w:ascii="Arial" w:hAnsi="Arial" w:cs="Arial"/>
          <w:bCs/>
          <w:color w:val="000000" w:themeColor="text1"/>
          <w:sz w:val="22"/>
          <w:szCs w:val="22"/>
        </w:rPr>
        <w:t xml:space="preserve"> </w:t>
      </w:r>
      <w:r w:rsidRPr="007852A6">
        <w:rPr>
          <w:rFonts w:ascii="Arial" w:hAnsi="Arial" w:cs="Arial"/>
          <w:bCs/>
          <w:color w:val="000000" w:themeColor="text1"/>
          <w:sz w:val="22"/>
          <w:szCs w:val="22"/>
        </w:rPr>
        <w:t xml:space="preserve">This </w:t>
      </w:r>
      <w:r w:rsidR="00B45D70">
        <w:rPr>
          <w:rFonts w:ascii="Arial" w:hAnsi="Arial" w:cs="Arial"/>
          <w:bCs/>
          <w:color w:val="000000" w:themeColor="text1"/>
          <w:sz w:val="22"/>
          <w:szCs w:val="22"/>
        </w:rPr>
        <w:t xml:space="preserve">will be addressed </w:t>
      </w:r>
      <w:r w:rsidR="003240FB">
        <w:rPr>
          <w:rFonts w:ascii="Arial" w:hAnsi="Arial" w:cs="Arial"/>
          <w:bCs/>
          <w:color w:val="000000" w:themeColor="text1"/>
          <w:sz w:val="22"/>
          <w:szCs w:val="22"/>
        </w:rPr>
        <w:t xml:space="preserve">through the </w:t>
      </w:r>
      <w:r w:rsidRPr="007852A6">
        <w:rPr>
          <w:rFonts w:ascii="Arial" w:hAnsi="Arial" w:cs="Arial"/>
          <w:bCs/>
          <w:color w:val="000000" w:themeColor="text1"/>
          <w:sz w:val="22"/>
          <w:szCs w:val="22"/>
        </w:rPr>
        <w:t xml:space="preserve">re-launch of the Health and Wellbeing Champions (Champions) </w:t>
      </w:r>
      <w:r w:rsidR="007B2E73">
        <w:rPr>
          <w:rFonts w:ascii="Arial" w:hAnsi="Arial" w:cs="Arial"/>
          <w:bCs/>
          <w:color w:val="000000" w:themeColor="text1"/>
          <w:sz w:val="22"/>
          <w:szCs w:val="22"/>
        </w:rPr>
        <w:t xml:space="preserve">supported by People Partners in People Services, through the networks </w:t>
      </w:r>
      <w:r w:rsidRPr="007852A6">
        <w:rPr>
          <w:rFonts w:ascii="Arial" w:hAnsi="Arial" w:cs="Arial"/>
          <w:bCs/>
          <w:color w:val="000000" w:themeColor="text1"/>
          <w:sz w:val="22"/>
          <w:szCs w:val="22"/>
        </w:rPr>
        <w:t>and other methods to reignite health and wellbeing conversations</w:t>
      </w:r>
      <w:r w:rsidR="003240FB">
        <w:rPr>
          <w:rFonts w:ascii="Arial" w:hAnsi="Arial" w:cs="Arial"/>
          <w:bCs/>
          <w:color w:val="000000" w:themeColor="text1"/>
          <w:sz w:val="22"/>
          <w:szCs w:val="22"/>
        </w:rPr>
        <w:t xml:space="preserve"> as well as education </w:t>
      </w:r>
      <w:r w:rsidR="00155F54">
        <w:rPr>
          <w:rFonts w:ascii="Arial" w:hAnsi="Arial" w:cs="Arial"/>
          <w:bCs/>
          <w:color w:val="000000" w:themeColor="text1"/>
          <w:sz w:val="22"/>
          <w:szCs w:val="22"/>
        </w:rPr>
        <w:t xml:space="preserve">and awareness sessions and guides </w:t>
      </w:r>
      <w:r w:rsidR="003240FB">
        <w:rPr>
          <w:rFonts w:ascii="Arial" w:hAnsi="Arial" w:cs="Arial"/>
          <w:bCs/>
          <w:color w:val="000000" w:themeColor="text1"/>
          <w:sz w:val="22"/>
          <w:szCs w:val="22"/>
        </w:rPr>
        <w:t xml:space="preserve">for managers that will be delivered </w:t>
      </w:r>
      <w:r w:rsidR="00E37C54">
        <w:rPr>
          <w:rFonts w:ascii="Arial" w:hAnsi="Arial" w:cs="Arial"/>
          <w:bCs/>
          <w:color w:val="000000" w:themeColor="text1"/>
          <w:sz w:val="22"/>
          <w:szCs w:val="22"/>
        </w:rPr>
        <w:t xml:space="preserve">by </w:t>
      </w:r>
      <w:r w:rsidR="00155F54">
        <w:rPr>
          <w:rFonts w:ascii="Arial" w:hAnsi="Arial" w:cs="Arial"/>
          <w:bCs/>
          <w:color w:val="000000" w:themeColor="text1"/>
          <w:sz w:val="22"/>
          <w:szCs w:val="22"/>
        </w:rPr>
        <w:t>t</w:t>
      </w:r>
      <w:r w:rsidR="003240FB">
        <w:rPr>
          <w:rFonts w:ascii="Arial" w:hAnsi="Arial" w:cs="Arial"/>
          <w:bCs/>
          <w:color w:val="000000" w:themeColor="text1"/>
          <w:sz w:val="22"/>
          <w:szCs w:val="22"/>
        </w:rPr>
        <w:t xml:space="preserve">he </w:t>
      </w:r>
      <w:r w:rsidR="00155F54">
        <w:rPr>
          <w:rFonts w:ascii="Arial" w:hAnsi="Arial" w:cs="Arial"/>
          <w:bCs/>
          <w:color w:val="000000" w:themeColor="text1"/>
          <w:sz w:val="22"/>
          <w:szCs w:val="22"/>
        </w:rPr>
        <w:t>Employment</w:t>
      </w:r>
      <w:r w:rsidR="003240FB">
        <w:rPr>
          <w:rFonts w:ascii="Arial" w:hAnsi="Arial" w:cs="Arial"/>
          <w:bCs/>
          <w:color w:val="000000" w:themeColor="text1"/>
          <w:sz w:val="22"/>
          <w:szCs w:val="22"/>
        </w:rPr>
        <w:t xml:space="preserve"> and </w:t>
      </w:r>
      <w:r w:rsidR="00155F54">
        <w:rPr>
          <w:rFonts w:ascii="Arial" w:hAnsi="Arial" w:cs="Arial"/>
          <w:bCs/>
          <w:color w:val="000000" w:themeColor="text1"/>
          <w:sz w:val="22"/>
          <w:szCs w:val="22"/>
        </w:rPr>
        <w:t xml:space="preserve">Disablity Advisory Service (EDNA). </w:t>
      </w:r>
      <w:r w:rsidRPr="007852A6">
        <w:rPr>
          <w:rFonts w:ascii="Arial" w:hAnsi="Arial" w:cs="Arial"/>
          <w:bCs/>
          <w:color w:val="000000" w:themeColor="text1"/>
          <w:sz w:val="22"/>
          <w:szCs w:val="22"/>
        </w:rPr>
        <w:t>Since the launch, the response has been very positive and new Champions and MHFA have already been recruited into teams where there was little or no representation.</w:t>
      </w:r>
    </w:p>
    <w:p w14:paraId="2C28A54B" w14:textId="77777777" w:rsidR="00282D99" w:rsidRPr="007852A6" w:rsidRDefault="00282D99" w:rsidP="00E24402">
      <w:pPr>
        <w:pStyle w:val="BodyText"/>
        <w:spacing w:before="3"/>
        <w:ind w:left="110"/>
        <w:rPr>
          <w:rFonts w:ascii="Arial" w:hAnsi="Arial" w:cs="Arial"/>
          <w:bCs/>
          <w:color w:val="000000" w:themeColor="text1"/>
          <w:sz w:val="22"/>
          <w:szCs w:val="22"/>
        </w:rPr>
      </w:pPr>
    </w:p>
    <w:p w14:paraId="226ABA92" w14:textId="3BDB8ACF" w:rsidR="00D00D56" w:rsidRDefault="00E24402" w:rsidP="000B6D15">
      <w:pPr>
        <w:pStyle w:val="BodyText"/>
        <w:spacing w:before="3"/>
        <w:ind w:left="110"/>
        <w:rPr>
          <w:rFonts w:ascii="Arial" w:hAnsi="Arial" w:cs="Arial"/>
          <w:bCs/>
          <w:color w:val="000000" w:themeColor="text1"/>
          <w:sz w:val="22"/>
          <w:szCs w:val="22"/>
        </w:rPr>
      </w:pPr>
      <w:r w:rsidRPr="004D7233">
        <w:rPr>
          <w:rFonts w:ascii="Arial" w:hAnsi="Arial" w:cs="Arial"/>
          <w:bCs/>
          <w:color w:val="000000" w:themeColor="text1"/>
          <w:sz w:val="22"/>
          <w:szCs w:val="22"/>
        </w:rPr>
        <w:t>We have been aware from survey data that marginalised groups do not feel comfortable speaking up or voicing concerns and perhaps health and wellbeing conversations were not happenin</w:t>
      </w:r>
      <w:r w:rsidR="004D7233" w:rsidRPr="004D7233">
        <w:rPr>
          <w:rFonts w:ascii="Arial" w:hAnsi="Arial" w:cs="Arial"/>
          <w:bCs/>
          <w:color w:val="000000" w:themeColor="text1"/>
          <w:sz w:val="22"/>
          <w:szCs w:val="22"/>
        </w:rPr>
        <w:t xml:space="preserve">g. The OHWB service and the Champions and MHFA will continue to support health and wellbeing conversations at team level and ensure that speaking up and voicing concerns is a focus and positive action is taken to improve engagement or minoritised and </w:t>
      </w:r>
      <w:r w:rsidR="004D7233" w:rsidRPr="004D7233">
        <w:rPr>
          <w:rFonts w:ascii="Arial" w:hAnsi="Arial" w:cs="Arial"/>
          <w:bCs/>
          <w:color w:val="000000" w:themeColor="text1"/>
          <w:sz w:val="22"/>
          <w:szCs w:val="22"/>
        </w:rPr>
        <w:lastRenderedPageBreak/>
        <w:t>marginalised groups.</w:t>
      </w:r>
      <w:r w:rsidR="002D3356">
        <w:rPr>
          <w:rFonts w:ascii="Arial" w:hAnsi="Arial" w:cs="Arial"/>
          <w:bCs/>
          <w:color w:val="000000" w:themeColor="text1"/>
          <w:sz w:val="22"/>
          <w:szCs w:val="22"/>
        </w:rPr>
        <w:t xml:space="preserve"> </w:t>
      </w:r>
      <w:r w:rsidRPr="007852A6">
        <w:rPr>
          <w:rFonts w:ascii="Arial" w:hAnsi="Arial" w:cs="Arial"/>
          <w:bCs/>
          <w:color w:val="000000" w:themeColor="text1"/>
          <w:sz w:val="22"/>
          <w:szCs w:val="22"/>
        </w:rPr>
        <w:t>April 2023 has seen the introduction of a Kind Life and the building of a model launched to further support for psychological safety</w:t>
      </w:r>
      <w:r w:rsidR="002D3356">
        <w:rPr>
          <w:rFonts w:ascii="Arial" w:hAnsi="Arial" w:cs="Arial"/>
          <w:bCs/>
          <w:color w:val="000000" w:themeColor="text1"/>
          <w:sz w:val="22"/>
          <w:szCs w:val="22"/>
        </w:rPr>
        <w:t xml:space="preserve">. </w:t>
      </w:r>
    </w:p>
    <w:p w14:paraId="6270401A" w14:textId="77777777" w:rsidR="00D00D56" w:rsidRDefault="00D00D56" w:rsidP="00E24402">
      <w:pPr>
        <w:pStyle w:val="BodyText"/>
        <w:spacing w:before="3"/>
        <w:ind w:left="110"/>
        <w:rPr>
          <w:rFonts w:ascii="Arial" w:hAnsi="Arial" w:cs="Arial"/>
          <w:bCs/>
          <w:color w:val="000000" w:themeColor="text1"/>
          <w:sz w:val="22"/>
          <w:szCs w:val="22"/>
        </w:rPr>
      </w:pPr>
    </w:p>
    <w:p w14:paraId="3646C627" w14:textId="70720D2C" w:rsidR="00E24402" w:rsidRDefault="00E24402" w:rsidP="00E24402">
      <w:pPr>
        <w:pStyle w:val="BodyText"/>
        <w:spacing w:before="3"/>
        <w:ind w:left="110"/>
        <w:rPr>
          <w:rFonts w:ascii="Arial" w:hAnsi="Arial" w:cs="Arial"/>
          <w:bCs/>
          <w:color w:val="000000" w:themeColor="text1"/>
          <w:sz w:val="22"/>
          <w:szCs w:val="22"/>
        </w:rPr>
      </w:pPr>
      <w:r w:rsidRPr="007852A6">
        <w:rPr>
          <w:rFonts w:ascii="Arial" w:hAnsi="Arial" w:cs="Arial"/>
          <w:bCs/>
          <w:color w:val="000000" w:themeColor="text1"/>
          <w:sz w:val="22"/>
          <w:szCs w:val="22"/>
        </w:rPr>
        <w:t xml:space="preserve">The Champions and MHFA are supported both individually and at a 6 weekly network meeting with the OHWB service’s Health and Wellbeing Leads.  </w:t>
      </w:r>
    </w:p>
    <w:p w14:paraId="5107435D" w14:textId="77777777" w:rsidR="00C35D81" w:rsidRPr="007852A6" w:rsidRDefault="00C35D81" w:rsidP="00E24402">
      <w:pPr>
        <w:pStyle w:val="BodyText"/>
        <w:spacing w:before="3"/>
        <w:ind w:left="110"/>
        <w:rPr>
          <w:rFonts w:ascii="Arial" w:hAnsi="Arial" w:cs="Arial"/>
          <w:bCs/>
          <w:color w:val="000000" w:themeColor="text1"/>
          <w:sz w:val="22"/>
          <w:szCs w:val="22"/>
        </w:rPr>
      </w:pPr>
    </w:p>
    <w:p w14:paraId="542C97C4" w14:textId="735134F4" w:rsidR="00E24402" w:rsidRDefault="00E24402" w:rsidP="00376ACA">
      <w:pPr>
        <w:pStyle w:val="BodyText"/>
        <w:spacing w:before="3"/>
        <w:ind w:left="110"/>
        <w:rPr>
          <w:rFonts w:ascii="Arial" w:hAnsi="Arial" w:cs="Arial"/>
          <w:bCs/>
          <w:color w:val="000000" w:themeColor="text1"/>
          <w:sz w:val="22"/>
          <w:szCs w:val="22"/>
        </w:rPr>
      </w:pPr>
      <w:r w:rsidRPr="007852A6">
        <w:rPr>
          <w:rFonts w:ascii="Arial" w:hAnsi="Arial" w:cs="Arial"/>
          <w:bCs/>
          <w:color w:val="000000" w:themeColor="text1"/>
          <w:sz w:val="22"/>
          <w:szCs w:val="22"/>
        </w:rPr>
        <w:t xml:space="preserve">The staff networks have been developed over the past year, with a significant increase in membership and attendance.  This is a significant area of progress. The OHWB service continue to support staff networks to represent workplace health and wellbeing in their groups </w:t>
      </w:r>
      <w:r w:rsidR="00376ACA">
        <w:rPr>
          <w:rFonts w:ascii="Arial" w:hAnsi="Arial" w:cs="Arial"/>
          <w:bCs/>
          <w:color w:val="000000" w:themeColor="text1"/>
          <w:sz w:val="22"/>
          <w:szCs w:val="22"/>
        </w:rPr>
        <w:t>and</w:t>
      </w:r>
      <w:r w:rsidRPr="007852A6">
        <w:rPr>
          <w:rFonts w:ascii="Arial" w:hAnsi="Arial" w:cs="Arial"/>
          <w:bCs/>
          <w:color w:val="000000" w:themeColor="text1"/>
          <w:sz w:val="22"/>
          <w:szCs w:val="22"/>
        </w:rPr>
        <w:t xml:space="preserve"> to provide health and wellbeing advocacy and guidance for any issues that are raised. The OHWB service also attend the network chair groups of LGBTQA+, BAME, multi-faith, disability, </w:t>
      </w:r>
      <w:proofErr w:type="gramStart"/>
      <w:r w:rsidRPr="007852A6">
        <w:rPr>
          <w:rFonts w:ascii="Arial" w:hAnsi="Arial" w:cs="Arial"/>
          <w:bCs/>
          <w:color w:val="000000" w:themeColor="text1"/>
          <w:sz w:val="22"/>
          <w:szCs w:val="22"/>
        </w:rPr>
        <w:t>carers</w:t>
      </w:r>
      <w:proofErr w:type="gramEnd"/>
      <w:r w:rsidRPr="007852A6">
        <w:rPr>
          <w:rFonts w:ascii="Arial" w:hAnsi="Arial" w:cs="Arial"/>
          <w:bCs/>
          <w:color w:val="000000" w:themeColor="text1"/>
          <w:sz w:val="22"/>
          <w:szCs w:val="22"/>
        </w:rPr>
        <w:t xml:space="preserve"> and 50+ to continue this support and advocacy.</w:t>
      </w:r>
    </w:p>
    <w:p w14:paraId="7517BE58" w14:textId="77777777" w:rsidR="00376ACA" w:rsidRPr="007852A6" w:rsidRDefault="00376ACA" w:rsidP="00E24402">
      <w:pPr>
        <w:pStyle w:val="BodyText"/>
        <w:spacing w:before="3"/>
        <w:ind w:left="110"/>
        <w:rPr>
          <w:rFonts w:ascii="Arial" w:hAnsi="Arial" w:cs="Arial"/>
          <w:bCs/>
          <w:color w:val="000000" w:themeColor="text1"/>
          <w:sz w:val="22"/>
          <w:szCs w:val="22"/>
        </w:rPr>
      </w:pPr>
    </w:p>
    <w:p w14:paraId="4DC70CA0" w14:textId="77777777" w:rsidR="00E24402" w:rsidRPr="007852A6" w:rsidRDefault="00E24402" w:rsidP="00E24402">
      <w:pPr>
        <w:pStyle w:val="BodyText"/>
        <w:spacing w:before="3"/>
        <w:ind w:left="110"/>
        <w:rPr>
          <w:rFonts w:ascii="Arial" w:hAnsi="Arial" w:cs="Arial"/>
          <w:bCs/>
          <w:color w:val="000000" w:themeColor="text1"/>
          <w:sz w:val="22"/>
          <w:szCs w:val="22"/>
        </w:rPr>
      </w:pPr>
      <w:r w:rsidRPr="007852A6">
        <w:rPr>
          <w:rFonts w:ascii="Arial" w:hAnsi="Arial" w:cs="Arial"/>
          <w:bCs/>
          <w:color w:val="000000" w:themeColor="text1"/>
          <w:sz w:val="22"/>
          <w:szCs w:val="22"/>
        </w:rPr>
        <w:t>The Wellbeing team are currently developing a HWB Support Booklet that aims to collate all HWB information/resources/offers available to Solent staff to increase awareness and accessibility.  It will include psychological support services, MSK support, menopause and energy management content, and the staff networks have also had input into this to ensure that it is as inclusive as possible.</w:t>
      </w:r>
    </w:p>
    <w:p w14:paraId="683C2878" w14:textId="77777777" w:rsidR="00E24402" w:rsidRPr="007852A6" w:rsidRDefault="00E24402" w:rsidP="00E24402">
      <w:pPr>
        <w:pStyle w:val="BodyText"/>
        <w:spacing w:before="3"/>
        <w:ind w:left="110"/>
        <w:rPr>
          <w:rFonts w:ascii="Arial" w:hAnsi="Arial" w:cs="Arial"/>
          <w:bCs/>
          <w:color w:val="000000" w:themeColor="text1"/>
          <w:sz w:val="22"/>
          <w:szCs w:val="22"/>
        </w:rPr>
      </w:pPr>
    </w:p>
    <w:p w14:paraId="1F0EC109" w14:textId="63122BD2" w:rsidR="00B87751" w:rsidRDefault="00E24402" w:rsidP="00E24402">
      <w:pPr>
        <w:pStyle w:val="BodyText"/>
        <w:spacing w:before="3"/>
        <w:ind w:left="110"/>
        <w:rPr>
          <w:rFonts w:ascii="Arial" w:hAnsi="Arial" w:cs="Arial"/>
          <w:bCs/>
          <w:color w:val="000000" w:themeColor="text1"/>
          <w:sz w:val="22"/>
          <w:szCs w:val="22"/>
        </w:rPr>
      </w:pPr>
      <w:r w:rsidRPr="007852A6">
        <w:rPr>
          <w:rFonts w:ascii="Arial" w:hAnsi="Arial" w:cs="Arial"/>
          <w:bCs/>
          <w:color w:val="000000" w:themeColor="text1"/>
          <w:sz w:val="22"/>
          <w:szCs w:val="22"/>
        </w:rPr>
        <w:t xml:space="preserve">To support mental health and wellbeing, our Cognitive </w:t>
      </w:r>
      <w:r w:rsidR="00947749" w:rsidRPr="007852A6">
        <w:rPr>
          <w:rFonts w:ascii="Arial" w:hAnsi="Arial" w:cs="Arial"/>
          <w:bCs/>
          <w:color w:val="000000" w:themeColor="text1"/>
          <w:sz w:val="22"/>
          <w:szCs w:val="22"/>
        </w:rPr>
        <w:t>Behavior</w:t>
      </w:r>
      <w:r w:rsidRPr="007852A6">
        <w:rPr>
          <w:rFonts w:ascii="Arial" w:hAnsi="Arial" w:cs="Arial"/>
          <w:bCs/>
          <w:color w:val="000000" w:themeColor="text1"/>
          <w:sz w:val="22"/>
          <w:szCs w:val="22"/>
        </w:rPr>
        <w:t xml:space="preserve"> Therapists (CBT) continue to support staff psychological health and maintain workforce availability.  All mental health cases to the OHWB service are triaged and an appropriate intervention pathway is established </w:t>
      </w:r>
      <w:proofErr w:type="gramStart"/>
      <w:r w:rsidRPr="007852A6">
        <w:rPr>
          <w:rFonts w:ascii="Arial" w:hAnsi="Arial" w:cs="Arial"/>
          <w:bCs/>
          <w:color w:val="000000" w:themeColor="text1"/>
          <w:sz w:val="22"/>
          <w:szCs w:val="22"/>
        </w:rPr>
        <w:t>e.g.</w:t>
      </w:r>
      <w:proofErr w:type="gramEnd"/>
      <w:r w:rsidRPr="007852A6">
        <w:rPr>
          <w:rFonts w:ascii="Arial" w:hAnsi="Arial" w:cs="Arial"/>
          <w:bCs/>
          <w:color w:val="000000" w:themeColor="text1"/>
          <w:sz w:val="22"/>
          <w:szCs w:val="22"/>
        </w:rPr>
        <w:t xml:space="preserve"> high or low intensity CBT.  </w:t>
      </w:r>
    </w:p>
    <w:p w14:paraId="4D37DDE0" w14:textId="77777777" w:rsidR="00B87751" w:rsidRDefault="00B87751" w:rsidP="00E24402">
      <w:pPr>
        <w:pStyle w:val="BodyText"/>
        <w:spacing w:before="3"/>
        <w:ind w:left="110"/>
        <w:rPr>
          <w:rFonts w:ascii="Arial" w:hAnsi="Arial" w:cs="Arial"/>
          <w:bCs/>
          <w:color w:val="000000" w:themeColor="text1"/>
          <w:sz w:val="22"/>
          <w:szCs w:val="22"/>
        </w:rPr>
      </w:pPr>
    </w:p>
    <w:p w14:paraId="254733BE" w14:textId="45399DC9" w:rsidR="00912524" w:rsidRDefault="00E24402" w:rsidP="00947749">
      <w:pPr>
        <w:pStyle w:val="BodyText"/>
        <w:spacing w:before="3"/>
        <w:ind w:left="110"/>
        <w:rPr>
          <w:rFonts w:ascii="Arial" w:hAnsi="Arial" w:cs="Arial"/>
          <w:bCs/>
          <w:color w:val="000000" w:themeColor="text1"/>
          <w:sz w:val="22"/>
          <w:szCs w:val="22"/>
        </w:rPr>
      </w:pPr>
      <w:r w:rsidRPr="007852A6">
        <w:rPr>
          <w:rFonts w:ascii="Arial" w:hAnsi="Arial" w:cs="Arial"/>
          <w:bCs/>
          <w:color w:val="000000" w:themeColor="text1"/>
          <w:sz w:val="22"/>
          <w:szCs w:val="22"/>
        </w:rPr>
        <w:t>The access to CBT has now been improved for staff who would otherwise wait for Improving Access to Psychological Therapies (IAPT) services.  The OHWB offer is now improved and clarified giving greater choice and access to treatment or support available both within Solent and beyond these interventions.</w:t>
      </w:r>
    </w:p>
    <w:p w14:paraId="74966EF0" w14:textId="53078A92" w:rsidR="00912524" w:rsidRDefault="00912524" w:rsidP="00E24402">
      <w:pPr>
        <w:pStyle w:val="BodyText"/>
        <w:spacing w:before="3"/>
        <w:ind w:left="110"/>
        <w:rPr>
          <w:rFonts w:ascii="Arial" w:hAnsi="Arial" w:cs="Arial"/>
          <w:bCs/>
          <w:color w:val="000000" w:themeColor="text1"/>
          <w:sz w:val="22"/>
          <w:szCs w:val="22"/>
        </w:rPr>
      </w:pPr>
    </w:p>
    <w:p w14:paraId="52D2E12B" w14:textId="77777777" w:rsidR="00947749" w:rsidRDefault="00947749" w:rsidP="00E24402">
      <w:pPr>
        <w:pStyle w:val="BodyText"/>
        <w:spacing w:before="3"/>
        <w:ind w:left="110"/>
        <w:rPr>
          <w:rFonts w:ascii="Arial" w:hAnsi="Arial" w:cs="Arial"/>
          <w:bCs/>
          <w:color w:val="000000" w:themeColor="text1"/>
          <w:sz w:val="22"/>
          <w:szCs w:val="22"/>
        </w:rPr>
      </w:pPr>
      <w:r>
        <w:rPr>
          <w:rFonts w:ascii="Arial" w:hAnsi="Arial" w:cs="Arial"/>
          <w:bCs/>
          <w:color w:val="000000" w:themeColor="text1"/>
          <w:sz w:val="22"/>
          <w:szCs w:val="22"/>
        </w:rPr>
        <w:t>T</w:t>
      </w:r>
      <w:r w:rsidR="00E24402" w:rsidRPr="007852A6">
        <w:rPr>
          <w:rFonts w:ascii="Arial" w:hAnsi="Arial" w:cs="Arial"/>
          <w:bCs/>
          <w:color w:val="000000" w:themeColor="text1"/>
          <w:sz w:val="22"/>
          <w:szCs w:val="22"/>
        </w:rPr>
        <w:t>he Learning and Development team are currently working in collaboration with OHWB to develop a website dedicated to all current OHWB services and how to access them.  Manager and staff</w:t>
      </w:r>
      <w:r>
        <w:rPr>
          <w:rFonts w:ascii="Arial" w:hAnsi="Arial" w:cs="Arial"/>
          <w:bCs/>
          <w:color w:val="000000" w:themeColor="text1"/>
          <w:sz w:val="22"/>
          <w:szCs w:val="22"/>
        </w:rPr>
        <w:t xml:space="preserve"> will be able to</w:t>
      </w:r>
      <w:r w:rsidR="00E24402" w:rsidRPr="007852A6">
        <w:rPr>
          <w:rFonts w:ascii="Arial" w:hAnsi="Arial" w:cs="Arial"/>
          <w:bCs/>
          <w:color w:val="000000" w:themeColor="text1"/>
          <w:sz w:val="22"/>
          <w:szCs w:val="22"/>
        </w:rPr>
        <w:t xml:space="preserve"> access guides and training guides are currently in production and will be uploaded for the launch of the site in July 2023.  </w:t>
      </w:r>
    </w:p>
    <w:p w14:paraId="68ACBD9A" w14:textId="77777777" w:rsidR="00947749" w:rsidRDefault="00947749" w:rsidP="00E24402">
      <w:pPr>
        <w:pStyle w:val="BodyText"/>
        <w:spacing w:before="3"/>
        <w:ind w:left="110"/>
        <w:rPr>
          <w:rFonts w:ascii="Arial" w:hAnsi="Arial" w:cs="Arial"/>
          <w:bCs/>
          <w:color w:val="000000" w:themeColor="text1"/>
          <w:sz w:val="22"/>
          <w:szCs w:val="22"/>
        </w:rPr>
      </w:pPr>
    </w:p>
    <w:p w14:paraId="19E5D35B" w14:textId="087258F8" w:rsidR="00861393" w:rsidRDefault="00E24402" w:rsidP="00E24402">
      <w:pPr>
        <w:pStyle w:val="BodyText"/>
        <w:spacing w:before="3"/>
        <w:ind w:left="110"/>
        <w:rPr>
          <w:rFonts w:ascii="Arial" w:hAnsi="Arial" w:cs="Arial"/>
          <w:bCs/>
          <w:color w:val="000000" w:themeColor="text1"/>
          <w:sz w:val="22"/>
          <w:szCs w:val="22"/>
        </w:rPr>
      </w:pPr>
      <w:r w:rsidRPr="007852A6">
        <w:rPr>
          <w:rFonts w:ascii="Arial" w:hAnsi="Arial" w:cs="Arial"/>
          <w:bCs/>
          <w:color w:val="000000" w:themeColor="text1"/>
          <w:sz w:val="22"/>
          <w:szCs w:val="22"/>
        </w:rPr>
        <w:t xml:space="preserve">The site has an easy to navigate layout </w:t>
      </w:r>
      <w:r w:rsidR="00947749" w:rsidRPr="007852A6">
        <w:rPr>
          <w:rFonts w:ascii="Arial" w:hAnsi="Arial" w:cs="Arial"/>
          <w:bCs/>
          <w:color w:val="000000" w:themeColor="text1"/>
          <w:sz w:val="22"/>
          <w:szCs w:val="22"/>
        </w:rPr>
        <w:t>focusing</w:t>
      </w:r>
      <w:r w:rsidRPr="007852A6">
        <w:rPr>
          <w:rFonts w:ascii="Arial" w:hAnsi="Arial" w:cs="Arial"/>
          <w:bCs/>
          <w:color w:val="000000" w:themeColor="text1"/>
          <w:sz w:val="22"/>
          <w:szCs w:val="22"/>
        </w:rPr>
        <w:t xml:space="preserve"> on the 4 core elements of OHWB service, which are Occupational Health, Physiotherapy, Health and Wellbeing and Vaccinations.</w:t>
      </w:r>
    </w:p>
    <w:p w14:paraId="035848F8" w14:textId="1C6D2A99" w:rsidR="002601C6" w:rsidRDefault="002601C6" w:rsidP="00E76911"/>
    <w:p w14:paraId="70AB08B5" w14:textId="3CCA4976" w:rsidR="002601C6" w:rsidRPr="00DA2CE4" w:rsidRDefault="002601C6" w:rsidP="00551585">
      <w:pPr>
        <w:pStyle w:val="NormalWeb"/>
        <w:numPr>
          <w:ilvl w:val="0"/>
          <w:numId w:val="15"/>
        </w:numPr>
        <w:spacing w:before="0" w:beforeAutospacing="0" w:after="0" w:afterAutospacing="0"/>
        <w:rPr>
          <w:rFonts w:ascii="Arial" w:hAnsi="Arial" w:cs="Arial"/>
          <w:color w:val="000000"/>
          <w:sz w:val="22"/>
          <w:szCs w:val="22"/>
        </w:rPr>
      </w:pPr>
      <w:r w:rsidRPr="00DA2CE4">
        <w:rPr>
          <w:rFonts w:ascii="Arial" w:hAnsi="Arial" w:cs="Arial"/>
          <w:color w:val="000000"/>
          <w:sz w:val="22"/>
          <w:szCs w:val="22"/>
        </w:rPr>
        <w:t>Lack of awareness of potential cultural areas of friction</w:t>
      </w:r>
    </w:p>
    <w:p w14:paraId="6C79EB7B" w14:textId="0544C028" w:rsidR="002601C6" w:rsidRPr="00DA2CE4" w:rsidRDefault="002601C6" w:rsidP="00551585">
      <w:pPr>
        <w:pStyle w:val="NormalWeb"/>
        <w:numPr>
          <w:ilvl w:val="0"/>
          <w:numId w:val="15"/>
        </w:numPr>
        <w:spacing w:before="0" w:beforeAutospacing="0" w:after="0" w:afterAutospacing="0"/>
        <w:rPr>
          <w:rFonts w:ascii="Arial" w:hAnsi="Arial" w:cs="Arial"/>
          <w:color w:val="000000"/>
          <w:sz w:val="22"/>
          <w:szCs w:val="22"/>
        </w:rPr>
      </w:pPr>
      <w:r w:rsidRPr="00DA2CE4">
        <w:rPr>
          <w:rFonts w:ascii="Arial" w:hAnsi="Arial" w:cs="Arial"/>
          <w:color w:val="000000"/>
          <w:sz w:val="22"/>
          <w:szCs w:val="22"/>
        </w:rPr>
        <w:t>Visibility of the service</w:t>
      </w:r>
    </w:p>
    <w:p w14:paraId="1C4BC4E6" w14:textId="7204B813" w:rsidR="002601C6" w:rsidRPr="00DA2CE4" w:rsidRDefault="002601C6" w:rsidP="00551585">
      <w:pPr>
        <w:pStyle w:val="NormalWeb"/>
        <w:numPr>
          <w:ilvl w:val="0"/>
          <w:numId w:val="15"/>
        </w:numPr>
        <w:spacing w:before="0" w:beforeAutospacing="0" w:after="0" w:afterAutospacing="0"/>
        <w:rPr>
          <w:rFonts w:ascii="Arial" w:hAnsi="Arial" w:cs="Arial"/>
          <w:color w:val="000000"/>
          <w:sz w:val="22"/>
          <w:szCs w:val="22"/>
        </w:rPr>
      </w:pPr>
      <w:r w:rsidRPr="00DA2CE4">
        <w:rPr>
          <w:rFonts w:ascii="Arial" w:hAnsi="Arial" w:cs="Arial"/>
          <w:color w:val="000000"/>
          <w:sz w:val="22"/>
          <w:szCs w:val="22"/>
        </w:rPr>
        <w:t>Fear of stigmatisation</w:t>
      </w:r>
    </w:p>
    <w:p w14:paraId="21CD5EBC" w14:textId="0FB6FC7B" w:rsidR="002601C6" w:rsidRPr="00DA2CE4" w:rsidRDefault="002601C6" w:rsidP="00551585">
      <w:pPr>
        <w:pStyle w:val="NormalWeb"/>
        <w:numPr>
          <w:ilvl w:val="0"/>
          <w:numId w:val="15"/>
        </w:numPr>
        <w:spacing w:before="0" w:beforeAutospacing="0" w:after="0" w:afterAutospacing="0"/>
        <w:rPr>
          <w:rFonts w:ascii="Arial" w:hAnsi="Arial" w:cs="Arial"/>
          <w:color w:val="000000"/>
          <w:sz w:val="22"/>
          <w:szCs w:val="22"/>
        </w:rPr>
      </w:pPr>
      <w:r w:rsidRPr="00DA2CE4">
        <w:rPr>
          <w:rFonts w:ascii="Arial" w:hAnsi="Arial" w:cs="Arial"/>
          <w:color w:val="000000"/>
          <w:sz w:val="22"/>
          <w:szCs w:val="22"/>
        </w:rPr>
        <w:t>Lack of awareness of available mental health support.</w:t>
      </w:r>
    </w:p>
    <w:p w14:paraId="5EB80818" w14:textId="066B54FA" w:rsidR="002601C6" w:rsidRPr="00DA2CE4" w:rsidRDefault="002601C6" w:rsidP="00551585">
      <w:pPr>
        <w:pStyle w:val="NormalWeb"/>
        <w:numPr>
          <w:ilvl w:val="0"/>
          <w:numId w:val="15"/>
        </w:numPr>
        <w:spacing w:before="0" w:beforeAutospacing="0" w:after="0" w:afterAutospacing="0"/>
        <w:rPr>
          <w:rFonts w:ascii="Arial" w:hAnsi="Arial" w:cs="Arial"/>
          <w:color w:val="000000"/>
          <w:sz w:val="22"/>
          <w:szCs w:val="22"/>
        </w:rPr>
      </w:pPr>
      <w:r w:rsidRPr="00DA2CE4">
        <w:rPr>
          <w:rFonts w:ascii="Arial" w:hAnsi="Arial" w:cs="Arial"/>
          <w:color w:val="000000"/>
          <w:sz w:val="22"/>
          <w:szCs w:val="22"/>
        </w:rPr>
        <w:t xml:space="preserve">Failure to self-identify mental health </w:t>
      </w:r>
      <w:proofErr w:type="gramStart"/>
      <w:r w:rsidRPr="00DA2CE4">
        <w:rPr>
          <w:rFonts w:ascii="Arial" w:hAnsi="Arial" w:cs="Arial"/>
          <w:color w:val="000000"/>
          <w:sz w:val="22"/>
          <w:szCs w:val="22"/>
        </w:rPr>
        <w:t>need</w:t>
      </w:r>
      <w:proofErr w:type="gramEnd"/>
    </w:p>
    <w:p w14:paraId="551B6A97" w14:textId="61AE2D17" w:rsidR="002601C6" w:rsidRPr="00DA2CE4" w:rsidRDefault="002601C6" w:rsidP="00551585">
      <w:pPr>
        <w:pStyle w:val="NormalWeb"/>
        <w:numPr>
          <w:ilvl w:val="0"/>
          <w:numId w:val="15"/>
        </w:numPr>
        <w:spacing w:before="0" w:beforeAutospacing="0" w:after="0" w:afterAutospacing="0"/>
        <w:rPr>
          <w:rFonts w:ascii="Arial" w:hAnsi="Arial" w:cs="Arial"/>
          <w:color w:val="000000"/>
          <w:sz w:val="22"/>
          <w:szCs w:val="22"/>
        </w:rPr>
      </w:pPr>
      <w:r w:rsidRPr="00DA2CE4">
        <w:rPr>
          <w:rFonts w:ascii="Arial" w:hAnsi="Arial" w:cs="Arial"/>
          <w:color w:val="000000"/>
          <w:sz w:val="22"/>
          <w:szCs w:val="22"/>
        </w:rPr>
        <w:t>Lack of representation in the mental health workforce</w:t>
      </w:r>
    </w:p>
    <w:p w14:paraId="17D515F3" w14:textId="77777777" w:rsidR="002601C6" w:rsidRPr="00DA2CE4" w:rsidRDefault="002601C6" w:rsidP="00BB6932">
      <w:pPr>
        <w:pStyle w:val="NormalWeb"/>
        <w:ind w:left="470"/>
        <w:rPr>
          <w:rFonts w:ascii="Arial" w:hAnsi="Arial" w:cs="Arial"/>
          <w:color w:val="000000"/>
          <w:sz w:val="22"/>
          <w:szCs w:val="22"/>
        </w:rPr>
      </w:pPr>
      <w:r w:rsidRPr="00DA2CE4">
        <w:rPr>
          <w:rFonts w:ascii="Arial" w:hAnsi="Arial" w:cs="Arial"/>
          <w:color w:val="000000"/>
          <w:sz w:val="22"/>
          <w:szCs w:val="22"/>
        </w:rPr>
        <w:t>Recommendations:</w:t>
      </w:r>
    </w:p>
    <w:p w14:paraId="64B7BEC0" w14:textId="7C0BAC8E" w:rsidR="002601C6" w:rsidRPr="00DA2CE4" w:rsidRDefault="002601C6" w:rsidP="00551585">
      <w:pPr>
        <w:pStyle w:val="NormalWeb"/>
        <w:numPr>
          <w:ilvl w:val="0"/>
          <w:numId w:val="14"/>
        </w:numPr>
        <w:spacing w:before="0" w:beforeAutospacing="0" w:after="0" w:afterAutospacing="0"/>
        <w:rPr>
          <w:rFonts w:ascii="Arial" w:hAnsi="Arial" w:cs="Arial"/>
          <w:color w:val="000000"/>
          <w:sz w:val="22"/>
          <w:szCs w:val="22"/>
        </w:rPr>
      </w:pPr>
      <w:r w:rsidRPr="00DA2CE4">
        <w:rPr>
          <w:rFonts w:ascii="Arial" w:hAnsi="Arial" w:cs="Arial"/>
          <w:color w:val="000000"/>
          <w:sz w:val="22"/>
          <w:szCs w:val="22"/>
        </w:rPr>
        <w:t xml:space="preserve">Talking Change Service to strengthen its relationship with local ethnic minority communities in </w:t>
      </w:r>
      <w:proofErr w:type="gramStart"/>
      <w:r w:rsidRPr="00DA2CE4">
        <w:rPr>
          <w:rFonts w:ascii="Arial" w:hAnsi="Arial" w:cs="Arial"/>
          <w:color w:val="000000"/>
          <w:sz w:val="22"/>
          <w:szCs w:val="22"/>
        </w:rPr>
        <w:t>Portsmouth</w:t>
      </w:r>
      <w:proofErr w:type="gramEnd"/>
    </w:p>
    <w:p w14:paraId="781DC3C8" w14:textId="643DAEE7" w:rsidR="002601C6" w:rsidRPr="00DA2CE4" w:rsidRDefault="002601C6" w:rsidP="00551585">
      <w:pPr>
        <w:pStyle w:val="NormalWeb"/>
        <w:numPr>
          <w:ilvl w:val="0"/>
          <w:numId w:val="14"/>
        </w:numPr>
        <w:spacing w:before="0" w:beforeAutospacing="0" w:after="0" w:afterAutospacing="0"/>
        <w:rPr>
          <w:rFonts w:ascii="Arial" w:hAnsi="Arial" w:cs="Arial"/>
          <w:color w:val="000000"/>
          <w:sz w:val="22"/>
          <w:szCs w:val="22"/>
        </w:rPr>
      </w:pPr>
      <w:r>
        <w:rPr>
          <w:rFonts w:ascii="Arial" w:hAnsi="Arial" w:cs="Arial"/>
          <w:color w:val="000000"/>
          <w:sz w:val="22"/>
          <w:szCs w:val="22"/>
        </w:rPr>
        <w:t xml:space="preserve">Increased </w:t>
      </w:r>
      <w:r w:rsidRPr="00DA2CE4">
        <w:rPr>
          <w:rFonts w:ascii="Arial" w:hAnsi="Arial" w:cs="Arial"/>
          <w:color w:val="000000"/>
          <w:sz w:val="22"/>
          <w:szCs w:val="22"/>
        </w:rPr>
        <w:t>cultural awareness</w:t>
      </w:r>
      <w:r>
        <w:rPr>
          <w:rFonts w:ascii="Arial" w:hAnsi="Arial" w:cs="Arial"/>
          <w:color w:val="000000"/>
          <w:sz w:val="22"/>
          <w:szCs w:val="22"/>
        </w:rPr>
        <w:t xml:space="preserve"> </w:t>
      </w:r>
      <w:r w:rsidR="007763F6">
        <w:rPr>
          <w:rFonts w:ascii="Arial" w:hAnsi="Arial" w:cs="Arial"/>
          <w:color w:val="000000"/>
          <w:sz w:val="22"/>
          <w:szCs w:val="22"/>
        </w:rPr>
        <w:t xml:space="preserve">training </w:t>
      </w:r>
      <w:r w:rsidR="007763F6" w:rsidRPr="00DA2CE4">
        <w:rPr>
          <w:rFonts w:ascii="Arial" w:hAnsi="Arial" w:cs="Arial"/>
          <w:color w:val="000000"/>
          <w:sz w:val="22"/>
          <w:szCs w:val="22"/>
        </w:rPr>
        <w:t>for</w:t>
      </w:r>
      <w:r w:rsidRPr="00DA2CE4">
        <w:rPr>
          <w:rFonts w:ascii="Arial" w:hAnsi="Arial" w:cs="Arial"/>
          <w:color w:val="000000"/>
          <w:sz w:val="22"/>
          <w:szCs w:val="22"/>
        </w:rPr>
        <w:t xml:space="preserve"> </w:t>
      </w:r>
      <w:proofErr w:type="gramStart"/>
      <w:r w:rsidRPr="00DA2CE4">
        <w:rPr>
          <w:rFonts w:ascii="Arial" w:hAnsi="Arial" w:cs="Arial"/>
          <w:color w:val="000000"/>
          <w:sz w:val="22"/>
          <w:szCs w:val="22"/>
        </w:rPr>
        <w:t>staff</w:t>
      </w:r>
      <w:proofErr w:type="gramEnd"/>
    </w:p>
    <w:p w14:paraId="28ECCF69" w14:textId="1BA46739" w:rsidR="002601C6" w:rsidRPr="00DA2CE4" w:rsidRDefault="002601C6" w:rsidP="00551585">
      <w:pPr>
        <w:pStyle w:val="NormalWeb"/>
        <w:numPr>
          <w:ilvl w:val="0"/>
          <w:numId w:val="14"/>
        </w:numPr>
        <w:spacing w:before="0" w:beforeAutospacing="0" w:after="0" w:afterAutospacing="0"/>
        <w:rPr>
          <w:rFonts w:ascii="Arial" w:hAnsi="Arial" w:cs="Arial"/>
          <w:color w:val="000000"/>
          <w:sz w:val="22"/>
          <w:szCs w:val="22"/>
        </w:rPr>
      </w:pPr>
      <w:r w:rsidRPr="00DA2CE4">
        <w:rPr>
          <w:rFonts w:ascii="Arial" w:hAnsi="Arial" w:cs="Arial"/>
          <w:color w:val="000000"/>
          <w:sz w:val="22"/>
          <w:szCs w:val="22"/>
        </w:rPr>
        <w:t>Increase visibility of the service</w:t>
      </w:r>
    </w:p>
    <w:p w14:paraId="1FDDBD72" w14:textId="073BD4F2" w:rsidR="002601C6" w:rsidRPr="00DA2CE4" w:rsidRDefault="002601C6" w:rsidP="00551585">
      <w:pPr>
        <w:pStyle w:val="NormalWeb"/>
        <w:numPr>
          <w:ilvl w:val="0"/>
          <w:numId w:val="14"/>
        </w:numPr>
        <w:spacing w:before="0" w:beforeAutospacing="0" w:after="0" w:afterAutospacing="0"/>
        <w:rPr>
          <w:rFonts w:ascii="Arial" w:hAnsi="Arial" w:cs="Arial"/>
          <w:color w:val="000000"/>
          <w:sz w:val="22"/>
          <w:szCs w:val="22"/>
        </w:rPr>
      </w:pPr>
      <w:r w:rsidRPr="00DA2CE4">
        <w:rPr>
          <w:rFonts w:ascii="Arial" w:hAnsi="Arial" w:cs="Arial"/>
          <w:color w:val="000000"/>
          <w:sz w:val="22"/>
          <w:szCs w:val="22"/>
        </w:rPr>
        <w:t>Addressing lack of awareness of local mental health services amongst ethnic minority communities</w:t>
      </w:r>
    </w:p>
    <w:p w14:paraId="18B99123" w14:textId="48154598" w:rsidR="002601C6" w:rsidRPr="00DA2CE4" w:rsidRDefault="002601C6" w:rsidP="00551585">
      <w:pPr>
        <w:pStyle w:val="NormalWeb"/>
        <w:numPr>
          <w:ilvl w:val="0"/>
          <w:numId w:val="14"/>
        </w:numPr>
        <w:spacing w:before="0" w:beforeAutospacing="0" w:after="0" w:afterAutospacing="0"/>
        <w:rPr>
          <w:rFonts w:ascii="Arial" w:hAnsi="Arial" w:cs="Arial"/>
          <w:color w:val="000000"/>
          <w:sz w:val="22"/>
          <w:szCs w:val="22"/>
        </w:rPr>
      </w:pPr>
      <w:r w:rsidRPr="00DA2CE4">
        <w:rPr>
          <w:rFonts w:ascii="Arial" w:hAnsi="Arial" w:cs="Arial"/>
          <w:color w:val="000000"/>
          <w:sz w:val="22"/>
          <w:szCs w:val="22"/>
        </w:rPr>
        <w:t>Addressing job security fears</w:t>
      </w:r>
    </w:p>
    <w:p w14:paraId="35A28BCC" w14:textId="3890AEA3" w:rsidR="009031C2" w:rsidRPr="00F52FDE" w:rsidRDefault="002601C6" w:rsidP="00551585">
      <w:pPr>
        <w:pStyle w:val="NormalWeb"/>
        <w:numPr>
          <w:ilvl w:val="0"/>
          <w:numId w:val="14"/>
        </w:numPr>
        <w:spacing w:before="0" w:beforeAutospacing="0" w:after="0" w:afterAutospacing="0"/>
        <w:rPr>
          <w:rFonts w:ascii="Arial" w:hAnsi="Arial" w:cs="Arial"/>
          <w:color w:val="000000"/>
          <w:sz w:val="22"/>
          <w:szCs w:val="22"/>
        </w:rPr>
      </w:pPr>
      <w:r w:rsidRPr="00DA2CE4">
        <w:rPr>
          <w:rFonts w:ascii="Arial" w:hAnsi="Arial" w:cs="Arial"/>
          <w:color w:val="000000"/>
          <w:sz w:val="22"/>
          <w:szCs w:val="22"/>
        </w:rPr>
        <w:t xml:space="preserve">Self-identifying the need for mental health </w:t>
      </w:r>
      <w:proofErr w:type="gramStart"/>
      <w:r w:rsidRPr="00DA2CE4">
        <w:rPr>
          <w:rFonts w:ascii="Arial" w:hAnsi="Arial" w:cs="Arial"/>
          <w:color w:val="000000"/>
          <w:sz w:val="22"/>
          <w:szCs w:val="22"/>
        </w:rPr>
        <w:t>services</w:t>
      </w:r>
      <w:proofErr w:type="gramEnd"/>
    </w:p>
    <w:p w14:paraId="746F365A" w14:textId="360D7584" w:rsidR="00622D2C" w:rsidRPr="00751948" w:rsidRDefault="00751948" w:rsidP="00BB6932">
      <w:pPr>
        <w:pStyle w:val="Heading2"/>
        <w:ind w:left="580"/>
        <w:rPr>
          <w:rFonts w:ascii="Arial" w:hAnsi="Arial" w:cs="Arial"/>
        </w:rPr>
      </w:pPr>
      <w:bookmarkStart w:id="51" w:name="_Toc146200699"/>
      <w:r w:rsidRPr="00751948">
        <w:rPr>
          <w:rFonts w:ascii="Arial" w:hAnsi="Arial" w:cs="Arial"/>
        </w:rPr>
        <w:lastRenderedPageBreak/>
        <w:t>Chaplaincy Service</w:t>
      </w:r>
      <w:bookmarkEnd w:id="51"/>
    </w:p>
    <w:p w14:paraId="331AB722" w14:textId="77777777" w:rsidR="002308F7" w:rsidRPr="00F52FDE" w:rsidRDefault="002308F7" w:rsidP="002308F7">
      <w:pPr>
        <w:widowControl/>
        <w:autoSpaceDE/>
        <w:autoSpaceDN/>
        <w:rPr>
          <w:rFonts w:ascii="Arial" w:eastAsia="Times New Roman" w:hAnsi="Arial" w:cs="Arial"/>
          <w:lang w:val="en-GB" w:eastAsia="en-GB"/>
        </w:rPr>
      </w:pPr>
      <w:r w:rsidRPr="00F52FDE">
        <w:rPr>
          <w:rFonts w:ascii="Arial" w:eastAsia="Times New Roman" w:hAnsi="Arial" w:cs="Arial"/>
          <w:b/>
          <w:bCs/>
          <w:lang w:val="en-GB" w:eastAsia="en-GB"/>
        </w:rPr>
        <w:t>Promoting Excellence in Pastoral, Spiritual and Religious care.</w:t>
      </w:r>
    </w:p>
    <w:p w14:paraId="6E69AAFD" w14:textId="77777777" w:rsidR="0077393C" w:rsidRPr="00F52FDE" w:rsidRDefault="0077393C" w:rsidP="002308F7">
      <w:pPr>
        <w:widowControl/>
        <w:autoSpaceDE/>
        <w:autoSpaceDN/>
        <w:rPr>
          <w:rFonts w:ascii="Arial" w:eastAsia="Times New Roman" w:hAnsi="Arial" w:cs="Arial"/>
          <w:lang w:val="en-GB" w:eastAsia="en-GB"/>
        </w:rPr>
      </w:pPr>
    </w:p>
    <w:p w14:paraId="116D45BB" w14:textId="77777777" w:rsidR="00F52FDE" w:rsidRPr="00F52FDE" w:rsidRDefault="002308F7" w:rsidP="00F52FDE">
      <w:pPr>
        <w:rPr>
          <w:rFonts w:ascii="Arial" w:hAnsi="Arial" w:cs="Arial"/>
        </w:rPr>
      </w:pPr>
      <w:r w:rsidRPr="00F52FDE">
        <w:rPr>
          <w:rFonts w:ascii="Arial" w:eastAsia="Times New Roman" w:hAnsi="Arial" w:cs="Arial"/>
          <w:lang w:val="en-GB" w:eastAsia="en-GB"/>
        </w:rPr>
        <w:t xml:space="preserve">The term ‘chaplaincy’ is not affiliated to any one religion or belief system. Modern health care chaplaincy is a service and profession working within the NHS that is focussed on ensuring that all staff, patients, their, families </w:t>
      </w:r>
      <w:r w:rsidR="009031C2" w:rsidRPr="00F52FDE">
        <w:rPr>
          <w:rFonts w:ascii="Arial" w:eastAsia="Times New Roman" w:hAnsi="Arial" w:cs="Arial"/>
          <w:lang w:val="en-GB" w:eastAsia="en-GB"/>
        </w:rPr>
        <w:t>and carers</w:t>
      </w:r>
      <w:r w:rsidRPr="00F52FDE">
        <w:rPr>
          <w:rFonts w:ascii="Arial" w:eastAsia="Times New Roman" w:hAnsi="Arial" w:cs="Arial"/>
          <w:lang w:val="en-GB" w:eastAsia="en-GB"/>
        </w:rPr>
        <w:t xml:space="preserve">, be they religious or not, </w:t>
      </w:r>
      <w:r w:rsidR="0077393C" w:rsidRPr="00F52FDE">
        <w:rPr>
          <w:rFonts w:ascii="Arial" w:eastAsia="Times New Roman" w:hAnsi="Arial" w:cs="Arial"/>
          <w:lang w:val="en-GB" w:eastAsia="en-GB"/>
        </w:rPr>
        <w:t>can</w:t>
      </w:r>
      <w:r w:rsidRPr="00F52FDE">
        <w:rPr>
          <w:rFonts w:ascii="Arial" w:eastAsia="Times New Roman" w:hAnsi="Arial" w:cs="Arial"/>
          <w:lang w:val="en-GB" w:eastAsia="en-GB"/>
        </w:rPr>
        <w:t xml:space="preserve"> access pastoral, spiritual or religious support when they need it. </w:t>
      </w:r>
      <w:r w:rsidR="00F52FDE" w:rsidRPr="00F52FDE">
        <w:rPr>
          <w:rFonts w:ascii="Arial" w:hAnsi="Arial" w:cs="Arial"/>
        </w:rPr>
        <w:t xml:space="preserve">Chaplaincy focus continues to provide high standard of pastoral, spiritual care and religious care for all staff, our </w:t>
      </w:r>
      <w:proofErr w:type="gramStart"/>
      <w:r w:rsidR="00F52FDE" w:rsidRPr="00F52FDE">
        <w:rPr>
          <w:rFonts w:ascii="Arial" w:hAnsi="Arial" w:cs="Arial"/>
        </w:rPr>
        <w:t>patients</w:t>
      </w:r>
      <w:proofErr w:type="gramEnd"/>
      <w:r w:rsidR="00F52FDE" w:rsidRPr="00F52FDE">
        <w:rPr>
          <w:rFonts w:ascii="Arial" w:hAnsi="Arial" w:cs="Arial"/>
        </w:rPr>
        <w:t xml:space="preserve"> and carers.</w:t>
      </w:r>
    </w:p>
    <w:p w14:paraId="7B607091" w14:textId="77777777" w:rsidR="002308F7" w:rsidRPr="00F52FDE" w:rsidRDefault="002308F7" w:rsidP="002308F7">
      <w:pPr>
        <w:widowControl/>
        <w:autoSpaceDE/>
        <w:autoSpaceDN/>
        <w:rPr>
          <w:rFonts w:ascii="Arial" w:eastAsia="Times New Roman" w:hAnsi="Arial" w:cs="Arial"/>
          <w:lang w:val="en-GB" w:eastAsia="en-GB"/>
        </w:rPr>
      </w:pPr>
    </w:p>
    <w:p w14:paraId="3DCB5F44" w14:textId="5B4F0AB1" w:rsidR="002308F7" w:rsidRPr="00F52FDE" w:rsidRDefault="002308F7" w:rsidP="002308F7">
      <w:pPr>
        <w:widowControl/>
        <w:autoSpaceDE/>
        <w:autoSpaceDN/>
        <w:rPr>
          <w:rFonts w:ascii="Arial" w:eastAsia="Times New Roman" w:hAnsi="Arial" w:cs="Arial"/>
          <w:lang w:val="en-GB" w:eastAsia="en-GB"/>
        </w:rPr>
      </w:pPr>
      <w:r w:rsidRPr="00F52FDE">
        <w:rPr>
          <w:rFonts w:ascii="Arial" w:eastAsia="Times New Roman" w:hAnsi="Arial" w:cs="Arial"/>
          <w:b/>
          <w:bCs/>
          <w:lang w:val="en-GB" w:eastAsia="en-GB"/>
        </w:rPr>
        <w:t xml:space="preserve">What </w:t>
      </w:r>
      <w:r w:rsidR="0077393C" w:rsidRPr="00F52FDE">
        <w:rPr>
          <w:rFonts w:ascii="Arial" w:eastAsia="Times New Roman" w:hAnsi="Arial" w:cs="Arial"/>
          <w:b/>
          <w:bCs/>
          <w:lang w:val="en-GB" w:eastAsia="en-GB"/>
        </w:rPr>
        <w:t>does</w:t>
      </w:r>
      <w:r w:rsidRPr="00F52FDE">
        <w:rPr>
          <w:rFonts w:ascii="Arial" w:eastAsia="Times New Roman" w:hAnsi="Arial" w:cs="Arial"/>
          <w:b/>
          <w:bCs/>
          <w:lang w:val="en-GB" w:eastAsia="en-GB"/>
        </w:rPr>
        <w:t xml:space="preserve"> the Chaplain Provide in Solent NHS Foundation trust?</w:t>
      </w:r>
    </w:p>
    <w:p w14:paraId="3E127F75" w14:textId="0A84535F" w:rsidR="002308F7" w:rsidRPr="00F52FDE" w:rsidRDefault="002308F7" w:rsidP="00551585">
      <w:pPr>
        <w:pStyle w:val="ListParagraph"/>
        <w:widowControl/>
        <w:numPr>
          <w:ilvl w:val="0"/>
          <w:numId w:val="39"/>
        </w:numPr>
        <w:autoSpaceDE/>
        <w:autoSpaceDN/>
        <w:ind w:left="360"/>
        <w:rPr>
          <w:rFonts w:ascii="Arial" w:eastAsia="Times New Roman" w:hAnsi="Arial" w:cs="Arial"/>
          <w:lang w:val="en-GB" w:eastAsia="en-GB"/>
        </w:rPr>
      </w:pPr>
      <w:r w:rsidRPr="00F52FDE">
        <w:rPr>
          <w:rFonts w:ascii="Arial" w:eastAsia="Times New Roman" w:hAnsi="Arial" w:cs="Arial"/>
          <w:b/>
          <w:bCs/>
          <w:lang w:val="en-GB" w:eastAsia="en-GB"/>
        </w:rPr>
        <w:t>They seek</w:t>
      </w:r>
      <w:r w:rsidRPr="00F52FDE">
        <w:rPr>
          <w:rFonts w:ascii="Arial" w:eastAsia="Times New Roman" w:hAnsi="Arial" w:cs="Arial"/>
          <w:lang w:val="en-GB" w:eastAsia="en-GB"/>
        </w:rPr>
        <w:t xml:space="preserve"> </w:t>
      </w:r>
      <w:r w:rsidRPr="00F52FDE">
        <w:rPr>
          <w:rFonts w:ascii="Arial" w:eastAsia="Times New Roman" w:hAnsi="Arial" w:cs="Arial"/>
          <w:b/>
          <w:bCs/>
          <w:lang w:val="en-GB" w:eastAsia="en-GB"/>
        </w:rPr>
        <w:t>to implement</w:t>
      </w:r>
      <w:r w:rsidRPr="00F52FDE">
        <w:rPr>
          <w:rFonts w:ascii="Arial" w:eastAsia="Times New Roman" w:hAnsi="Arial" w:cs="Arial"/>
          <w:lang w:val="en-GB" w:eastAsia="en-GB"/>
        </w:rPr>
        <w:t xml:space="preserve"> our Trust’s Spiritual, religious and pastoral care strategy in line with national guidelines.</w:t>
      </w:r>
    </w:p>
    <w:p w14:paraId="66B0777B" w14:textId="4FCA23C4" w:rsidR="002308F7" w:rsidRPr="00F52FDE" w:rsidRDefault="002308F7" w:rsidP="00551585">
      <w:pPr>
        <w:pStyle w:val="ListParagraph"/>
        <w:widowControl/>
        <w:numPr>
          <w:ilvl w:val="0"/>
          <w:numId w:val="39"/>
        </w:numPr>
        <w:autoSpaceDE/>
        <w:autoSpaceDN/>
        <w:ind w:left="360"/>
        <w:rPr>
          <w:rFonts w:ascii="Arial" w:eastAsia="Times New Roman" w:hAnsi="Arial" w:cs="Arial"/>
          <w:lang w:val="en-GB" w:eastAsia="en-GB"/>
        </w:rPr>
      </w:pPr>
      <w:r w:rsidRPr="00F52FDE">
        <w:rPr>
          <w:rFonts w:ascii="Arial" w:eastAsia="Times New Roman" w:hAnsi="Arial" w:cs="Arial"/>
          <w:b/>
          <w:bCs/>
          <w:lang w:val="en-GB" w:eastAsia="en-GB"/>
        </w:rPr>
        <w:t>Promote and uphold</w:t>
      </w:r>
      <w:r w:rsidRPr="00F52FDE">
        <w:rPr>
          <w:rFonts w:ascii="Arial" w:eastAsia="Times New Roman" w:hAnsi="Arial" w:cs="Arial"/>
          <w:lang w:val="en-GB" w:eastAsia="en-GB"/>
        </w:rPr>
        <w:t xml:space="preserve"> the Trust’s HEART values in providing an excellent chaplaincy service that is responsive, inclusive, holistic and person centred.</w:t>
      </w:r>
    </w:p>
    <w:p w14:paraId="1AE48A92" w14:textId="6CDAD09F" w:rsidR="002308F7" w:rsidRPr="00F52FDE" w:rsidRDefault="002308F7" w:rsidP="00551585">
      <w:pPr>
        <w:pStyle w:val="ListParagraph"/>
        <w:widowControl/>
        <w:numPr>
          <w:ilvl w:val="0"/>
          <w:numId w:val="39"/>
        </w:numPr>
        <w:autoSpaceDE/>
        <w:autoSpaceDN/>
        <w:ind w:left="360"/>
        <w:rPr>
          <w:rFonts w:ascii="Arial" w:eastAsia="Times New Roman" w:hAnsi="Arial" w:cs="Arial"/>
          <w:lang w:val="en-GB" w:eastAsia="en-GB"/>
        </w:rPr>
      </w:pPr>
      <w:r w:rsidRPr="00F52FDE">
        <w:rPr>
          <w:rFonts w:ascii="Arial" w:eastAsia="Times New Roman" w:hAnsi="Arial" w:cs="Arial"/>
          <w:b/>
          <w:bCs/>
          <w:lang w:val="en-GB" w:eastAsia="en-GB"/>
        </w:rPr>
        <w:t>Support and co-ordinate</w:t>
      </w:r>
      <w:r w:rsidRPr="00F52FDE">
        <w:rPr>
          <w:rFonts w:ascii="Arial" w:eastAsia="Times New Roman" w:hAnsi="Arial" w:cs="Arial"/>
          <w:lang w:val="en-GB" w:eastAsia="en-GB"/>
        </w:rPr>
        <w:t xml:space="preserve"> spiritual, </w:t>
      </w:r>
      <w:proofErr w:type="gramStart"/>
      <w:r w:rsidRPr="00F52FDE">
        <w:rPr>
          <w:rFonts w:ascii="Arial" w:eastAsia="Times New Roman" w:hAnsi="Arial" w:cs="Arial"/>
          <w:lang w:val="en-GB" w:eastAsia="en-GB"/>
        </w:rPr>
        <w:t>religious</w:t>
      </w:r>
      <w:proofErr w:type="gramEnd"/>
      <w:r w:rsidRPr="00F52FDE">
        <w:rPr>
          <w:rFonts w:ascii="Arial" w:eastAsia="Times New Roman" w:hAnsi="Arial" w:cs="Arial"/>
          <w:lang w:val="en-GB" w:eastAsia="en-GB"/>
        </w:rPr>
        <w:t xml:space="preserve"> and pastoral needs of service users, carers, staff and visitors irrespective of faith or belief. </w:t>
      </w:r>
    </w:p>
    <w:p w14:paraId="4CA4B132" w14:textId="3D36A140" w:rsidR="002308F7" w:rsidRPr="00F52FDE" w:rsidRDefault="002308F7" w:rsidP="00551585">
      <w:pPr>
        <w:pStyle w:val="ListParagraph"/>
        <w:widowControl/>
        <w:numPr>
          <w:ilvl w:val="0"/>
          <w:numId w:val="39"/>
        </w:numPr>
        <w:autoSpaceDE/>
        <w:autoSpaceDN/>
        <w:ind w:left="360"/>
        <w:rPr>
          <w:rFonts w:ascii="Arial" w:eastAsia="Times New Roman" w:hAnsi="Arial" w:cs="Arial"/>
          <w:lang w:val="en-GB" w:eastAsia="en-GB"/>
        </w:rPr>
      </w:pPr>
      <w:r w:rsidRPr="00F52FDE">
        <w:rPr>
          <w:rFonts w:ascii="Arial" w:eastAsia="Times New Roman" w:hAnsi="Arial" w:cs="Arial"/>
          <w:b/>
          <w:bCs/>
          <w:lang w:val="en-GB" w:eastAsia="en-GB"/>
        </w:rPr>
        <w:t>Ensure faith needs</w:t>
      </w:r>
      <w:r w:rsidRPr="00F52FDE">
        <w:rPr>
          <w:rFonts w:ascii="Arial" w:eastAsia="Times New Roman" w:hAnsi="Arial" w:cs="Arial"/>
          <w:lang w:val="en-GB" w:eastAsia="en-GB"/>
        </w:rPr>
        <w:t xml:space="preserve"> across the range of faiths are met-connecting with the wider community. </w:t>
      </w:r>
    </w:p>
    <w:p w14:paraId="652EA0CE" w14:textId="77777777" w:rsidR="002308F7" w:rsidRPr="00F52FDE" w:rsidRDefault="002308F7" w:rsidP="00551585">
      <w:pPr>
        <w:pStyle w:val="ListParagraph"/>
        <w:widowControl/>
        <w:numPr>
          <w:ilvl w:val="0"/>
          <w:numId w:val="39"/>
        </w:numPr>
        <w:autoSpaceDE/>
        <w:autoSpaceDN/>
        <w:ind w:left="360"/>
        <w:rPr>
          <w:rFonts w:ascii="Arial" w:eastAsia="Times New Roman" w:hAnsi="Arial" w:cs="Arial"/>
          <w:lang w:val="en-GB" w:eastAsia="en-GB"/>
        </w:rPr>
      </w:pPr>
      <w:r w:rsidRPr="00F52FDE">
        <w:rPr>
          <w:rFonts w:ascii="Arial" w:eastAsia="Times New Roman" w:hAnsi="Arial" w:cs="Arial"/>
          <w:b/>
          <w:bCs/>
          <w:lang w:val="en-GB" w:eastAsia="en-GB"/>
        </w:rPr>
        <w:t>Raising awareness</w:t>
      </w:r>
      <w:r w:rsidRPr="00F52FDE">
        <w:rPr>
          <w:rFonts w:ascii="Arial" w:eastAsia="Times New Roman" w:hAnsi="Arial" w:cs="Arial"/>
          <w:lang w:val="en-GB" w:eastAsia="en-GB"/>
        </w:rPr>
        <w:t xml:space="preserve"> of the importance of faith and culture in the workplace for staff and for our patients and families.</w:t>
      </w:r>
    </w:p>
    <w:p w14:paraId="48DBF047" w14:textId="7EE7AA67" w:rsidR="002308F7" w:rsidRPr="00F52FDE" w:rsidRDefault="002308F7" w:rsidP="00551585">
      <w:pPr>
        <w:pStyle w:val="ListParagraph"/>
        <w:widowControl/>
        <w:numPr>
          <w:ilvl w:val="0"/>
          <w:numId w:val="39"/>
        </w:numPr>
        <w:autoSpaceDE/>
        <w:autoSpaceDN/>
        <w:ind w:left="360"/>
        <w:rPr>
          <w:rFonts w:ascii="Arial" w:eastAsia="Times New Roman" w:hAnsi="Arial" w:cs="Arial"/>
          <w:lang w:val="en-GB" w:eastAsia="en-GB"/>
        </w:rPr>
      </w:pPr>
      <w:r w:rsidRPr="00F52FDE">
        <w:rPr>
          <w:rFonts w:ascii="Arial" w:eastAsia="Times New Roman" w:hAnsi="Arial" w:cs="Arial"/>
          <w:b/>
          <w:bCs/>
          <w:lang w:val="en-GB" w:eastAsia="en-GB"/>
        </w:rPr>
        <w:t>Facilitating and promoting events</w:t>
      </w:r>
      <w:r w:rsidRPr="00F52FDE">
        <w:rPr>
          <w:rFonts w:ascii="Arial" w:eastAsia="Times New Roman" w:hAnsi="Arial" w:cs="Arial"/>
          <w:lang w:val="en-GB" w:eastAsia="en-GB"/>
        </w:rPr>
        <w:t xml:space="preserve"> for staff of differing faiths and religions within the Trust. Celebrating major festivals.</w:t>
      </w:r>
    </w:p>
    <w:p w14:paraId="389DADC8" w14:textId="36A171A3" w:rsidR="002308F7" w:rsidRPr="00F52FDE" w:rsidRDefault="002308F7" w:rsidP="00551585">
      <w:pPr>
        <w:pStyle w:val="ListParagraph"/>
        <w:widowControl/>
        <w:numPr>
          <w:ilvl w:val="0"/>
          <w:numId w:val="39"/>
        </w:numPr>
        <w:autoSpaceDE/>
        <w:autoSpaceDN/>
        <w:ind w:left="360"/>
        <w:rPr>
          <w:rFonts w:ascii="Arial" w:eastAsia="Times New Roman" w:hAnsi="Arial" w:cs="Arial"/>
          <w:lang w:val="en-GB" w:eastAsia="en-GB"/>
        </w:rPr>
      </w:pPr>
      <w:r w:rsidRPr="00F52FDE">
        <w:rPr>
          <w:rFonts w:ascii="Arial" w:eastAsia="Times New Roman" w:hAnsi="Arial" w:cs="Arial"/>
          <w:b/>
          <w:bCs/>
          <w:lang w:val="en-GB" w:eastAsia="en-GB"/>
        </w:rPr>
        <w:t>Working with D&amp;I team to promote human flourishing and belonging</w:t>
      </w:r>
      <w:r w:rsidRPr="00F52FDE">
        <w:rPr>
          <w:rFonts w:ascii="Arial" w:eastAsia="Times New Roman" w:hAnsi="Arial" w:cs="Arial"/>
          <w:lang w:val="en-GB" w:eastAsia="en-GB"/>
        </w:rPr>
        <w:t xml:space="preserve"> in the workplace, including promoting and supporting religious identity in the workplace and meeting the spiritual and faith needs of our patients. </w:t>
      </w:r>
    </w:p>
    <w:p w14:paraId="5C06D02B" w14:textId="3197C48F" w:rsidR="002308F7" w:rsidRPr="00F52FDE" w:rsidRDefault="002308F7" w:rsidP="00551585">
      <w:pPr>
        <w:pStyle w:val="ListParagraph"/>
        <w:widowControl/>
        <w:numPr>
          <w:ilvl w:val="0"/>
          <w:numId w:val="39"/>
        </w:numPr>
        <w:autoSpaceDE/>
        <w:autoSpaceDN/>
        <w:ind w:left="360"/>
        <w:rPr>
          <w:rFonts w:ascii="Arial" w:eastAsia="Times New Roman" w:hAnsi="Arial" w:cs="Arial"/>
          <w:lang w:val="en-GB" w:eastAsia="en-GB"/>
        </w:rPr>
      </w:pPr>
      <w:r w:rsidRPr="00F52FDE">
        <w:rPr>
          <w:rFonts w:ascii="Arial" w:eastAsia="Times New Roman" w:hAnsi="Arial" w:cs="Arial"/>
          <w:b/>
          <w:bCs/>
          <w:lang w:val="en-GB" w:eastAsia="en-GB"/>
        </w:rPr>
        <w:t>Chair of the Multi Faith Staff Network Group</w:t>
      </w:r>
      <w:r w:rsidRPr="00F52FDE">
        <w:rPr>
          <w:rFonts w:ascii="Arial" w:eastAsia="Times New Roman" w:hAnsi="Arial" w:cs="Arial"/>
          <w:lang w:val="en-GB" w:eastAsia="en-GB"/>
        </w:rPr>
        <w:t>.  Continues to grow in membership.</w:t>
      </w:r>
    </w:p>
    <w:p w14:paraId="0C6CECB2" w14:textId="349F0D77" w:rsidR="002308F7" w:rsidRPr="00F52FDE" w:rsidRDefault="002308F7" w:rsidP="00551585">
      <w:pPr>
        <w:pStyle w:val="ListParagraph"/>
        <w:widowControl/>
        <w:numPr>
          <w:ilvl w:val="0"/>
          <w:numId w:val="39"/>
        </w:numPr>
        <w:autoSpaceDE/>
        <w:autoSpaceDN/>
        <w:ind w:left="360"/>
        <w:rPr>
          <w:rFonts w:ascii="Arial" w:eastAsia="Times New Roman" w:hAnsi="Arial" w:cs="Arial"/>
          <w:lang w:val="en-GB" w:eastAsia="en-GB"/>
        </w:rPr>
      </w:pPr>
      <w:r w:rsidRPr="00F52FDE">
        <w:rPr>
          <w:rFonts w:ascii="Arial" w:eastAsia="Times New Roman" w:hAnsi="Arial" w:cs="Arial"/>
          <w:b/>
          <w:bCs/>
          <w:lang w:val="en-GB" w:eastAsia="en-GB"/>
        </w:rPr>
        <w:t>Visiting patients</w:t>
      </w:r>
      <w:r w:rsidRPr="00F52FDE">
        <w:rPr>
          <w:rFonts w:ascii="Arial" w:eastAsia="Times New Roman" w:hAnsi="Arial" w:cs="Arial"/>
          <w:lang w:val="en-GB" w:eastAsia="en-GB"/>
        </w:rPr>
        <w:t xml:space="preserve"> </w:t>
      </w:r>
      <w:r w:rsidRPr="00F52FDE">
        <w:rPr>
          <w:rFonts w:ascii="Arial" w:eastAsia="Times New Roman" w:hAnsi="Arial" w:cs="Arial"/>
          <w:b/>
          <w:bCs/>
          <w:lang w:val="en-GB" w:eastAsia="en-GB"/>
        </w:rPr>
        <w:t>and staff </w:t>
      </w:r>
      <w:r w:rsidRPr="00F52FDE">
        <w:rPr>
          <w:rFonts w:ascii="Arial" w:eastAsia="Times New Roman" w:hAnsi="Arial" w:cs="Arial"/>
          <w:lang w:val="en-GB" w:eastAsia="en-GB"/>
        </w:rPr>
        <w:t>on a weekly basis across our hospital sites. </w:t>
      </w:r>
    </w:p>
    <w:p w14:paraId="08C6D93D" w14:textId="77777777" w:rsidR="009031C2" w:rsidRPr="00F52FDE" w:rsidRDefault="002308F7" w:rsidP="00551585">
      <w:pPr>
        <w:pStyle w:val="ListParagraph"/>
        <w:widowControl/>
        <w:numPr>
          <w:ilvl w:val="0"/>
          <w:numId w:val="39"/>
        </w:numPr>
        <w:autoSpaceDE/>
        <w:autoSpaceDN/>
        <w:ind w:left="360"/>
        <w:rPr>
          <w:rFonts w:ascii="Arial" w:eastAsia="Times New Roman" w:hAnsi="Arial" w:cs="Arial"/>
          <w:lang w:val="en-GB" w:eastAsia="en-GB"/>
        </w:rPr>
      </w:pPr>
      <w:r w:rsidRPr="00F52FDE">
        <w:rPr>
          <w:rFonts w:ascii="Arial" w:eastAsia="Times New Roman" w:hAnsi="Arial" w:cs="Arial"/>
          <w:lang w:val="en-GB" w:eastAsia="en-GB"/>
        </w:rPr>
        <w:t>Responding to needs of staff and patients within 24 hours. </w:t>
      </w:r>
    </w:p>
    <w:p w14:paraId="13A01D61" w14:textId="3E98D8ED" w:rsidR="002308F7" w:rsidRPr="00F52FDE" w:rsidRDefault="002308F7" w:rsidP="00551585">
      <w:pPr>
        <w:pStyle w:val="ListParagraph"/>
        <w:widowControl/>
        <w:numPr>
          <w:ilvl w:val="0"/>
          <w:numId w:val="39"/>
        </w:numPr>
        <w:autoSpaceDE/>
        <w:autoSpaceDN/>
        <w:ind w:left="360"/>
        <w:rPr>
          <w:rFonts w:ascii="Arial" w:eastAsia="Times New Roman" w:hAnsi="Arial" w:cs="Arial"/>
          <w:lang w:val="en-GB" w:eastAsia="en-GB"/>
        </w:rPr>
      </w:pPr>
      <w:r w:rsidRPr="00F52FDE">
        <w:rPr>
          <w:rFonts w:ascii="Arial" w:eastAsia="Times New Roman" w:hAnsi="Arial" w:cs="Arial"/>
          <w:b/>
          <w:bCs/>
          <w:lang w:val="en-GB" w:eastAsia="en-GB"/>
        </w:rPr>
        <w:t>Forge relationships</w:t>
      </w:r>
      <w:r w:rsidRPr="00F52FDE">
        <w:rPr>
          <w:rFonts w:ascii="Arial" w:eastAsia="Times New Roman" w:hAnsi="Arial" w:cs="Arial"/>
          <w:lang w:val="en-GB" w:eastAsia="en-GB"/>
        </w:rPr>
        <w:t xml:space="preserve"> and develop networks and partnerships across the Trust that serve the spiritual needs of patients, staff, and carers.</w:t>
      </w:r>
    </w:p>
    <w:p w14:paraId="459C1692" w14:textId="77777777" w:rsidR="009031C2" w:rsidRPr="00F52FDE" w:rsidRDefault="002308F7" w:rsidP="00551585">
      <w:pPr>
        <w:pStyle w:val="ListParagraph"/>
        <w:widowControl/>
        <w:numPr>
          <w:ilvl w:val="0"/>
          <w:numId w:val="39"/>
        </w:numPr>
        <w:autoSpaceDE/>
        <w:autoSpaceDN/>
        <w:ind w:left="360"/>
        <w:rPr>
          <w:rFonts w:ascii="Arial" w:eastAsia="Times New Roman" w:hAnsi="Arial" w:cs="Arial"/>
          <w:lang w:val="en-GB" w:eastAsia="en-GB"/>
        </w:rPr>
      </w:pPr>
      <w:r w:rsidRPr="00F52FDE">
        <w:rPr>
          <w:rFonts w:ascii="Arial" w:eastAsia="Times New Roman" w:hAnsi="Arial" w:cs="Arial"/>
          <w:b/>
          <w:bCs/>
          <w:lang w:val="en-GB" w:eastAsia="en-GB"/>
        </w:rPr>
        <w:t>Act as a resource</w:t>
      </w:r>
      <w:r w:rsidRPr="00F52FDE">
        <w:rPr>
          <w:rFonts w:ascii="Arial" w:eastAsia="Times New Roman" w:hAnsi="Arial" w:cs="Arial"/>
          <w:lang w:val="en-GB" w:eastAsia="en-GB"/>
        </w:rPr>
        <w:t xml:space="preserve"> for ethical issues arising in the Trust.</w:t>
      </w:r>
    </w:p>
    <w:p w14:paraId="3FC172E7" w14:textId="59EBC973" w:rsidR="002308F7" w:rsidRPr="00F52FDE" w:rsidRDefault="002308F7" w:rsidP="00551585">
      <w:pPr>
        <w:pStyle w:val="ListParagraph"/>
        <w:widowControl/>
        <w:numPr>
          <w:ilvl w:val="0"/>
          <w:numId w:val="39"/>
        </w:numPr>
        <w:autoSpaceDE/>
        <w:autoSpaceDN/>
        <w:ind w:left="360"/>
        <w:rPr>
          <w:rFonts w:ascii="Arial" w:eastAsia="Times New Roman" w:hAnsi="Arial" w:cs="Arial"/>
          <w:lang w:val="en-GB" w:eastAsia="en-GB"/>
        </w:rPr>
      </w:pPr>
      <w:r w:rsidRPr="00F52FDE">
        <w:rPr>
          <w:rFonts w:ascii="Arial" w:eastAsia="Times New Roman" w:hAnsi="Arial" w:cs="Arial"/>
          <w:b/>
          <w:bCs/>
          <w:lang w:val="en-GB" w:eastAsia="en-GB"/>
        </w:rPr>
        <w:t>Support staff</w:t>
      </w:r>
      <w:r w:rsidRPr="00F52FDE">
        <w:rPr>
          <w:rFonts w:ascii="Arial" w:eastAsia="Times New Roman" w:hAnsi="Arial" w:cs="Arial"/>
          <w:lang w:val="en-GB" w:eastAsia="en-GB"/>
        </w:rPr>
        <w:t xml:space="preserve"> by regular visits, reflective practice sessions, Schwartz rounds, one-to-ones, mentoring, working as part of the MDT, debriefing sessions after difficult situations and End of Life Support.</w:t>
      </w:r>
    </w:p>
    <w:p w14:paraId="7B61E5BA" w14:textId="54D465F8" w:rsidR="002308F7" w:rsidRPr="00F52FDE" w:rsidRDefault="009031C2" w:rsidP="00551585">
      <w:pPr>
        <w:pStyle w:val="ListParagraph"/>
        <w:widowControl/>
        <w:numPr>
          <w:ilvl w:val="0"/>
          <w:numId w:val="39"/>
        </w:numPr>
        <w:autoSpaceDE/>
        <w:autoSpaceDN/>
        <w:ind w:left="360"/>
        <w:rPr>
          <w:rFonts w:ascii="Arial" w:eastAsia="Times New Roman" w:hAnsi="Arial" w:cs="Arial"/>
          <w:lang w:val="en-GB" w:eastAsia="en-GB"/>
        </w:rPr>
      </w:pPr>
      <w:r w:rsidRPr="00F52FDE">
        <w:rPr>
          <w:rFonts w:ascii="Arial" w:eastAsia="Times New Roman" w:hAnsi="Arial" w:cs="Arial"/>
          <w:b/>
          <w:bCs/>
          <w:lang w:val="en-GB" w:eastAsia="en-GB"/>
        </w:rPr>
        <w:t>D</w:t>
      </w:r>
      <w:r w:rsidR="002308F7" w:rsidRPr="00F52FDE">
        <w:rPr>
          <w:rFonts w:ascii="Arial" w:eastAsia="Times New Roman" w:hAnsi="Arial" w:cs="Arial"/>
          <w:b/>
          <w:bCs/>
          <w:lang w:val="en-GB" w:eastAsia="en-GB"/>
        </w:rPr>
        <w:t xml:space="preserve">evelop and provide </w:t>
      </w:r>
      <w:r w:rsidR="002308F7" w:rsidRPr="00F52FDE">
        <w:rPr>
          <w:rFonts w:ascii="Arial" w:eastAsia="Times New Roman" w:hAnsi="Arial" w:cs="Arial"/>
          <w:lang w:val="en-GB" w:eastAsia="en-GB"/>
        </w:rPr>
        <w:t xml:space="preserve">training for all staff in relation to spirituality, pastoral and religious care. Working with the Community Engagement Team on the </w:t>
      </w:r>
      <w:proofErr w:type="gramStart"/>
      <w:r w:rsidR="002308F7" w:rsidRPr="00F52FDE">
        <w:rPr>
          <w:rFonts w:ascii="Arial" w:eastAsia="Times New Roman" w:hAnsi="Arial" w:cs="Arial"/>
          <w:lang w:val="en-GB" w:eastAsia="en-GB"/>
        </w:rPr>
        <w:t>End of Life</w:t>
      </w:r>
      <w:proofErr w:type="gramEnd"/>
      <w:r w:rsidR="002308F7" w:rsidRPr="00F52FDE">
        <w:rPr>
          <w:rFonts w:ascii="Arial" w:eastAsia="Times New Roman" w:hAnsi="Arial" w:cs="Arial"/>
          <w:lang w:val="en-GB" w:eastAsia="en-GB"/>
        </w:rPr>
        <w:t xml:space="preserve"> Care Strategy.</w:t>
      </w:r>
    </w:p>
    <w:p w14:paraId="0964C09E" w14:textId="433F9A7D" w:rsidR="002308F7" w:rsidRPr="00F52FDE" w:rsidRDefault="002308F7" w:rsidP="00551585">
      <w:pPr>
        <w:pStyle w:val="ListParagraph"/>
        <w:widowControl/>
        <w:numPr>
          <w:ilvl w:val="0"/>
          <w:numId w:val="39"/>
        </w:numPr>
        <w:autoSpaceDE/>
        <w:autoSpaceDN/>
        <w:ind w:left="360"/>
        <w:rPr>
          <w:rFonts w:ascii="Arial" w:eastAsia="Times New Roman" w:hAnsi="Arial" w:cs="Arial"/>
          <w:lang w:val="en-GB" w:eastAsia="en-GB"/>
        </w:rPr>
      </w:pPr>
      <w:r w:rsidRPr="00F52FDE">
        <w:rPr>
          <w:rFonts w:ascii="Arial" w:eastAsia="Times New Roman" w:hAnsi="Arial" w:cs="Arial"/>
          <w:b/>
          <w:bCs/>
          <w:lang w:val="en-GB" w:eastAsia="en-GB"/>
        </w:rPr>
        <w:t>Working and collaborating with other chaplains in Southern Health</w:t>
      </w:r>
      <w:r w:rsidRPr="00F52FDE">
        <w:rPr>
          <w:rFonts w:ascii="Arial" w:eastAsia="Times New Roman" w:hAnsi="Arial" w:cs="Arial"/>
          <w:lang w:val="en-GB" w:eastAsia="en-GB"/>
        </w:rPr>
        <w:t xml:space="preserve"> NHS Foundation trust, UHS, QAH in Portsmouth, IOWH and Hampshire Hospitals to provide a high standard chaplaincy service across the ICB. </w:t>
      </w:r>
    </w:p>
    <w:p w14:paraId="5E3E1188" w14:textId="0BA51D45" w:rsidR="002308F7" w:rsidRPr="00F52FDE" w:rsidRDefault="002308F7" w:rsidP="00551585">
      <w:pPr>
        <w:pStyle w:val="ListParagraph"/>
        <w:widowControl/>
        <w:numPr>
          <w:ilvl w:val="0"/>
          <w:numId w:val="39"/>
        </w:numPr>
        <w:autoSpaceDE/>
        <w:autoSpaceDN/>
        <w:ind w:left="360"/>
        <w:rPr>
          <w:rFonts w:ascii="Arial" w:eastAsia="Times New Roman" w:hAnsi="Arial" w:cs="Arial"/>
          <w:lang w:val="en-GB" w:eastAsia="en-GB"/>
        </w:rPr>
      </w:pPr>
      <w:r w:rsidRPr="00F52FDE">
        <w:rPr>
          <w:rFonts w:ascii="Arial" w:eastAsia="Times New Roman" w:hAnsi="Arial" w:cs="Arial"/>
          <w:lang w:val="en-GB" w:eastAsia="en-GB"/>
        </w:rPr>
        <w:t xml:space="preserve">Working with other chaplains on the </w:t>
      </w:r>
      <w:r w:rsidRPr="00F52FDE">
        <w:rPr>
          <w:rFonts w:ascii="Arial" w:eastAsia="Times New Roman" w:hAnsi="Arial" w:cs="Arial"/>
          <w:b/>
          <w:bCs/>
          <w:lang w:val="en-GB" w:eastAsia="en-GB"/>
        </w:rPr>
        <w:t>Wellbeing Hub for staff.</w:t>
      </w:r>
      <w:r w:rsidRPr="00F52FDE">
        <w:rPr>
          <w:rFonts w:ascii="Arial" w:eastAsia="Times New Roman" w:hAnsi="Arial" w:cs="Arial"/>
          <w:lang w:val="en-GB" w:eastAsia="en-GB"/>
        </w:rPr>
        <w:t> </w:t>
      </w:r>
    </w:p>
    <w:p w14:paraId="0E336926" w14:textId="6663CB4D" w:rsidR="002308F7" w:rsidRPr="00F52FDE" w:rsidRDefault="002308F7" w:rsidP="00551585">
      <w:pPr>
        <w:pStyle w:val="ListParagraph"/>
        <w:widowControl/>
        <w:numPr>
          <w:ilvl w:val="0"/>
          <w:numId w:val="39"/>
        </w:numPr>
        <w:autoSpaceDE/>
        <w:autoSpaceDN/>
        <w:ind w:left="360"/>
        <w:rPr>
          <w:rFonts w:ascii="Arial" w:eastAsia="Times New Roman" w:hAnsi="Arial" w:cs="Arial"/>
          <w:lang w:val="en-GB" w:eastAsia="en-GB"/>
        </w:rPr>
      </w:pPr>
      <w:r w:rsidRPr="00F52FDE">
        <w:rPr>
          <w:rFonts w:ascii="Arial" w:eastAsia="Times New Roman" w:hAnsi="Arial" w:cs="Arial"/>
          <w:lang w:val="en-GB" w:eastAsia="en-GB"/>
        </w:rPr>
        <w:t xml:space="preserve">Working in partnership with chaplains to provide a </w:t>
      </w:r>
      <w:r w:rsidRPr="00F52FDE">
        <w:rPr>
          <w:rFonts w:ascii="Arial" w:eastAsia="Times New Roman" w:hAnsi="Arial" w:cs="Arial"/>
          <w:b/>
          <w:bCs/>
          <w:lang w:val="en-GB" w:eastAsia="en-GB"/>
        </w:rPr>
        <w:t>robust, evidence-based e-learning on spiritual care</w:t>
      </w:r>
      <w:r w:rsidRPr="00F52FDE">
        <w:rPr>
          <w:rFonts w:ascii="Arial" w:eastAsia="Times New Roman" w:hAnsi="Arial" w:cs="Arial"/>
          <w:lang w:val="en-GB" w:eastAsia="en-GB"/>
        </w:rPr>
        <w:t xml:space="preserve"> for staff to access across the ICB, some funding has been provided.  </w:t>
      </w:r>
    </w:p>
    <w:p w14:paraId="26792D17" w14:textId="77777777" w:rsidR="00F52FDE" w:rsidRDefault="002308F7" w:rsidP="00551585">
      <w:pPr>
        <w:pStyle w:val="ListParagraph"/>
        <w:widowControl/>
        <w:numPr>
          <w:ilvl w:val="0"/>
          <w:numId w:val="39"/>
        </w:numPr>
        <w:autoSpaceDE/>
        <w:autoSpaceDN/>
        <w:ind w:left="360"/>
        <w:rPr>
          <w:rFonts w:ascii="Arial" w:eastAsia="Times New Roman" w:hAnsi="Arial" w:cs="Arial"/>
          <w:lang w:val="en-GB" w:eastAsia="en-GB"/>
        </w:rPr>
      </w:pPr>
      <w:r w:rsidRPr="00F52FDE">
        <w:rPr>
          <w:rFonts w:ascii="Arial" w:eastAsia="Times New Roman" w:hAnsi="Arial" w:cs="Arial"/>
          <w:b/>
          <w:bCs/>
          <w:lang w:val="en-GB" w:eastAsia="en-GB"/>
        </w:rPr>
        <w:t xml:space="preserve">Provide or facilitate </w:t>
      </w:r>
      <w:r w:rsidRPr="00F52FDE">
        <w:rPr>
          <w:rFonts w:ascii="Arial" w:eastAsia="Times New Roman" w:hAnsi="Arial" w:cs="Arial"/>
          <w:lang w:val="en-GB" w:eastAsia="en-GB"/>
        </w:rPr>
        <w:t>provision of sacramental ministry when required.</w:t>
      </w:r>
    </w:p>
    <w:p w14:paraId="0E04B63F" w14:textId="77777777" w:rsidR="00F52FDE" w:rsidRDefault="002308F7" w:rsidP="00551585">
      <w:pPr>
        <w:pStyle w:val="ListParagraph"/>
        <w:widowControl/>
        <w:numPr>
          <w:ilvl w:val="0"/>
          <w:numId w:val="39"/>
        </w:numPr>
        <w:autoSpaceDE/>
        <w:autoSpaceDN/>
        <w:ind w:left="360"/>
        <w:rPr>
          <w:rFonts w:ascii="Arial" w:eastAsia="Times New Roman" w:hAnsi="Arial" w:cs="Arial"/>
          <w:lang w:val="en-GB" w:eastAsia="en-GB"/>
        </w:rPr>
      </w:pPr>
      <w:r w:rsidRPr="00F52FDE">
        <w:rPr>
          <w:rFonts w:ascii="Arial" w:eastAsia="Times New Roman" w:hAnsi="Arial" w:cs="Arial"/>
          <w:lang w:val="en-GB" w:eastAsia="en-GB"/>
        </w:rPr>
        <w:t xml:space="preserve">Working as part of recruitment team for International Nurses, supporting them prior to arrival and in post. Part of the team </w:t>
      </w:r>
      <w:r w:rsidRPr="00F52FDE">
        <w:rPr>
          <w:rFonts w:ascii="Arial" w:eastAsia="Times New Roman" w:hAnsi="Arial" w:cs="Arial"/>
          <w:b/>
          <w:bCs/>
          <w:lang w:val="en-GB" w:eastAsia="en-GB"/>
        </w:rPr>
        <w:t>facilitating the International Nurses’</w:t>
      </w:r>
      <w:r w:rsidRPr="00F52FDE">
        <w:rPr>
          <w:rFonts w:ascii="Arial" w:eastAsia="Times New Roman" w:hAnsi="Arial" w:cs="Arial"/>
          <w:lang w:val="en-GB" w:eastAsia="en-GB"/>
        </w:rPr>
        <w:t xml:space="preserve"> Forum. </w:t>
      </w:r>
    </w:p>
    <w:p w14:paraId="552FB61C" w14:textId="77777777" w:rsidR="00F52FDE" w:rsidRDefault="002308F7" w:rsidP="00551585">
      <w:pPr>
        <w:pStyle w:val="ListParagraph"/>
        <w:widowControl/>
        <w:numPr>
          <w:ilvl w:val="0"/>
          <w:numId w:val="39"/>
        </w:numPr>
        <w:autoSpaceDE/>
        <w:autoSpaceDN/>
        <w:ind w:left="360"/>
        <w:rPr>
          <w:rFonts w:ascii="Arial" w:eastAsia="Times New Roman" w:hAnsi="Arial" w:cs="Arial"/>
          <w:lang w:val="en-GB" w:eastAsia="en-GB"/>
        </w:rPr>
      </w:pPr>
      <w:r w:rsidRPr="00F52FDE">
        <w:rPr>
          <w:rFonts w:ascii="Arial" w:eastAsia="Times New Roman" w:hAnsi="Arial" w:cs="Arial"/>
          <w:lang w:val="en-GB" w:eastAsia="en-GB"/>
        </w:rPr>
        <w:t xml:space="preserve">Working </w:t>
      </w:r>
      <w:r w:rsidRPr="00F52FDE">
        <w:rPr>
          <w:rFonts w:ascii="Arial" w:eastAsia="Times New Roman" w:hAnsi="Arial" w:cs="Arial"/>
          <w:b/>
          <w:bCs/>
          <w:lang w:val="en-GB" w:eastAsia="en-GB"/>
        </w:rPr>
        <w:t>with D&amp;I team to promote human flourishing and belonging</w:t>
      </w:r>
      <w:r w:rsidRPr="00F52FDE">
        <w:rPr>
          <w:rFonts w:ascii="Arial" w:eastAsia="Times New Roman" w:hAnsi="Arial" w:cs="Arial"/>
          <w:lang w:val="en-GB" w:eastAsia="en-GB"/>
        </w:rPr>
        <w:t xml:space="preserve"> in the workplace, including promoting and supporting religious identity in the workplace and meeting the spiritual and faith needs of our patients.  </w:t>
      </w:r>
    </w:p>
    <w:p w14:paraId="667E8C8E" w14:textId="77777777" w:rsidR="00F52FDE" w:rsidRDefault="002308F7" w:rsidP="00551585">
      <w:pPr>
        <w:pStyle w:val="ListParagraph"/>
        <w:widowControl/>
        <w:numPr>
          <w:ilvl w:val="0"/>
          <w:numId w:val="39"/>
        </w:numPr>
        <w:autoSpaceDE/>
        <w:autoSpaceDN/>
        <w:ind w:left="360"/>
        <w:rPr>
          <w:rFonts w:ascii="Arial" w:eastAsia="Times New Roman" w:hAnsi="Arial" w:cs="Arial"/>
          <w:lang w:val="en-GB" w:eastAsia="en-GB"/>
        </w:rPr>
      </w:pPr>
      <w:r w:rsidRPr="00F52FDE">
        <w:rPr>
          <w:rFonts w:ascii="Arial" w:eastAsia="Times New Roman" w:hAnsi="Arial" w:cs="Arial"/>
          <w:lang w:val="en-GB" w:eastAsia="en-GB"/>
        </w:rPr>
        <w:t xml:space="preserve">Responding in a timely and professional manner to </w:t>
      </w:r>
      <w:r w:rsidRPr="00F52FDE">
        <w:rPr>
          <w:rFonts w:ascii="Arial" w:eastAsia="Times New Roman" w:hAnsi="Arial" w:cs="Arial"/>
          <w:b/>
          <w:bCs/>
          <w:lang w:val="en-GB" w:eastAsia="en-GB"/>
        </w:rPr>
        <w:t>staff crises</w:t>
      </w:r>
      <w:r w:rsidRPr="00F52FDE">
        <w:rPr>
          <w:rFonts w:ascii="Arial" w:eastAsia="Times New Roman" w:hAnsi="Arial" w:cs="Arial"/>
          <w:lang w:val="en-GB" w:eastAsia="en-GB"/>
        </w:rPr>
        <w:t xml:space="preserve"> and providing support to Teams who are experiencing challenging circumstances. </w:t>
      </w:r>
    </w:p>
    <w:p w14:paraId="48B61E4D" w14:textId="77777777" w:rsidR="00F52FDE" w:rsidRDefault="002308F7" w:rsidP="00551585">
      <w:pPr>
        <w:pStyle w:val="ListParagraph"/>
        <w:widowControl/>
        <w:numPr>
          <w:ilvl w:val="0"/>
          <w:numId w:val="39"/>
        </w:numPr>
        <w:autoSpaceDE/>
        <w:autoSpaceDN/>
        <w:ind w:left="360"/>
        <w:rPr>
          <w:rFonts w:ascii="Arial" w:eastAsia="Times New Roman" w:hAnsi="Arial" w:cs="Arial"/>
          <w:lang w:val="en-GB" w:eastAsia="en-GB"/>
        </w:rPr>
      </w:pPr>
      <w:r w:rsidRPr="00F52FDE">
        <w:rPr>
          <w:rFonts w:ascii="Arial" w:eastAsia="Times New Roman" w:hAnsi="Arial" w:cs="Arial"/>
          <w:b/>
          <w:bCs/>
          <w:lang w:val="en-GB" w:eastAsia="en-GB"/>
        </w:rPr>
        <w:t>Conducting funerals</w:t>
      </w:r>
      <w:r w:rsidRPr="00F52FDE">
        <w:rPr>
          <w:rFonts w:ascii="Arial" w:eastAsia="Times New Roman" w:hAnsi="Arial" w:cs="Arial"/>
          <w:lang w:val="en-GB" w:eastAsia="en-GB"/>
        </w:rPr>
        <w:t xml:space="preserve"> for staff who have passed away, supporting their colleagues and families.    </w:t>
      </w:r>
    </w:p>
    <w:p w14:paraId="0F22EFB8" w14:textId="570A7EFA" w:rsidR="002308F7" w:rsidRPr="00F52FDE" w:rsidRDefault="002308F7" w:rsidP="00551585">
      <w:pPr>
        <w:pStyle w:val="ListParagraph"/>
        <w:widowControl/>
        <w:numPr>
          <w:ilvl w:val="0"/>
          <w:numId w:val="39"/>
        </w:numPr>
        <w:autoSpaceDE/>
        <w:autoSpaceDN/>
        <w:ind w:left="360"/>
        <w:rPr>
          <w:rFonts w:ascii="Arial" w:eastAsia="Times New Roman" w:hAnsi="Arial" w:cs="Arial"/>
          <w:lang w:val="en-GB" w:eastAsia="en-GB"/>
        </w:rPr>
      </w:pPr>
      <w:r w:rsidRPr="00F52FDE">
        <w:rPr>
          <w:rFonts w:ascii="Arial" w:eastAsia="Times New Roman" w:hAnsi="Arial" w:cs="Arial"/>
          <w:lang w:val="en-GB" w:eastAsia="en-GB"/>
        </w:rPr>
        <w:t>Planning for a small team of volunteers to support chaplaincy provision.   </w:t>
      </w:r>
    </w:p>
    <w:p w14:paraId="294D16D0" w14:textId="77777777" w:rsidR="00F52FDE" w:rsidRDefault="00F52FDE" w:rsidP="00F52FDE">
      <w:pPr>
        <w:rPr>
          <w:rFonts w:ascii="Arial" w:hAnsi="Arial" w:cs="Arial"/>
        </w:rPr>
      </w:pPr>
    </w:p>
    <w:p w14:paraId="77FEB2BA" w14:textId="09A9810E" w:rsidR="00622D2C" w:rsidRDefault="00622D2C" w:rsidP="00BB6932">
      <w:pPr>
        <w:ind w:left="470"/>
        <w:rPr>
          <w:rFonts w:ascii="Arial" w:hAnsi="Arial" w:cs="Arial"/>
          <w:b/>
          <w:color w:val="1F497D" w:themeColor="text2"/>
          <w:sz w:val="31"/>
        </w:rPr>
      </w:pPr>
    </w:p>
    <w:p w14:paraId="33EDA9D8" w14:textId="77777777" w:rsidR="00F63B22" w:rsidRDefault="00F63B22">
      <w:pPr>
        <w:pStyle w:val="BodyText"/>
        <w:spacing w:before="3"/>
        <w:rPr>
          <w:rFonts w:ascii="Arial" w:hAnsi="Arial" w:cs="Arial"/>
          <w:b/>
          <w:color w:val="1F497D" w:themeColor="text2"/>
          <w:sz w:val="31"/>
          <w:highlight w:val="yellow"/>
        </w:rPr>
      </w:pPr>
    </w:p>
    <w:p w14:paraId="507CA9F0" w14:textId="6235D8B6" w:rsidR="00EA0090" w:rsidRDefault="00EA0090" w:rsidP="004750BA">
      <w:pPr>
        <w:pStyle w:val="Heading1"/>
      </w:pPr>
      <w:bookmarkStart w:id="52" w:name="_Toc146200700"/>
      <w:r w:rsidRPr="00160BCB">
        <w:t>Appendices</w:t>
      </w:r>
      <w:bookmarkEnd w:id="52"/>
    </w:p>
    <w:p w14:paraId="59DA4202" w14:textId="77777777" w:rsidR="004750BA" w:rsidRPr="00A5378D" w:rsidRDefault="004750BA" w:rsidP="00EA0090">
      <w:pPr>
        <w:pStyle w:val="BodyText"/>
        <w:spacing w:before="3"/>
        <w:rPr>
          <w:rFonts w:ascii="Arial" w:hAnsi="Arial" w:cs="Arial"/>
          <w:b/>
          <w:color w:val="000000" w:themeColor="text1"/>
        </w:rPr>
      </w:pPr>
    </w:p>
    <w:p w14:paraId="744BACE3" w14:textId="77777777" w:rsidR="009E2691" w:rsidRDefault="009E2691" w:rsidP="009E2691">
      <w:pPr>
        <w:pStyle w:val="Heading2"/>
        <w:ind w:left="0"/>
        <w:rPr>
          <w:rFonts w:ascii="Arial" w:hAnsi="Arial" w:cs="Arial"/>
        </w:rPr>
      </w:pPr>
    </w:p>
    <w:p w14:paraId="445101F8" w14:textId="77777777" w:rsidR="009E2691" w:rsidRDefault="009E2691" w:rsidP="009E2691">
      <w:pPr>
        <w:pStyle w:val="Heading2"/>
        <w:ind w:left="0"/>
        <w:rPr>
          <w:rFonts w:ascii="Arial" w:hAnsi="Arial" w:cs="Arial"/>
        </w:rPr>
      </w:pPr>
      <w:bookmarkStart w:id="53" w:name="_Toc146200701"/>
      <w:r w:rsidRPr="00CB15DE">
        <w:rPr>
          <w:rFonts w:ascii="Arial" w:hAnsi="Arial" w:cs="Arial"/>
        </w:rPr>
        <w:t>EDS Summary Report</w:t>
      </w:r>
      <w:bookmarkEnd w:id="53"/>
      <w:r w:rsidRPr="00CB15DE">
        <w:rPr>
          <w:rFonts w:ascii="Arial" w:hAnsi="Arial" w:cs="Arial"/>
        </w:rPr>
        <w:t xml:space="preserve"> </w:t>
      </w:r>
    </w:p>
    <w:bookmarkStart w:id="54" w:name="_MON_1748954898"/>
    <w:bookmarkEnd w:id="54"/>
    <w:p w14:paraId="51D685D9" w14:textId="6C5F7937" w:rsidR="00C034FA" w:rsidRDefault="00E4372B" w:rsidP="00E4372B">
      <w:r>
        <w:object w:dxaOrig="1533" w:dyaOrig="990" w14:anchorId="297E46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5pt;height:49.5pt" o:ole="">
            <v:imagedata r:id="rId41" o:title=""/>
          </v:shape>
          <o:OLEObject Type="Embed" ProgID="Word.Document.12" ShapeID="_x0000_i1025" DrawAspect="Icon" ObjectID="_1756813778" r:id="rId42">
            <o:FieldCodes>\s</o:FieldCodes>
          </o:OLEObject>
        </w:object>
      </w:r>
    </w:p>
    <w:p w14:paraId="735BD45E" w14:textId="77777777" w:rsidR="009E2691" w:rsidRPr="00CB15DE" w:rsidRDefault="009E2691" w:rsidP="009E2691">
      <w:pPr>
        <w:pStyle w:val="Heading2"/>
        <w:ind w:left="0"/>
        <w:rPr>
          <w:rFonts w:ascii="Arial" w:hAnsi="Arial" w:cs="Arial"/>
        </w:rPr>
      </w:pPr>
    </w:p>
    <w:p w14:paraId="0E3BA7C9" w14:textId="3793F018" w:rsidR="00EA0090" w:rsidRDefault="00EA0090" w:rsidP="009E2691">
      <w:pPr>
        <w:pStyle w:val="Heading2"/>
        <w:ind w:left="0"/>
        <w:rPr>
          <w:rFonts w:ascii="Arial" w:hAnsi="Arial" w:cs="Arial"/>
        </w:rPr>
      </w:pPr>
      <w:bookmarkStart w:id="55" w:name="_Toc146200702"/>
      <w:r w:rsidRPr="00DC72C1">
        <w:rPr>
          <w:rFonts w:ascii="Arial" w:hAnsi="Arial" w:cs="Arial"/>
        </w:rPr>
        <w:t>WRES</w:t>
      </w:r>
      <w:r w:rsidR="00F120AC">
        <w:rPr>
          <w:rFonts w:ascii="Arial" w:hAnsi="Arial" w:cs="Arial"/>
        </w:rPr>
        <w:t>,</w:t>
      </w:r>
      <w:r w:rsidRPr="00DC72C1">
        <w:rPr>
          <w:rFonts w:ascii="Arial" w:hAnsi="Arial" w:cs="Arial"/>
        </w:rPr>
        <w:t xml:space="preserve"> WDES</w:t>
      </w:r>
      <w:r w:rsidR="00F120AC">
        <w:rPr>
          <w:rFonts w:ascii="Arial" w:hAnsi="Arial" w:cs="Arial"/>
        </w:rPr>
        <w:t xml:space="preserve"> Bank WRES and M</w:t>
      </w:r>
      <w:r w:rsidR="007F6F09">
        <w:rPr>
          <w:rFonts w:ascii="Arial" w:hAnsi="Arial" w:cs="Arial"/>
        </w:rPr>
        <w:t>WRES</w:t>
      </w:r>
      <w:r w:rsidRPr="00DC72C1">
        <w:rPr>
          <w:rFonts w:ascii="Arial" w:hAnsi="Arial" w:cs="Arial"/>
        </w:rPr>
        <w:t xml:space="preserve"> </w:t>
      </w:r>
      <w:r w:rsidR="007F6F09">
        <w:rPr>
          <w:rFonts w:ascii="Arial" w:hAnsi="Arial" w:cs="Arial"/>
        </w:rPr>
        <w:t>D</w:t>
      </w:r>
      <w:r w:rsidRPr="00DC72C1">
        <w:rPr>
          <w:rFonts w:ascii="Arial" w:hAnsi="Arial" w:cs="Arial"/>
        </w:rPr>
        <w:t>ata Table</w:t>
      </w:r>
      <w:bookmarkEnd w:id="55"/>
    </w:p>
    <w:p w14:paraId="6D5B7211" w14:textId="564D972E" w:rsidR="00160BCB" w:rsidRDefault="00160BCB" w:rsidP="00160BCB">
      <w:r>
        <w:object w:dxaOrig="1508" w:dyaOrig="984" w14:anchorId="44B45C81">
          <v:shape id="_x0000_i1026" type="#_x0000_t75" style="width:75.4pt;height:49.2pt" o:ole="">
            <v:imagedata r:id="rId43" o:title=""/>
          </v:shape>
          <o:OLEObject Type="Embed" ProgID="Word.Document.12" ShapeID="_x0000_i1026" DrawAspect="Icon" ObjectID="_1756813779" r:id="rId44">
            <o:FieldCodes>\s</o:FieldCodes>
          </o:OLEObject>
        </w:object>
      </w:r>
    </w:p>
    <w:p w14:paraId="16081492" w14:textId="77777777" w:rsidR="002A46E2" w:rsidRDefault="002A46E2" w:rsidP="00160BCB"/>
    <w:p w14:paraId="48F0A04F" w14:textId="22EB45DE" w:rsidR="004F1088" w:rsidRPr="00DC72C1" w:rsidRDefault="006454B8" w:rsidP="00160BCB">
      <w:r>
        <w:object w:dxaOrig="1508" w:dyaOrig="984" w14:anchorId="51D2E6C0">
          <v:shape id="_x0000_i1027" type="#_x0000_t75" style="width:75.4pt;height:49.2pt" o:ole="">
            <v:imagedata r:id="rId45" o:title=""/>
          </v:shape>
          <o:OLEObject Type="Embed" ProgID="Word.Document.12" ShapeID="_x0000_i1027" DrawAspect="Icon" ObjectID="_1756813780" r:id="rId46">
            <o:FieldCodes>\s</o:FieldCodes>
          </o:OLEObject>
        </w:object>
      </w:r>
    </w:p>
    <w:p w14:paraId="02707633" w14:textId="61E06E84" w:rsidR="000441FF" w:rsidRDefault="000441FF" w:rsidP="00EA0090">
      <w:pPr>
        <w:pStyle w:val="BodyText"/>
        <w:spacing w:before="3"/>
      </w:pPr>
    </w:p>
    <w:p w14:paraId="405B339A" w14:textId="46656BD7" w:rsidR="00AB07A7" w:rsidRDefault="00482D54" w:rsidP="00AB07A7">
      <w:pPr>
        <w:pStyle w:val="BodyText"/>
        <w:spacing w:before="3"/>
        <w:rPr>
          <w:rFonts w:ascii="Arial" w:hAnsi="Arial" w:cs="Arial"/>
          <w:b/>
          <w:color w:val="000000" w:themeColor="text1"/>
        </w:rPr>
      </w:pPr>
      <w:r>
        <w:rPr>
          <w:rFonts w:ascii="Arial" w:hAnsi="Arial" w:cs="Arial"/>
          <w:b/>
          <w:color w:val="000000" w:themeColor="text1"/>
        </w:rPr>
        <w:t xml:space="preserve">Working with People and </w:t>
      </w:r>
      <w:r w:rsidR="009E2691">
        <w:rPr>
          <w:rFonts w:ascii="Arial" w:hAnsi="Arial" w:cs="Arial"/>
          <w:b/>
          <w:color w:val="000000" w:themeColor="text1"/>
        </w:rPr>
        <w:t>Communities</w:t>
      </w:r>
      <w:r>
        <w:rPr>
          <w:rFonts w:ascii="Arial" w:hAnsi="Arial" w:cs="Arial"/>
          <w:b/>
          <w:color w:val="000000" w:themeColor="text1"/>
        </w:rPr>
        <w:t xml:space="preserve"> Enga</w:t>
      </w:r>
      <w:r w:rsidR="009E2691">
        <w:rPr>
          <w:rFonts w:ascii="Arial" w:hAnsi="Arial" w:cs="Arial"/>
          <w:b/>
          <w:color w:val="000000" w:themeColor="text1"/>
        </w:rPr>
        <w:t xml:space="preserve">gement </w:t>
      </w:r>
      <w:r>
        <w:rPr>
          <w:rFonts w:ascii="Arial" w:hAnsi="Arial" w:cs="Arial"/>
          <w:b/>
          <w:color w:val="000000" w:themeColor="text1"/>
        </w:rPr>
        <w:t>R</w:t>
      </w:r>
      <w:r w:rsidR="009E2691">
        <w:rPr>
          <w:rFonts w:ascii="Arial" w:hAnsi="Arial" w:cs="Arial"/>
          <w:b/>
          <w:color w:val="000000" w:themeColor="text1"/>
        </w:rPr>
        <w:t>eport</w:t>
      </w:r>
      <w:r>
        <w:rPr>
          <w:rFonts w:ascii="Arial" w:hAnsi="Arial" w:cs="Arial"/>
          <w:b/>
          <w:color w:val="000000" w:themeColor="text1"/>
        </w:rPr>
        <w:t xml:space="preserve"> 2022- 2023</w:t>
      </w:r>
    </w:p>
    <w:p w14:paraId="4B002EEB" w14:textId="72A47609" w:rsidR="00482D54" w:rsidRDefault="00482D54" w:rsidP="00AB07A7">
      <w:pPr>
        <w:pStyle w:val="BodyText"/>
        <w:spacing w:before="3"/>
      </w:pPr>
      <w:r>
        <w:object w:dxaOrig="1508" w:dyaOrig="984" w14:anchorId="176757EA">
          <v:shape id="_x0000_i1028" type="#_x0000_t75" style="width:75.4pt;height:49.2pt" o:ole="">
            <v:imagedata r:id="rId47" o:title=""/>
          </v:shape>
          <o:OLEObject Type="Embed" ProgID="AcroExch.Document.DC" ShapeID="_x0000_i1028" DrawAspect="Icon" ObjectID="_1756813781" r:id="rId48"/>
        </w:object>
      </w:r>
    </w:p>
    <w:p w14:paraId="43229F33" w14:textId="0CA27AFA" w:rsidR="006908D2" w:rsidRDefault="006908D2" w:rsidP="00AB07A7">
      <w:pPr>
        <w:pStyle w:val="BodyText"/>
        <w:spacing w:before="3"/>
      </w:pPr>
    </w:p>
    <w:p w14:paraId="54A71BFA" w14:textId="5B16712F" w:rsidR="006908D2" w:rsidRDefault="006908D2" w:rsidP="006908D2">
      <w:pPr>
        <w:pStyle w:val="Heading2"/>
        <w:rPr>
          <w:rFonts w:ascii="Arial" w:hAnsi="Arial" w:cs="Arial"/>
        </w:rPr>
      </w:pPr>
      <w:bookmarkStart w:id="56" w:name="_Toc146200703"/>
      <w:r w:rsidRPr="006908D2">
        <w:rPr>
          <w:rFonts w:ascii="Arial" w:hAnsi="Arial" w:cs="Arial"/>
        </w:rPr>
        <w:t>EDIB Action Plan</w:t>
      </w:r>
      <w:bookmarkEnd w:id="56"/>
      <w:r w:rsidRPr="006908D2">
        <w:rPr>
          <w:rFonts w:ascii="Arial" w:hAnsi="Arial" w:cs="Arial"/>
        </w:rPr>
        <w:t xml:space="preserve"> </w:t>
      </w:r>
    </w:p>
    <w:p w14:paraId="149DBCDA" w14:textId="77777777" w:rsidR="006908D2" w:rsidRPr="006908D2" w:rsidRDefault="006908D2" w:rsidP="006908D2">
      <w:pPr>
        <w:pStyle w:val="Heading2"/>
        <w:rPr>
          <w:rFonts w:ascii="Arial" w:hAnsi="Arial" w:cs="Arial"/>
          <w:color w:val="000000" w:themeColor="text1"/>
        </w:rPr>
      </w:pPr>
    </w:p>
    <w:p w14:paraId="39BA8B8F" w14:textId="1F46A2C9" w:rsidR="00AB07A7" w:rsidRDefault="004F1088" w:rsidP="00EA0090">
      <w:pPr>
        <w:pStyle w:val="BodyText"/>
        <w:spacing w:before="3"/>
      </w:pPr>
      <w:r>
        <w:object w:dxaOrig="1508" w:dyaOrig="984" w14:anchorId="728CD14E">
          <v:shape id="_x0000_i1029" type="#_x0000_t75" style="width:75.4pt;height:49.2pt" o:ole="">
            <v:imagedata r:id="rId49" o:title=""/>
          </v:shape>
          <o:OLEObject Type="Embed" ProgID="Word.Document.12" ShapeID="_x0000_i1029" DrawAspect="Icon" ObjectID="_1756813782" r:id="rId50">
            <o:FieldCodes>\s</o:FieldCodes>
          </o:OLEObject>
        </w:object>
      </w:r>
    </w:p>
    <w:p w14:paraId="59E814D1" w14:textId="77777777" w:rsidR="004F1088" w:rsidRDefault="004F1088" w:rsidP="00EA0090">
      <w:pPr>
        <w:pStyle w:val="BodyText"/>
        <w:spacing w:before="3"/>
      </w:pPr>
    </w:p>
    <w:p w14:paraId="62E6E01F" w14:textId="77777777" w:rsidR="004F1088" w:rsidRDefault="004F1088" w:rsidP="00EA0090">
      <w:pPr>
        <w:pStyle w:val="BodyText"/>
        <w:spacing w:before="3"/>
        <w:rPr>
          <w:rFonts w:ascii="Arial" w:hAnsi="Arial" w:cs="Arial"/>
          <w:b/>
          <w:color w:val="000000" w:themeColor="text1"/>
        </w:rPr>
      </w:pPr>
    </w:p>
    <w:p w14:paraId="5573AC4B" w14:textId="4CA197EB" w:rsidR="00F57272" w:rsidRDefault="00F57272" w:rsidP="00EA0090">
      <w:pPr>
        <w:pStyle w:val="BodyText"/>
        <w:spacing w:before="3"/>
      </w:pPr>
    </w:p>
    <w:p w14:paraId="431B30CB" w14:textId="6E4DF666" w:rsidR="00694CFD" w:rsidRDefault="00694CFD"/>
    <w:p w14:paraId="18D58C11" w14:textId="3FF293B3" w:rsidR="001B335E" w:rsidRDefault="001B335E">
      <w:pPr>
        <w:rPr>
          <w:rFonts w:ascii="Arial" w:hAnsi="Arial" w:cs="Arial"/>
          <w:b/>
          <w:color w:val="000000" w:themeColor="text1"/>
          <w:sz w:val="24"/>
          <w:szCs w:val="24"/>
        </w:rPr>
      </w:pPr>
      <w:r>
        <w:rPr>
          <w:rFonts w:ascii="Arial" w:hAnsi="Arial" w:cs="Arial"/>
          <w:b/>
          <w:color w:val="000000" w:themeColor="text1"/>
        </w:rPr>
        <w:br w:type="page"/>
      </w:r>
    </w:p>
    <w:p w14:paraId="778C79B5" w14:textId="330BD630" w:rsidR="00BB5BAF" w:rsidRPr="00C56409" w:rsidRDefault="00DC72C1">
      <w:pPr>
        <w:pStyle w:val="BodyText"/>
        <w:rPr>
          <w:rFonts w:ascii="Arial" w:hAnsi="Arial" w:cs="Arial"/>
          <w:color w:val="1F497D" w:themeColor="text2"/>
          <w:sz w:val="20"/>
        </w:rPr>
      </w:pPr>
      <w:r w:rsidRPr="00FD03AF">
        <w:rPr>
          <w:rFonts w:ascii="Arial" w:hAnsi="Arial" w:cs="Arial"/>
          <w:noProof/>
          <w:color w:val="1F497D" w:themeColor="text2"/>
          <w:highlight w:val="yellow"/>
        </w:rPr>
        <w:lastRenderedPageBreak/>
        <w:drawing>
          <wp:anchor distT="0" distB="0" distL="0" distR="0" simplePos="0" relativeHeight="251658247" behindDoc="1" locked="0" layoutInCell="1" allowOverlap="1" wp14:anchorId="2A28DB32" wp14:editId="25FDBAF8">
            <wp:simplePos x="0" y="0"/>
            <wp:positionH relativeFrom="page">
              <wp:align>right</wp:align>
            </wp:positionH>
            <wp:positionV relativeFrom="page">
              <wp:posOffset>923925</wp:posOffset>
            </wp:positionV>
            <wp:extent cx="7556239" cy="9768205"/>
            <wp:effectExtent l="0" t="0" r="6985"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51" cstate="print"/>
                    <a:stretch>
                      <a:fillRect/>
                    </a:stretch>
                  </pic:blipFill>
                  <pic:spPr>
                    <a:xfrm>
                      <a:off x="0" y="0"/>
                      <a:ext cx="7556239" cy="9768205"/>
                    </a:xfrm>
                    <a:prstGeom prst="rect">
                      <a:avLst/>
                    </a:prstGeom>
                  </pic:spPr>
                </pic:pic>
              </a:graphicData>
            </a:graphic>
            <wp14:sizeRelV relativeFrom="margin">
              <wp14:pctHeight>0</wp14:pctHeight>
            </wp14:sizeRelV>
          </wp:anchor>
        </w:drawing>
      </w:r>
    </w:p>
    <w:p w14:paraId="63260837" w14:textId="5CA4A2F1" w:rsidR="00BB5BAF" w:rsidRPr="00C56409" w:rsidRDefault="00BB5BAF">
      <w:pPr>
        <w:pStyle w:val="BodyText"/>
        <w:rPr>
          <w:rFonts w:ascii="Arial" w:hAnsi="Arial" w:cs="Arial"/>
          <w:color w:val="1F497D" w:themeColor="text2"/>
          <w:sz w:val="20"/>
        </w:rPr>
      </w:pPr>
    </w:p>
    <w:p w14:paraId="451622BC" w14:textId="70DF3D2C" w:rsidR="00BB5BAF" w:rsidRPr="00C56409" w:rsidRDefault="00BB5BAF">
      <w:pPr>
        <w:pStyle w:val="BodyText"/>
        <w:rPr>
          <w:rFonts w:ascii="Arial" w:hAnsi="Arial" w:cs="Arial"/>
          <w:color w:val="1F497D" w:themeColor="text2"/>
          <w:sz w:val="20"/>
        </w:rPr>
      </w:pPr>
    </w:p>
    <w:p w14:paraId="7D3F70B1" w14:textId="77777777" w:rsidR="00BB5BAF" w:rsidRPr="00C56409" w:rsidRDefault="00BB5BAF">
      <w:pPr>
        <w:pStyle w:val="BodyText"/>
        <w:rPr>
          <w:rFonts w:ascii="Arial" w:hAnsi="Arial" w:cs="Arial"/>
          <w:color w:val="1F497D" w:themeColor="text2"/>
          <w:sz w:val="20"/>
        </w:rPr>
      </w:pPr>
    </w:p>
    <w:p w14:paraId="05D333CF" w14:textId="77777777" w:rsidR="00BB5BAF" w:rsidRPr="00C56409" w:rsidRDefault="00BB5BAF">
      <w:pPr>
        <w:pStyle w:val="BodyText"/>
        <w:rPr>
          <w:rFonts w:ascii="Arial" w:hAnsi="Arial" w:cs="Arial"/>
          <w:color w:val="1F497D" w:themeColor="text2"/>
          <w:sz w:val="20"/>
        </w:rPr>
      </w:pPr>
    </w:p>
    <w:p w14:paraId="12774945" w14:textId="77777777" w:rsidR="00BB5BAF" w:rsidRPr="00C56409" w:rsidRDefault="00BB5BAF">
      <w:pPr>
        <w:pStyle w:val="BodyText"/>
        <w:rPr>
          <w:rFonts w:ascii="Arial" w:hAnsi="Arial" w:cs="Arial"/>
          <w:color w:val="1F497D" w:themeColor="text2"/>
          <w:sz w:val="20"/>
        </w:rPr>
      </w:pPr>
    </w:p>
    <w:p w14:paraId="054290F8" w14:textId="77777777" w:rsidR="00BB5BAF" w:rsidRPr="00C56409" w:rsidRDefault="00BB5BAF">
      <w:pPr>
        <w:pStyle w:val="BodyText"/>
        <w:rPr>
          <w:rFonts w:ascii="Arial" w:hAnsi="Arial" w:cs="Arial"/>
          <w:color w:val="1F497D" w:themeColor="text2"/>
          <w:sz w:val="20"/>
        </w:rPr>
      </w:pPr>
    </w:p>
    <w:p w14:paraId="65C036B5" w14:textId="77777777" w:rsidR="00BB5BAF" w:rsidRPr="00C56409" w:rsidRDefault="00BB5BAF">
      <w:pPr>
        <w:pStyle w:val="BodyText"/>
        <w:rPr>
          <w:rFonts w:ascii="Arial" w:hAnsi="Arial" w:cs="Arial"/>
          <w:color w:val="1F497D" w:themeColor="text2"/>
          <w:sz w:val="20"/>
        </w:rPr>
      </w:pPr>
    </w:p>
    <w:p w14:paraId="19FFBBF0" w14:textId="77777777" w:rsidR="00BB5BAF" w:rsidRPr="00C56409" w:rsidRDefault="00BB5BAF">
      <w:pPr>
        <w:pStyle w:val="BodyText"/>
        <w:rPr>
          <w:rFonts w:ascii="Arial" w:hAnsi="Arial" w:cs="Arial"/>
          <w:color w:val="1F497D" w:themeColor="text2"/>
          <w:sz w:val="20"/>
        </w:rPr>
      </w:pPr>
    </w:p>
    <w:p w14:paraId="02D9952C" w14:textId="77777777" w:rsidR="00BB5BAF" w:rsidRPr="00C56409" w:rsidRDefault="00BB5BAF">
      <w:pPr>
        <w:pStyle w:val="BodyText"/>
        <w:rPr>
          <w:rFonts w:ascii="Arial" w:hAnsi="Arial" w:cs="Arial"/>
          <w:color w:val="1F497D" w:themeColor="text2"/>
          <w:sz w:val="20"/>
        </w:rPr>
      </w:pPr>
    </w:p>
    <w:p w14:paraId="703C6830" w14:textId="77777777" w:rsidR="00BB5BAF" w:rsidRPr="00C56409" w:rsidRDefault="00BB5BAF">
      <w:pPr>
        <w:pStyle w:val="BodyText"/>
        <w:rPr>
          <w:rFonts w:ascii="Arial" w:hAnsi="Arial" w:cs="Arial"/>
          <w:color w:val="1F497D" w:themeColor="text2"/>
          <w:sz w:val="20"/>
        </w:rPr>
      </w:pPr>
    </w:p>
    <w:p w14:paraId="5875E3E9" w14:textId="77777777" w:rsidR="00BB5BAF" w:rsidRPr="00C56409" w:rsidRDefault="00BB5BAF">
      <w:pPr>
        <w:pStyle w:val="BodyText"/>
        <w:rPr>
          <w:rFonts w:ascii="Arial" w:hAnsi="Arial" w:cs="Arial"/>
          <w:color w:val="1F497D" w:themeColor="text2"/>
          <w:sz w:val="20"/>
        </w:rPr>
      </w:pPr>
    </w:p>
    <w:p w14:paraId="3DB556C2" w14:textId="77777777" w:rsidR="00BB5BAF" w:rsidRPr="00C56409" w:rsidRDefault="00BB5BAF">
      <w:pPr>
        <w:pStyle w:val="BodyText"/>
        <w:rPr>
          <w:rFonts w:ascii="Arial" w:hAnsi="Arial" w:cs="Arial"/>
          <w:color w:val="1F497D" w:themeColor="text2"/>
          <w:sz w:val="20"/>
        </w:rPr>
      </w:pPr>
    </w:p>
    <w:p w14:paraId="70CE26A4" w14:textId="77777777" w:rsidR="00BB5BAF" w:rsidRPr="00C56409" w:rsidRDefault="00BB5BAF">
      <w:pPr>
        <w:pStyle w:val="BodyText"/>
        <w:rPr>
          <w:rFonts w:ascii="Arial" w:hAnsi="Arial" w:cs="Arial"/>
          <w:color w:val="1F497D" w:themeColor="text2"/>
          <w:sz w:val="20"/>
        </w:rPr>
      </w:pPr>
    </w:p>
    <w:p w14:paraId="2FAD5D70" w14:textId="77777777" w:rsidR="00BB5BAF" w:rsidRPr="00C56409" w:rsidRDefault="00BB5BAF">
      <w:pPr>
        <w:pStyle w:val="BodyText"/>
        <w:rPr>
          <w:rFonts w:ascii="Arial" w:hAnsi="Arial" w:cs="Arial"/>
          <w:color w:val="1F497D" w:themeColor="text2"/>
          <w:sz w:val="20"/>
        </w:rPr>
      </w:pPr>
    </w:p>
    <w:p w14:paraId="28E64EE8" w14:textId="77777777" w:rsidR="00BB5BAF" w:rsidRPr="00C56409" w:rsidRDefault="00BB5BAF">
      <w:pPr>
        <w:pStyle w:val="BodyText"/>
        <w:rPr>
          <w:rFonts w:ascii="Arial" w:hAnsi="Arial" w:cs="Arial"/>
          <w:color w:val="1F497D" w:themeColor="text2"/>
          <w:sz w:val="20"/>
        </w:rPr>
      </w:pPr>
    </w:p>
    <w:p w14:paraId="266DDD1F" w14:textId="77777777" w:rsidR="00BB5BAF" w:rsidRPr="00C56409" w:rsidRDefault="00BB5BAF">
      <w:pPr>
        <w:pStyle w:val="BodyText"/>
        <w:rPr>
          <w:rFonts w:ascii="Arial" w:hAnsi="Arial" w:cs="Arial"/>
          <w:color w:val="1F497D" w:themeColor="text2"/>
          <w:sz w:val="20"/>
        </w:rPr>
      </w:pPr>
    </w:p>
    <w:p w14:paraId="5FC8A2A3" w14:textId="77777777" w:rsidR="00BB5BAF" w:rsidRPr="00C56409" w:rsidRDefault="00BB5BAF">
      <w:pPr>
        <w:pStyle w:val="BodyText"/>
        <w:rPr>
          <w:rFonts w:ascii="Arial" w:hAnsi="Arial" w:cs="Arial"/>
          <w:color w:val="1F497D" w:themeColor="text2"/>
          <w:sz w:val="20"/>
        </w:rPr>
      </w:pPr>
    </w:p>
    <w:p w14:paraId="2F141FC8" w14:textId="77777777" w:rsidR="00BB5BAF" w:rsidRPr="00C56409" w:rsidRDefault="00BB5BAF">
      <w:pPr>
        <w:pStyle w:val="BodyText"/>
        <w:rPr>
          <w:rFonts w:ascii="Arial" w:hAnsi="Arial" w:cs="Arial"/>
          <w:color w:val="1F497D" w:themeColor="text2"/>
          <w:sz w:val="20"/>
        </w:rPr>
      </w:pPr>
    </w:p>
    <w:p w14:paraId="321409F5" w14:textId="77777777" w:rsidR="00BB5BAF" w:rsidRPr="00C56409" w:rsidRDefault="00BB5BAF">
      <w:pPr>
        <w:pStyle w:val="BodyText"/>
        <w:rPr>
          <w:rFonts w:ascii="Arial" w:hAnsi="Arial" w:cs="Arial"/>
          <w:color w:val="1F497D" w:themeColor="text2"/>
          <w:sz w:val="20"/>
        </w:rPr>
      </w:pPr>
    </w:p>
    <w:p w14:paraId="45CECEBA" w14:textId="77777777" w:rsidR="00BB5BAF" w:rsidRPr="00C56409" w:rsidRDefault="00BB5BAF">
      <w:pPr>
        <w:pStyle w:val="BodyText"/>
        <w:rPr>
          <w:rFonts w:ascii="Arial" w:hAnsi="Arial" w:cs="Arial"/>
          <w:color w:val="1F497D" w:themeColor="text2"/>
          <w:sz w:val="20"/>
        </w:rPr>
      </w:pPr>
    </w:p>
    <w:p w14:paraId="29DD7D6E" w14:textId="77777777" w:rsidR="00BB5BAF" w:rsidRPr="00C56409" w:rsidRDefault="00BB5BAF">
      <w:pPr>
        <w:pStyle w:val="BodyText"/>
        <w:rPr>
          <w:rFonts w:ascii="Arial" w:hAnsi="Arial" w:cs="Arial"/>
          <w:color w:val="1F497D" w:themeColor="text2"/>
          <w:sz w:val="20"/>
        </w:rPr>
      </w:pPr>
    </w:p>
    <w:p w14:paraId="31219FDB" w14:textId="77777777" w:rsidR="00BB5BAF" w:rsidRPr="00C56409" w:rsidRDefault="00BB5BAF">
      <w:pPr>
        <w:pStyle w:val="BodyText"/>
        <w:rPr>
          <w:rFonts w:ascii="Arial" w:hAnsi="Arial" w:cs="Arial"/>
          <w:color w:val="1F497D" w:themeColor="text2"/>
          <w:sz w:val="20"/>
        </w:rPr>
      </w:pPr>
    </w:p>
    <w:p w14:paraId="71FE658E" w14:textId="77777777" w:rsidR="00BB5BAF" w:rsidRPr="00C56409" w:rsidRDefault="00BB5BAF">
      <w:pPr>
        <w:pStyle w:val="BodyText"/>
        <w:rPr>
          <w:rFonts w:ascii="Arial" w:hAnsi="Arial" w:cs="Arial"/>
          <w:color w:val="1F497D" w:themeColor="text2"/>
          <w:sz w:val="20"/>
        </w:rPr>
      </w:pPr>
    </w:p>
    <w:p w14:paraId="478ADFFD" w14:textId="77777777" w:rsidR="00BB5BAF" w:rsidRPr="00C56409" w:rsidRDefault="00BB5BAF">
      <w:pPr>
        <w:pStyle w:val="BodyText"/>
        <w:rPr>
          <w:rFonts w:ascii="Arial" w:hAnsi="Arial" w:cs="Arial"/>
          <w:color w:val="1F497D" w:themeColor="text2"/>
          <w:sz w:val="20"/>
        </w:rPr>
      </w:pPr>
    </w:p>
    <w:p w14:paraId="35BFB9DD" w14:textId="77777777" w:rsidR="00BB5BAF" w:rsidRPr="00C56409" w:rsidRDefault="00BB5BAF">
      <w:pPr>
        <w:pStyle w:val="BodyText"/>
        <w:rPr>
          <w:rFonts w:ascii="Arial" w:hAnsi="Arial" w:cs="Arial"/>
          <w:color w:val="1F497D" w:themeColor="text2"/>
          <w:sz w:val="20"/>
        </w:rPr>
      </w:pPr>
    </w:p>
    <w:p w14:paraId="174A1BAB" w14:textId="77777777" w:rsidR="00BB5BAF" w:rsidRPr="00C56409" w:rsidRDefault="00BB5BAF">
      <w:pPr>
        <w:pStyle w:val="BodyText"/>
        <w:rPr>
          <w:rFonts w:ascii="Arial" w:hAnsi="Arial" w:cs="Arial"/>
          <w:color w:val="1F497D" w:themeColor="text2"/>
          <w:sz w:val="20"/>
        </w:rPr>
      </w:pPr>
    </w:p>
    <w:p w14:paraId="1114346F" w14:textId="77777777" w:rsidR="00BB5BAF" w:rsidRPr="00C56409" w:rsidRDefault="00BB5BAF">
      <w:pPr>
        <w:pStyle w:val="BodyText"/>
        <w:rPr>
          <w:rFonts w:ascii="Arial" w:hAnsi="Arial" w:cs="Arial"/>
          <w:color w:val="1F497D" w:themeColor="text2"/>
          <w:sz w:val="20"/>
        </w:rPr>
      </w:pPr>
    </w:p>
    <w:p w14:paraId="4F2C3A79" w14:textId="77777777" w:rsidR="00BB5BAF" w:rsidRPr="00C56409" w:rsidRDefault="00BB5BAF">
      <w:pPr>
        <w:pStyle w:val="BodyText"/>
        <w:rPr>
          <w:rFonts w:ascii="Arial" w:hAnsi="Arial" w:cs="Arial"/>
          <w:color w:val="1F497D" w:themeColor="text2"/>
          <w:sz w:val="20"/>
        </w:rPr>
      </w:pPr>
    </w:p>
    <w:p w14:paraId="6ECC1DFA" w14:textId="77777777" w:rsidR="00BB5BAF" w:rsidRPr="00C56409" w:rsidRDefault="00BB5BAF">
      <w:pPr>
        <w:pStyle w:val="BodyText"/>
        <w:rPr>
          <w:rFonts w:ascii="Arial" w:hAnsi="Arial" w:cs="Arial"/>
          <w:color w:val="1F497D" w:themeColor="text2"/>
          <w:sz w:val="20"/>
        </w:rPr>
      </w:pPr>
    </w:p>
    <w:p w14:paraId="27A700D9" w14:textId="77777777" w:rsidR="00BB5BAF" w:rsidRPr="00C56409" w:rsidRDefault="00BB5BAF">
      <w:pPr>
        <w:pStyle w:val="BodyText"/>
        <w:rPr>
          <w:rFonts w:ascii="Arial" w:hAnsi="Arial" w:cs="Arial"/>
          <w:color w:val="1F497D" w:themeColor="text2"/>
          <w:sz w:val="20"/>
        </w:rPr>
      </w:pPr>
    </w:p>
    <w:p w14:paraId="4CD85694" w14:textId="77777777" w:rsidR="00BB5BAF" w:rsidRPr="00C56409" w:rsidRDefault="00BB5BAF">
      <w:pPr>
        <w:pStyle w:val="BodyText"/>
        <w:rPr>
          <w:rFonts w:ascii="Arial" w:hAnsi="Arial" w:cs="Arial"/>
          <w:color w:val="1F497D" w:themeColor="text2"/>
          <w:sz w:val="20"/>
        </w:rPr>
      </w:pPr>
    </w:p>
    <w:p w14:paraId="227E4C20" w14:textId="77777777" w:rsidR="00BB5BAF" w:rsidRPr="00C56409" w:rsidRDefault="00BB5BAF">
      <w:pPr>
        <w:pStyle w:val="BodyText"/>
        <w:rPr>
          <w:rFonts w:ascii="Arial" w:hAnsi="Arial" w:cs="Arial"/>
          <w:color w:val="1F497D" w:themeColor="text2"/>
          <w:sz w:val="20"/>
        </w:rPr>
      </w:pPr>
    </w:p>
    <w:p w14:paraId="623B31BA" w14:textId="77777777" w:rsidR="00BB5BAF" w:rsidRPr="00C56409" w:rsidRDefault="00BB5BAF">
      <w:pPr>
        <w:pStyle w:val="BodyText"/>
        <w:rPr>
          <w:rFonts w:ascii="Arial" w:hAnsi="Arial" w:cs="Arial"/>
          <w:color w:val="1F497D" w:themeColor="text2"/>
          <w:sz w:val="20"/>
        </w:rPr>
      </w:pPr>
    </w:p>
    <w:p w14:paraId="13EF9F10" w14:textId="77777777" w:rsidR="00BB5BAF" w:rsidRPr="00C56409" w:rsidRDefault="00BB5BAF">
      <w:pPr>
        <w:pStyle w:val="BodyText"/>
        <w:rPr>
          <w:rFonts w:ascii="Arial" w:hAnsi="Arial" w:cs="Arial"/>
          <w:color w:val="1F497D" w:themeColor="text2"/>
          <w:sz w:val="20"/>
        </w:rPr>
      </w:pPr>
    </w:p>
    <w:p w14:paraId="6AB5F144" w14:textId="77777777" w:rsidR="00BB5BAF" w:rsidRPr="00C56409" w:rsidRDefault="00BB5BAF">
      <w:pPr>
        <w:pStyle w:val="BodyText"/>
        <w:rPr>
          <w:rFonts w:ascii="Arial" w:hAnsi="Arial" w:cs="Arial"/>
          <w:color w:val="1F497D" w:themeColor="text2"/>
          <w:sz w:val="20"/>
        </w:rPr>
      </w:pPr>
    </w:p>
    <w:p w14:paraId="60F5B057" w14:textId="77777777" w:rsidR="00BB5BAF" w:rsidRPr="00C56409" w:rsidRDefault="00BB5BAF">
      <w:pPr>
        <w:pStyle w:val="BodyText"/>
        <w:rPr>
          <w:rFonts w:ascii="Arial" w:hAnsi="Arial" w:cs="Arial"/>
          <w:color w:val="1F497D" w:themeColor="text2"/>
          <w:sz w:val="20"/>
        </w:rPr>
      </w:pPr>
    </w:p>
    <w:p w14:paraId="4C7AF65C" w14:textId="77777777" w:rsidR="00BB5BAF" w:rsidRPr="00C56409" w:rsidRDefault="00BB5BAF">
      <w:pPr>
        <w:pStyle w:val="BodyText"/>
        <w:rPr>
          <w:rFonts w:ascii="Arial" w:hAnsi="Arial" w:cs="Arial"/>
          <w:color w:val="1F497D" w:themeColor="text2"/>
          <w:sz w:val="20"/>
        </w:rPr>
      </w:pPr>
    </w:p>
    <w:p w14:paraId="244A11D2" w14:textId="77777777" w:rsidR="00BB5BAF" w:rsidRPr="00C56409" w:rsidRDefault="00BB5BAF">
      <w:pPr>
        <w:pStyle w:val="BodyText"/>
        <w:rPr>
          <w:rFonts w:ascii="Arial" w:hAnsi="Arial" w:cs="Arial"/>
          <w:color w:val="1F497D" w:themeColor="text2"/>
          <w:sz w:val="20"/>
        </w:rPr>
      </w:pPr>
    </w:p>
    <w:p w14:paraId="489A7C6E" w14:textId="77777777" w:rsidR="00BB5BAF" w:rsidRPr="00C56409" w:rsidRDefault="00BB5BAF">
      <w:pPr>
        <w:pStyle w:val="BodyText"/>
        <w:rPr>
          <w:rFonts w:ascii="Arial" w:hAnsi="Arial" w:cs="Arial"/>
          <w:color w:val="1F497D" w:themeColor="text2"/>
          <w:sz w:val="20"/>
        </w:rPr>
      </w:pPr>
    </w:p>
    <w:p w14:paraId="69A46B50" w14:textId="77777777" w:rsidR="00BB5BAF" w:rsidRPr="00C56409" w:rsidRDefault="00BB5BAF">
      <w:pPr>
        <w:pStyle w:val="BodyText"/>
        <w:rPr>
          <w:rFonts w:ascii="Arial" w:hAnsi="Arial" w:cs="Arial"/>
          <w:color w:val="1F497D" w:themeColor="text2"/>
          <w:sz w:val="20"/>
        </w:rPr>
      </w:pPr>
    </w:p>
    <w:p w14:paraId="63B5D6B8" w14:textId="77777777" w:rsidR="00BB5BAF" w:rsidRPr="00C56409" w:rsidRDefault="00BB5BAF">
      <w:pPr>
        <w:pStyle w:val="BodyText"/>
        <w:rPr>
          <w:rFonts w:ascii="Arial" w:hAnsi="Arial" w:cs="Arial"/>
          <w:color w:val="1F497D" w:themeColor="text2"/>
          <w:sz w:val="20"/>
        </w:rPr>
      </w:pPr>
    </w:p>
    <w:p w14:paraId="51FB37F2" w14:textId="77777777" w:rsidR="00BB5BAF" w:rsidRPr="00C56409" w:rsidRDefault="00BB5BAF">
      <w:pPr>
        <w:pStyle w:val="BodyText"/>
        <w:rPr>
          <w:rFonts w:ascii="Arial" w:hAnsi="Arial" w:cs="Arial"/>
          <w:color w:val="1F497D" w:themeColor="text2"/>
          <w:sz w:val="20"/>
        </w:rPr>
      </w:pPr>
    </w:p>
    <w:p w14:paraId="2D9E165B" w14:textId="77777777" w:rsidR="00BB5BAF" w:rsidRPr="00C56409" w:rsidRDefault="00BB5BAF">
      <w:pPr>
        <w:pStyle w:val="BodyText"/>
        <w:rPr>
          <w:rFonts w:ascii="Arial" w:hAnsi="Arial" w:cs="Arial"/>
          <w:color w:val="1F497D" w:themeColor="text2"/>
          <w:sz w:val="20"/>
        </w:rPr>
      </w:pPr>
    </w:p>
    <w:p w14:paraId="24CC79ED" w14:textId="77777777" w:rsidR="00BB5BAF" w:rsidRPr="00C56409" w:rsidRDefault="00BB5BAF">
      <w:pPr>
        <w:pStyle w:val="BodyText"/>
        <w:rPr>
          <w:rFonts w:ascii="Arial" w:hAnsi="Arial" w:cs="Arial"/>
          <w:color w:val="1F497D" w:themeColor="text2"/>
          <w:sz w:val="20"/>
        </w:rPr>
      </w:pPr>
    </w:p>
    <w:p w14:paraId="536E3CE8" w14:textId="77777777" w:rsidR="00BB5BAF" w:rsidRPr="00C56409" w:rsidRDefault="00BB5BAF">
      <w:pPr>
        <w:pStyle w:val="BodyText"/>
        <w:rPr>
          <w:rFonts w:ascii="Arial" w:hAnsi="Arial" w:cs="Arial"/>
          <w:color w:val="1F497D" w:themeColor="text2"/>
          <w:sz w:val="20"/>
        </w:rPr>
      </w:pPr>
    </w:p>
    <w:p w14:paraId="472378E2" w14:textId="77777777" w:rsidR="00BB5BAF" w:rsidRPr="00C56409" w:rsidRDefault="00BB5BAF">
      <w:pPr>
        <w:pStyle w:val="BodyText"/>
        <w:rPr>
          <w:rFonts w:ascii="Arial" w:hAnsi="Arial" w:cs="Arial"/>
          <w:color w:val="1F497D" w:themeColor="text2"/>
          <w:sz w:val="20"/>
        </w:rPr>
      </w:pPr>
    </w:p>
    <w:p w14:paraId="36E13F75" w14:textId="77777777" w:rsidR="00BB5BAF" w:rsidRPr="00C56409" w:rsidRDefault="00BB5BAF">
      <w:pPr>
        <w:pStyle w:val="BodyText"/>
        <w:rPr>
          <w:rFonts w:ascii="Arial" w:hAnsi="Arial" w:cs="Arial"/>
          <w:color w:val="1F497D" w:themeColor="text2"/>
          <w:sz w:val="20"/>
        </w:rPr>
      </w:pPr>
    </w:p>
    <w:p w14:paraId="7A4C3EAC" w14:textId="77777777" w:rsidR="00BB5BAF" w:rsidRPr="00C56409" w:rsidRDefault="00BB5BAF">
      <w:pPr>
        <w:pStyle w:val="BodyText"/>
        <w:rPr>
          <w:rFonts w:ascii="Arial" w:hAnsi="Arial" w:cs="Arial"/>
          <w:color w:val="1F497D" w:themeColor="text2"/>
          <w:sz w:val="20"/>
        </w:rPr>
      </w:pPr>
    </w:p>
    <w:p w14:paraId="5A0D3E26" w14:textId="77777777" w:rsidR="00BB5BAF" w:rsidRPr="00C56409" w:rsidRDefault="00BB5BAF">
      <w:pPr>
        <w:pStyle w:val="BodyText"/>
        <w:rPr>
          <w:rFonts w:ascii="Arial" w:hAnsi="Arial" w:cs="Arial"/>
          <w:color w:val="1F497D" w:themeColor="text2"/>
          <w:sz w:val="20"/>
        </w:rPr>
      </w:pPr>
    </w:p>
    <w:p w14:paraId="491626C6" w14:textId="77777777" w:rsidR="00BB5BAF" w:rsidRPr="00C56409" w:rsidRDefault="00BB5BAF">
      <w:pPr>
        <w:pStyle w:val="BodyText"/>
        <w:rPr>
          <w:rFonts w:ascii="Arial" w:hAnsi="Arial" w:cs="Arial"/>
          <w:color w:val="1F497D" w:themeColor="text2"/>
          <w:sz w:val="20"/>
        </w:rPr>
      </w:pPr>
    </w:p>
    <w:p w14:paraId="71DA5424" w14:textId="77777777" w:rsidR="00BB5BAF" w:rsidRPr="00C56409" w:rsidRDefault="00BB5BAF">
      <w:pPr>
        <w:pStyle w:val="BodyText"/>
        <w:rPr>
          <w:rFonts w:ascii="Arial" w:hAnsi="Arial" w:cs="Arial"/>
          <w:color w:val="1F497D" w:themeColor="text2"/>
          <w:sz w:val="20"/>
        </w:rPr>
      </w:pPr>
    </w:p>
    <w:p w14:paraId="5FDADD97" w14:textId="77777777" w:rsidR="00BB5BAF" w:rsidRPr="00C56409" w:rsidRDefault="00BB5BAF">
      <w:pPr>
        <w:pStyle w:val="BodyText"/>
        <w:spacing w:before="7"/>
        <w:rPr>
          <w:rFonts w:ascii="Arial" w:hAnsi="Arial" w:cs="Arial"/>
          <w:color w:val="1F497D" w:themeColor="text2"/>
          <w:sz w:val="15"/>
        </w:rPr>
      </w:pPr>
    </w:p>
    <w:p w14:paraId="6A73D513" w14:textId="77777777" w:rsidR="00BB5BAF" w:rsidRDefault="001070D9">
      <w:pPr>
        <w:spacing w:before="56"/>
        <w:ind w:right="167"/>
        <w:jc w:val="right"/>
      </w:pPr>
      <w:r>
        <w:t>21</w:t>
      </w:r>
    </w:p>
    <w:sectPr w:rsidR="00BB5BAF" w:rsidSect="00E02C4F">
      <w:headerReference w:type="default" r:id="rId52"/>
      <w:footerReference w:type="default" r:id="rId53"/>
      <w:pgSz w:w="11910" w:h="16840"/>
      <w:pgMar w:top="1440" w:right="1440" w:bottom="1440" w:left="1440" w:header="754"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30F81" w14:textId="77777777" w:rsidR="004E22D3" w:rsidRDefault="004E22D3">
      <w:r>
        <w:separator/>
      </w:r>
    </w:p>
  </w:endnote>
  <w:endnote w:type="continuationSeparator" w:id="0">
    <w:p w14:paraId="4B3D111D" w14:textId="77777777" w:rsidR="004E22D3" w:rsidRDefault="004E22D3">
      <w:r>
        <w:continuationSeparator/>
      </w:r>
    </w:p>
  </w:endnote>
  <w:endnote w:type="continuationNotice" w:id="1">
    <w:p w14:paraId="583115EC" w14:textId="77777777" w:rsidR="004E22D3" w:rsidRDefault="004E22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Nova">
    <w:charset w:val="00"/>
    <w:family w:val="swiss"/>
    <w:pitch w:val="variable"/>
    <w:sig w:usb0="2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BD6C3" w14:textId="77777777" w:rsidR="00551585" w:rsidRDefault="005515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15073" w14:textId="77777777" w:rsidR="00551585" w:rsidRDefault="005515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262C9" w14:textId="77777777" w:rsidR="00551585" w:rsidRDefault="005515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A9FF5" w14:textId="62B4CFBE" w:rsidR="00C23FDD" w:rsidRDefault="00C23FDD">
    <w:pPr>
      <w:pStyle w:val="BodyText"/>
      <w:spacing w:line="14" w:lineRule="auto"/>
      <w:rPr>
        <w:sz w:val="20"/>
      </w:rPr>
    </w:pPr>
    <w:r>
      <w:rPr>
        <w:noProof/>
      </w:rPr>
      <mc:AlternateContent>
        <mc:Choice Requires="wps">
          <w:drawing>
            <wp:anchor distT="0" distB="0" distL="114300" distR="114300" simplePos="0" relativeHeight="251658246" behindDoc="1" locked="0" layoutInCell="1" allowOverlap="1" wp14:anchorId="521FD560" wp14:editId="366BDAC7">
              <wp:simplePos x="0" y="0"/>
              <wp:positionH relativeFrom="page">
                <wp:posOffset>6910705</wp:posOffset>
              </wp:positionH>
              <wp:positionV relativeFrom="page">
                <wp:posOffset>9916795</wp:posOffset>
              </wp:positionV>
              <wp:extent cx="160020" cy="165100"/>
              <wp:effectExtent l="0"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B766D" w14:textId="77777777" w:rsidR="00C23FDD" w:rsidRDefault="00C23FDD">
                          <w:pPr>
                            <w:spacing w:line="244" w:lineRule="exact"/>
                            <w:ind w:left="60"/>
                          </w:pPr>
                          <w:r>
                            <w:fldChar w:fldCharType="begin"/>
                          </w:r>
                          <w:r>
                            <w:rPr>
                              <w:w w:val="99"/>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1FD560" id="_x0000_t202" coordsize="21600,21600" o:spt="202" path="m,l,21600r21600,l21600,xe">
              <v:stroke joinstyle="miter"/>
              <v:path gradientshapeok="t" o:connecttype="rect"/>
            </v:shapetype>
            <v:shape id="Text Box 73" o:spid="_x0000_s1036" type="#_x0000_t202" style="position:absolute;margin-left:544.15pt;margin-top:780.85pt;width:12.6pt;height:13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" filled="f" stroked="f">
              <v:textbox inset="0,0,0,0">
                <w:txbxContent>
                  <w:p w14:paraId="582B766D" w14:textId="77777777" w:rsidR="00C23FDD" w:rsidRDefault="00C23FDD">
                    <w:pPr>
                      <w:spacing w:line="244" w:lineRule="exact"/>
                      <w:ind w:left="60"/>
                    </w:pPr>
                    <w:r>
                      <w:fldChar w:fldCharType="begin"/>
                    </w:r>
                    <w:r>
                      <w:rPr>
                        <w:w w:val="99"/>
                      </w:rPr>
                      <w:instrText xml:space="preserve"> PAGE </w:instrText>
                    </w:r>
                    <w:r>
                      <w:fldChar w:fldCharType="separate"/>
                    </w:r>
                    <w:r>
                      <w:t>4</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6133406"/>
      <w:docPartObj>
        <w:docPartGallery w:val="Page Numbers (Bottom of Page)"/>
        <w:docPartUnique/>
      </w:docPartObj>
    </w:sdtPr>
    <w:sdtEndPr>
      <w:rPr>
        <w:noProof/>
      </w:rPr>
    </w:sdtEndPr>
    <w:sdtContent>
      <w:p w14:paraId="306F1EB8" w14:textId="685A56BD" w:rsidR="00C23FDD" w:rsidRDefault="00C23FD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394E57" w14:textId="2EAFFC4F" w:rsidR="00C23FDD" w:rsidRDefault="00C23FDD">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8D634" w14:textId="017CC190" w:rsidR="00C23FDD" w:rsidRDefault="00C23FDD">
    <w:pPr>
      <w:pStyle w:val="BodyText"/>
      <w:spacing w:line="14" w:lineRule="auto"/>
      <w:rPr>
        <w:sz w:val="20"/>
      </w:rPr>
    </w:pPr>
    <w:r>
      <w:rPr>
        <w:noProof/>
      </w:rPr>
      <mc:AlternateContent>
        <mc:Choice Requires="wps">
          <w:drawing>
            <wp:anchor distT="0" distB="0" distL="114300" distR="114300" simplePos="0" relativeHeight="251658257" behindDoc="1" locked="0" layoutInCell="1" allowOverlap="1" wp14:anchorId="15F2C471" wp14:editId="37062316">
              <wp:simplePos x="0" y="0"/>
              <wp:positionH relativeFrom="page">
                <wp:posOffset>6839585</wp:posOffset>
              </wp:positionH>
              <wp:positionV relativeFrom="page">
                <wp:posOffset>9916795</wp:posOffset>
              </wp:positionV>
              <wp:extent cx="231140" cy="16510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092C2" w14:textId="77777777" w:rsidR="00C23FDD" w:rsidRDefault="00C23FDD">
                          <w:pPr>
                            <w:spacing w:line="244" w:lineRule="exact"/>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F2C471" id="_x0000_t202" coordsize="21600,21600" o:spt="202" path="m,l,21600r21600,l21600,xe">
              <v:stroke joinstyle="miter"/>
              <v:path gradientshapeok="t" o:connecttype="rect"/>
            </v:shapetype>
            <v:shape id="Text Box 49" o:spid="_x0000_s1041" type="#_x0000_t202" style="position:absolute;margin-left:538.55pt;margin-top:780.85pt;width:18.2pt;height:13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" filled="f" stroked="f">
              <v:textbox inset="0,0,0,0">
                <w:txbxContent>
                  <w:p w14:paraId="1AB092C2" w14:textId="77777777" w:rsidR="00C23FDD" w:rsidRDefault="00C23FDD">
                    <w:pPr>
                      <w:spacing w:line="244" w:lineRule="exact"/>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2F904" w14:textId="77777777" w:rsidR="00C23FDD" w:rsidRDefault="00C23FDD">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FF087" w14:textId="77777777" w:rsidR="004E22D3" w:rsidRDefault="004E22D3">
      <w:r>
        <w:separator/>
      </w:r>
    </w:p>
  </w:footnote>
  <w:footnote w:type="continuationSeparator" w:id="0">
    <w:p w14:paraId="5DB1393D" w14:textId="77777777" w:rsidR="004E22D3" w:rsidRDefault="004E22D3">
      <w:r>
        <w:continuationSeparator/>
      </w:r>
    </w:p>
  </w:footnote>
  <w:footnote w:type="continuationNotice" w:id="1">
    <w:p w14:paraId="28B0225B" w14:textId="77777777" w:rsidR="004E22D3" w:rsidRDefault="004E22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09BE2" w14:textId="77777777" w:rsidR="00551585" w:rsidRDefault="005515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5F64C" w14:textId="4932E9A2" w:rsidR="00C23FDD" w:rsidRDefault="00C23FDD">
    <w:pPr>
      <w:pStyle w:val="BodyText"/>
      <w:spacing w:line="14" w:lineRule="auto"/>
      <w:rPr>
        <w:sz w:val="20"/>
      </w:rPr>
    </w:pPr>
    <w:r>
      <w:rPr>
        <w:noProof/>
      </w:rPr>
      <mc:AlternateContent>
        <mc:Choice Requires="wps">
          <w:drawing>
            <wp:anchor distT="0" distB="0" distL="114300" distR="114300" simplePos="0" relativeHeight="251658241" behindDoc="1" locked="0" layoutInCell="1" allowOverlap="1" wp14:anchorId="12FAEE28" wp14:editId="4374ECA0">
              <wp:simplePos x="0" y="0"/>
              <wp:positionH relativeFrom="page">
                <wp:posOffset>533399</wp:posOffset>
              </wp:positionH>
              <wp:positionV relativeFrom="page">
                <wp:posOffset>466725</wp:posOffset>
              </wp:positionV>
              <wp:extent cx="5133975" cy="228600"/>
              <wp:effectExtent l="0" t="0" r="9525"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71109" w14:textId="0E5FAFB2" w:rsidR="00C23FDD" w:rsidRDefault="00C23FDD">
                          <w:pPr>
                            <w:spacing w:line="244" w:lineRule="exact"/>
                            <w:ind w:left="20"/>
                          </w:pPr>
                          <w:bookmarkStart w:id="0" w:name="_Hlk112150287"/>
                          <w:bookmarkStart w:id="1" w:name="_Hlk112150288"/>
                          <w:r w:rsidRPr="00AE3EAD">
                            <w:t xml:space="preserve">Delivering </w:t>
                          </w:r>
                          <w:r>
                            <w:t>A</w:t>
                          </w:r>
                          <w:r w:rsidRPr="00AE3EAD">
                            <w:t>ction to</w:t>
                          </w:r>
                          <w:r>
                            <w:t xml:space="preserve"> I</w:t>
                          </w:r>
                          <w:r w:rsidRPr="00AE3EAD">
                            <w:t>mprove Diversity &amp; Inclusion and Belonging at Solent NHS</w:t>
                          </w:r>
                          <w:bookmarkEnd w:id="0"/>
                          <w:bookmarkEnd w:id="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FAEE28" id="_x0000_t202" coordsize="21600,21600" o:spt="202" path="m,l,21600r21600,l21600,xe">
              <v:stroke joinstyle="miter"/>
              <v:path gradientshapeok="t" o:connecttype="rect"/>
            </v:shapetype>
            <v:shape id="Text Box 86" o:spid="_x0000_s1032" type="#_x0000_t202" style="position:absolute;margin-left:42pt;margin-top:36.75pt;width:404.25pt;height:18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" filled="f" stroked="f">
              <v:textbox inset="0,0,0,0">
                <w:txbxContent>
                  <w:p w14:paraId="2C771109" w14:textId="0E5FAFB2" w:rsidR="00C23FDD" w:rsidRDefault="00C23FDD">
                    <w:pPr>
                      <w:spacing w:line="244" w:lineRule="exact"/>
                      <w:ind w:left="20"/>
                    </w:pPr>
                    <w:bookmarkStart w:id="2" w:name="_Hlk112150287"/>
                    <w:bookmarkStart w:id="3" w:name="_Hlk112150288"/>
                    <w:r w:rsidRPr="00AE3EAD">
                      <w:t xml:space="preserve">Delivering </w:t>
                    </w:r>
                    <w:r>
                      <w:t>A</w:t>
                    </w:r>
                    <w:r w:rsidRPr="00AE3EAD">
                      <w:t>ction to</w:t>
                    </w:r>
                    <w:r>
                      <w:t xml:space="preserve"> I</w:t>
                    </w:r>
                    <w:r w:rsidRPr="00AE3EAD">
                      <w:t>mprove Diversity &amp; Inclusion and Belonging at Solent NHS</w:t>
                    </w:r>
                    <w:bookmarkEnd w:id="2"/>
                    <w:bookmarkEnd w:id="3"/>
                  </w:p>
                </w:txbxContent>
              </v:textbox>
              <w10:wrap anchorx="page" anchory="page"/>
            </v:shape>
          </w:pict>
        </mc:Fallback>
      </mc:AlternateContent>
    </w:r>
    <w:r>
      <w:rPr>
        <w:noProof/>
      </w:rPr>
      <mc:AlternateContent>
        <mc:Choice Requires="wps">
          <w:drawing>
            <wp:anchor distT="0" distB="0" distL="114300" distR="114300" simplePos="0" relativeHeight="251658240" behindDoc="1" locked="0" layoutInCell="1" allowOverlap="1" wp14:anchorId="6443AAC3" wp14:editId="1C8D31A0">
              <wp:simplePos x="0" y="0"/>
              <wp:positionH relativeFrom="page">
                <wp:posOffset>441325</wp:posOffset>
              </wp:positionH>
              <wp:positionV relativeFrom="page">
                <wp:posOffset>868680</wp:posOffset>
              </wp:positionV>
              <wp:extent cx="6713855" cy="0"/>
              <wp:effectExtent l="0" t="0" r="0" b="0"/>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3855" cy="0"/>
                      </a:xfrm>
                      <a:prstGeom prst="line">
                        <a:avLst/>
                      </a:prstGeom>
                      <a:noFill/>
                      <a:ln w="9525">
                        <a:solidFill>
                          <a:srgbClr val="005EB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E9466A" id="Straight Connector 87"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75pt,68.4pt" to="563.4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" strokecolor="#005eb8">
              <w10:wrap anchorx="page" anchory="page"/>
            </v:line>
          </w:pict>
        </mc:Fallback>
      </mc:AlternateContent>
    </w:r>
    <w:r>
      <w:rPr>
        <w:noProof/>
      </w:rPr>
      <mc:AlternateContent>
        <mc:Choice Requires="wps">
          <w:drawing>
            <wp:anchor distT="0" distB="0" distL="114300" distR="114300" simplePos="0" relativeHeight="251658242" behindDoc="1" locked="0" layoutInCell="1" allowOverlap="1" wp14:anchorId="3F8F3CEA" wp14:editId="76460999">
              <wp:simplePos x="0" y="0"/>
              <wp:positionH relativeFrom="page">
                <wp:posOffset>6910705</wp:posOffset>
              </wp:positionH>
              <wp:positionV relativeFrom="page">
                <wp:posOffset>466090</wp:posOffset>
              </wp:positionV>
              <wp:extent cx="160020" cy="165100"/>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CA5A8" w14:textId="77777777" w:rsidR="00C23FDD" w:rsidRDefault="00C23FDD">
                          <w:pPr>
                            <w:spacing w:line="244" w:lineRule="exact"/>
                            <w:ind w:left="60"/>
                          </w:pPr>
                          <w:r>
                            <w:fldChar w:fldCharType="begin"/>
                          </w:r>
                          <w:r>
                            <w:rPr>
                              <w:color w:val="425563"/>
                              <w:w w:val="99"/>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F3CEA" id="Text Box 85" o:spid="_x0000_s1033" type="#_x0000_t202" style="position:absolute;margin-left:544.15pt;margin-top:36.7pt;width:12.6pt;height:13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" filled="f" stroked="f">
              <v:textbox inset="0,0,0,0">
                <w:txbxContent>
                  <w:p w14:paraId="0AACA5A8" w14:textId="77777777" w:rsidR="00C23FDD" w:rsidRDefault="00C23FDD">
                    <w:pPr>
                      <w:spacing w:line="244" w:lineRule="exact"/>
                      <w:ind w:left="60"/>
                    </w:pPr>
                    <w:r>
                      <w:fldChar w:fldCharType="begin"/>
                    </w:r>
                    <w:r>
                      <w:rPr>
                        <w:color w:val="425563"/>
                        <w:w w:val="99"/>
                      </w:rPr>
                      <w:instrText xml:space="preserve"> PAGE </w:instrText>
                    </w:r>
                    <w:r>
                      <w:fldChar w:fldCharType="separate"/>
                    </w:r>
                    <w:r>
                      <w:t>1</w:t>
                    </w:r>
                    <w: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CC79C" w14:textId="77777777" w:rsidR="00551585" w:rsidRDefault="0055158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890D5" w14:textId="6D4BE5A6" w:rsidR="00C23FDD" w:rsidRDefault="00C23FDD">
    <w:pPr>
      <w:pStyle w:val="BodyText"/>
      <w:spacing w:line="14" w:lineRule="auto"/>
      <w:rPr>
        <w:sz w:val="20"/>
      </w:rPr>
    </w:pPr>
    <w:r>
      <w:rPr>
        <w:noProof/>
      </w:rPr>
      <mc:AlternateContent>
        <mc:Choice Requires="wps">
          <w:drawing>
            <wp:anchor distT="0" distB="0" distL="114300" distR="114300" simplePos="0" relativeHeight="251658244" behindDoc="1" locked="0" layoutInCell="1" allowOverlap="1" wp14:anchorId="37DBAACE" wp14:editId="13B5F81C">
              <wp:simplePos x="0" y="0"/>
              <wp:positionH relativeFrom="page">
                <wp:posOffset>533400</wp:posOffset>
              </wp:positionH>
              <wp:positionV relativeFrom="page">
                <wp:posOffset>361950</wp:posOffset>
              </wp:positionV>
              <wp:extent cx="5162550" cy="269875"/>
              <wp:effectExtent l="0" t="0" r="0" b="1587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C8AB3" w14:textId="77777777" w:rsidR="00C23FDD" w:rsidRDefault="00C23FDD" w:rsidP="00274407">
                          <w:pPr>
                            <w:spacing w:line="244" w:lineRule="exact"/>
                            <w:ind w:left="20"/>
                          </w:pPr>
                          <w:r w:rsidRPr="00AE3EAD">
                            <w:t xml:space="preserve">Delivering </w:t>
                          </w:r>
                          <w:r>
                            <w:t>A</w:t>
                          </w:r>
                          <w:r w:rsidRPr="00AE3EAD">
                            <w:t>ction to</w:t>
                          </w:r>
                          <w:r>
                            <w:t xml:space="preserve"> </w:t>
                          </w:r>
                          <w:r w:rsidRPr="00AE3EAD">
                            <w:t>improve Diversity &amp; Inclusion and Belonging at Solent NHS</w:t>
                          </w:r>
                        </w:p>
                        <w:p w14:paraId="05805246" w14:textId="1533355D" w:rsidR="00C23FDD" w:rsidRDefault="00C23FDD">
                          <w:pPr>
                            <w:spacing w:line="244"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DBAACE" id="_x0000_t202" coordsize="21600,21600" o:spt="202" path="m,l,21600r21600,l21600,xe">
              <v:stroke joinstyle="miter"/>
              <v:path gradientshapeok="t" o:connecttype="rect"/>
            </v:shapetype>
            <v:shape id="Text Box 75" o:spid="_x0000_s1034" type="#_x0000_t202" style="position:absolute;margin-left:42pt;margin-top:28.5pt;width:406.5pt;height:21.2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" filled="f" stroked="f">
              <v:textbox inset="0,0,0,0">
                <w:txbxContent>
                  <w:p w14:paraId="233C8AB3" w14:textId="77777777" w:rsidR="00C23FDD" w:rsidRDefault="00C23FDD" w:rsidP="00274407">
                    <w:pPr>
                      <w:spacing w:line="244" w:lineRule="exact"/>
                      <w:ind w:left="20"/>
                    </w:pPr>
                    <w:r w:rsidRPr="00AE3EAD">
                      <w:t xml:space="preserve">Delivering </w:t>
                    </w:r>
                    <w:r>
                      <w:t>A</w:t>
                    </w:r>
                    <w:r w:rsidRPr="00AE3EAD">
                      <w:t>ction to</w:t>
                    </w:r>
                    <w:r>
                      <w:t xml:space="preserve"> </w:t>
                    </w:r>
                    <w:r w:rsidRPr="00AE3EAD">
                      <w:t>improve Diversity &amp; Inclusion and Belonging at Solent NHS</w:t>
                    </w:r>
                  </w:p>
                  <w:p w14:paraId="05805246" w14:textId="1533355D" w:rsidR="00C23FDD" w:rsidRDefault="00C23FDD">
                    <w:pPr>
                      <w:spacing w:line="244" w:lineRule="exact"/>
                      <w:ind w:left="20"/>
                    </w:pPr>
                  </w:p>
                </w:txbxContent>
              </v:textbox>
              <w10:wrap anchorx="page" anchory="page"/>
            </v:shape>
          </w:pict>
        </mc:Fallback>
      </mc:AlternateContent>
    </w:r>
    <w:r>
      <w:rPr>
        <w:noProof/>
      </w:rPr>
      <mc:AlternateContent>
        <mc:Choice Requires="wps">
          <w:drawing>
            <wp:anchor distT="0" distB="0" distL="114300" distR="114300" simplePos="0" relativeHeight="251658243" behindDoc="1" locked="0" layoutInCell="1" allowOverlap="1" wp14:anchorId="2D949317" wp14:editId="3228D917">
              <wp:simplePos x="0" y="0"/>
              <wp:positionH relativeFrom="page">
                <wp:posOffset>441325</wp:posOffset>
              </wp:positionH>
              <wp:positionV relativeFrom="page">
                <wp:posOffset>868680</wp:posOffset>
              </wp:positionV>
              <wp:extent cx="6713855" cy="0"/>
              <wp:effectExtent l="0" t="0" r="0" b="0"/>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3855" cy="0"/>
                      </a:xfrm>
                      <a:prstGeom prst="line">
                        <a:avLst/>
                      </a:prstGeom>
                      <a:noFill/>
                      <a:ln w="9525">
                        <a:solidFill>
                          <a:srgbClr val="005EB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B4AD4" id="Straight Connector 76" o:spid="_x0000_s1026" style="position:absolute;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75pt,68.4pt" to="563.4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" strokecolor="#005eb8">
              <w10:wrap anchorx="page" anchory="page"/>
            </v:line>
          </w:pict>
        </mc:Fallback>
      </mc:AlternateContent>
    </w:r>
    <w:r>
      <w:rPr>
        <w:noProof/>
      </w:rPr>
      <mc:AlternateContent>
        <mc:Choice Requires="wps">
          <w:drawing>
            <wp:anchor distT="0" distB="0" distL="114300" distR="114300" simplePos="0" relativeHeight="251658245" behindDoc="1" locked="0" layoutInCell="1" allowOverlap="1" wp14:anchorId="01346553" wp14:editId="07FBCF9D">
              <wp:simplePos x="0" y="0"/>
              <wp:positionH relativeFrom="page">
                <wp:posOffset>6910705</wp:posOffset>
              </wp:positionH>
              <wp:positionV relativeFrom="page">
                <wp:posOffset>466090</wp:posOffset>
              </wp:positionV>
              <wp:extent cx="160020" cy="165100"/>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8F0CE" w14:textId="77777777" w:rsidR="00C23FDD" w:rsidRDefault="00C23FDD">
                          <w:pPr>
                            <w:spacing w:line="244" w:lineRule="exact"/>
                            <w:ind w:left="60"/>
                          </w:pPr>
                          <w:r>
                            <w:fldChar w:fldCharType="begin"/>
                          </w:r>
                          <w:r>
                            <w:rPr>
                              <w:color w:val="425563"/>
                              <w:w w:val="99"/>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46553" id="Text Box 74" o:spid="_x0000_s1035" type="#_x0000_t202" style="position:absolute;margin-left:544.15pt;margin-top:36.7pt;width:12.6pt;height:13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" filled="f" stroked="f">
              <v:textbox inset="0,0,0,0">
                <w:txbxContent>
                  <w:p w14:paraId="2208F0CE" w14:textId="77777777" w:rsidR="00C23FDD" w:rsidRDefault="00C23FDD">
                    <w:pPr>
                      <w:spacing w:line="244" w:lineRule="exact"/>
                      <w:ind w:left="60"/>
                    </w:pPr>
                    <w:r>
                      <w:fldChar w:fldCharType="begin"/>
                    </w:r>
                    <w:r>
                      <w:rPr>
                        <w:color w:val="425563"/>
                        <w:w w:val="99"/>
                      </w:rPr>
                      <w:instrText xml:space="preserve"> PAGE </w:instrText>
                    </w:r>
                    <w:r>
                      <w:fldChar w:fldCharType="separate"/>
                    </w:r>
                    <w:r>
                      <w:t>4</w:t>
                    </w:r>
                    <w: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73D06" w14:textId="1898CDD1" w:rsidR="00C23FDD" w:rsidRDefault="00C23FDD">
    <w:pPr>
      <w:pStyle w:val="BodyText"/>
      <w:spacing w:line="14" w:lineRule="auto"/>
      <w:rPr>
        <w:sz w:val="20"/>
      </w:rPr>
    </w:pPr>
    <w:r>
      <w:rPr>
        <w:noProof/>
      </w:rPr>
      <mc:AlternateContent>
        <mc:Choice Requires="wps">
          <w:drawing>
            <wp:anchor distT="0" distB="0" distL="114300" distR="114300" simplePos="0" relativeHeight="251658247" behindDoc="1" locked="0" layoutInCell="1" allowOverlap="1" wp14:anchorId="65881547" wp14:editId="00AD6F70">
              <wp:simplePos x="0" y="0"/>
              <wp:positionH relativeFrom="page">
                <wp:posOffset>441325</wp:posOffset>
              </wp:positionH>
              <wp:positionV relativeFrom="page">
                <wp:posOffset>868680</wp:posOffset>
              </wp:positionV>
              <wp:extent cx="6713855" cy="0"/>
              <wp:effectExtent l="0" t="0" r="0" b="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3855" cy="0"/>
                      </a:xfrm>
                      <a:prstGeom prst="line">
                        <a:avLst/>
                      </a:prstGeom>
                      <a:noFill/>
                      <a:ln w="9525">
                        <a:solidFill>
                          <a:srgbClr val="005EB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B8CD5" id="Straight Connector 64" o:spid="_x0000_s1026" style="position:absolute;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75pt,68.4pt" to="563.4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" strokecolor="#005eb8">
              <w10:wrap anchorx="page" anchory="page"/>
            </v:line>
          </w:pict>
        </mc:Fallback>
      </mc:AlternateContent>
    </w:r>
    <w:r>
      <w:rPr>
        <w:noProof/>
      </w:rPr>
      <mc:AlternateContent>
        <mc:Choice Requires="wps">
          <w:drawing>
            <wp:anchor distT="0" distB="0" distL="114300" distR="114300" simplePos="0" relativeHeight="251658248" behindDoc="1" locked="0" layoutInCell="1" allowOverlap="1" wp14:anchorId="30A52501" wp14:editId="19F5EC34">
              <wp:simplePos x="0" y="0"/>
              <wp:positionH relativeFrom="page">
                <wp:posOffset>530860</wp:posOffset>
              </wp:positionH>
              <wp:positionV relativeFrom="page">
                <wp:posOffset>471170</wp:posOffset>
              </wp:positionV>
              <wp:extent cx="1616710" cy="165100"/>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DEF57" w14:textId="77777777" w:rsidR="00C23FDD" w:rsidRDefault="00C23FDD">
                          <w:pPr>
                            <w:spacing w:line="244" w:lineRule="exact"/>
                            <w:ind w:left="20"/>
                          </w:pPr>
                          <w:r>
                            <w:rPr>
                              <w:color w:val="425563"/>
                            </w:rPr>
                            <w:t>Driving</w:t>
                          </w:r>
                          <w:r>
                            <w:rPr>
                              <w:color w:val="425563"/>
                              <w:spacing w:val="-8"/>
                            </w:rPr>
                            <w:t xml:space="preserve"> </w:t>
                          </w:r>
                          <w:r>
                            <w:rPr>
                              <w:color w:val="425563"/>
                            </w:rPr>
                            <w:t>Diversity</w:t>
                          </w:r>
                          <w:r>
                            <w:rPr>
                              <w:color w:val="425563"/>
                              <w:spacing w:val="-7"/>
                            </w:rPr>
                            <w:t xml:space="preserve"> </w:t>
                          </w:r>
                          <w:r>
                            <w:rPr>
                              <w:color w:val="425563"/>
                            </w:rPr>
                            <w:t>&amp;</w:t>
                          </w:r>
                          <w:r>
                            <w:rPr>
                              <w:color w:val="425563"/>
                              <w:spacing w:val="-6"/>
                            </w:rPr>
                            <w:t xml:space="preserve"> </w:t>
                          </w:r>
                          <w:r>
                            <w:rPr>
                              <w:color w:val="425563"/>
                            </w:rPr>
                            <w:t>Inclusion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A52501" id="_x0000_t202" coordsize="21600,21600" o:spt="202" path="m,l,21600r21600,l21600,xe">
              <v:stroke joinstyle="miter"/>
              <v:path gradientshapeok="t" o:connecttype="rect"/>
            </v:shapetype>
            <v:shape id="Text Box 63" o:spid="_x0000_s1037" type="#_x0000_t202" style="position:absolute;margin-left:41.8pt;margin-top:37.1pt;width:127.3pt;height:13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" filled="f" stroked="f">
              <v:textbox inset="0,0,0,0">
                <w:txbxContent>
                  <w:p w14:paraId="13DDEF57" w14:textId="77777777" w:rsidR="00C23FDD" w:rsidRDefault="00C23FDD">
                    <w:pPr>
                      <w:spacing w:line="244" w:lineRule="exact"/>
                      <w:ind w:left="20"/>
                    </w:pPr>
                    <w:r>
                      <w:rPr>
                        <w:color w:val="425563"/>
                      </w:rPr>
                      <w:t>Driving</w:t>
                    </w:r>
                    <w:r>
                      <w:rPr>
                        <w:color w:val="425563"/>
                        <w:spacing w:val="-8"/>
                      </w:rPr>
                      <w:t xml:space="preserve"> </w:t>
                    </w:r>
                    <w:r>
                      <w:rPr>
                        <w:color w:val="425563"/>
                      </w:rPr>
                      <w:t>Diversity</w:t>
                    </w:r>
                    <w:r>
                      <w:rPr>
                        <w:color w:val="425563"/>
                        <w:spacing w:val="-7"/>
                      </w:rPr>
                      <w:t xml:space="preserve"> </w:t>
                    </w:r>
                    <w:r>
                      <w:rPr>
                        <w:color w:val="425563"/>
                      </w:rPr>
                      <w:t>&amp;</w:t>
                    </w:r>
                    <w:r>
                      <w:rPr>
                        <w:color w:val="425563"/>
                        <w:spacing w:val="-6"/>
                      </w:rPr>
                      <w:t xml:space="preserve"> </w:t>
                    </w:r>
                    <w:r>
                      <w:rPr>
                        <w:color w:val="425563"/>
                      </w:rPr>
                      <w:t>Inclusion</w:t>
                    </w:r>
                  </w:p>
                </w:txbxContent>
              </v:textbox>
              <w10:wrap anchorx="page" anchory="page"/>
            </v:shape>
          </w:pict>
        </mc:Fallback>
      </mc:AlternateContent>
    </w:r>
    <w:r>
      <w:rPr>
        <w:noProof/>
      </w:rPr>
      <mc:AlternateContent>
        <mc:Choice Requires="wps">
          <w:drawing>
            <wp:anchor distT="0" distB="0" distL="114300" distR="114300" simplePos="0" relativeHeight="251658249" behindDoc="1" locked="0" layoutInCell="1" allowOverlap="1" wp14:anchorId="4A895388" wp14:editId="48807CA5">
              <wp:simplePos x="0" y="0"/>
              <wp:positionH relativeFrom="page">
                <wp:posOffset>6910705</wp:posOffset>
              </wp:positionH>
              <wp:positionV relativeFrom="page">
                <wp:posOffset>466090</wp:posOffset>
              </wp:positionV>
              <wp:extent cx="160020" cy="165100"/>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1836D" w14:textId="77777777" w:rsidR="00C23FDD" w:rsidRDefault="00C23FDD">
                          <w:pPr>
                            <w:spacing w:line="244" w:lineRule="exact"/>
                            <w:ind w:left="60"/>
                          </w:pPr>
                          <w:r>
                            <w:fldChar w:fldCharType="begin"/>
                          </w:r>
                          <w:r>
                            <w:rPr>
                              <w:color w:val="425563"/>
                              <w:w w:val="99"/>
                            </w:rP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95388" id="Text Box 62" o:spid="_x0000_s1038" type="#_x0000_t202" style="position:absolute;margin-left:544.15pt;margin-top:36.7pt;width:12.6pt;height:13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" filled="f" stroked="f">
              <v:textbox inset="0,0,0,0">
                <w:txbxContent>
                  <w:p w14:paraId="0981836D" w14:textId="77777777" w:rsidR="00C23FDD" w:rsidRDefault="00C23FDD">
                    <w:pPr>
                      <w:spacing w:line="244" w:lineRule="exact"/>
                      <w:ind w:left="60"/>
                    </w:pPr>
                    <w:r>
                      <w:fldChar w:fldCharType="begin"/>
                    </w:r>
                    <w:r>
                      <w:rPr>
                        <w:color w:val="425563"/>
                        <w:w w:val="99"/>
                      </w:rPr>
                      <w:instrText xml:space="preserve"> PAGE </w:instrText>
                    </w:r>
                    <w:r>
                      <w:fldChar w:fldCharType="separate"/>
                    </w:r>
                    <w:r>
                      <w:t>7</w:t>
                    </w:r>
                    <w: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FE535" w14:textId="3144E51C" w:rsidR="00C23FDD" w:rsidRDefault="00C23FDD">
    <w:pPr>
      <w:pStyle w:val="BodyText"/>
      <w:spacing w:line="14" w:lineRule="auto"/>
      <w:rPr>
        <w:sz w:val="20"/>
      </w:rPr>
    </w:pPr>
    <w:r>
      <w:rPr>
        <w:noProof/>
      </w:rPr>
      <mc:AlternateContent>
        <mc:Choice Requires="wps">
          <w:drawing>
            <wp:anchor distT="0" distB="0" distL="114300" distR="114300" simplePos="0" relativeHeight="251658254" behindDoc="1" locked="0" layoutInCell="1" allowOverlap="1" wp14:anchorId="167C20D4" wp14:editId="72E0B321">
              <wp:simplePos x="0" y="0"/>
              <wp:positionH relativeFrom="page">
                <wp:posOffset>441325</wp:posOffset>
              </wp:positionH>
              <wp:positionV relativeFrom="page">
                <wp:posOffset>868680</wp:posOffset>
              </wp:positionV>
              <wp:extent cx="6713855" cy="0"/>
              <wp:effectExtent l="0" t="0" r="0" b="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3855" cy="0"/>
                      </a:xfrm>
                      <a:prstGeom prst="line">
                        <a:avLst/>
                      </a:prstGeom>
                      <a:noFill/>
                      <a:ln w="9525">
                        <a:solidFill>
                          <a:srgbClr val="005EB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CBA42" id="Straight Connector 52" o:spid="_x0000_s1026" style="position:absolute;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75pt,68.4pt" to="563.4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" strokecolor="#005eb8">
              <w10:wrap anchorx="page" anchory="page"/>
            </v:line>
          </w:pict>
        </mc:Fallback>
      </mc:AlternateContent>
    </w:r>
    <w:r>
      <w:rPr>
        <w:noProof/>
      </w:rPr>
      <mc:AlternateContent>
        <mc:Choice Requires="wps">
          <w:drawing>
            <wp:anchor distT="0" distB="0" distL="114300" distR="114300" simplePos="0" relativeHeight="251658255" behindDoc="1" locked="0" layoutInCell="1" allowOverlap="1" wp14:anchorId="330429E0" wp14:editId="4152F9E3">
              <wp:simplePos x="0" y="0"/>
              <wp:positionH relativeFrom="page">
                <wp:posOffset>530860</wp:posOffset>
              </wp:positionH>
              <wp:positionV relativeFrom="page">
                <wp:posOffset>471170</wp:posOffset>
              </wp:positionV>
              <wp:extent cx="1617345" cy="16510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7A899" w14:textId="77777777" w:rsidR="00C23FDD" w:rsidRDefault="00C23FDD">
                          <w:pPr>
                            <w:spacing w:line="244" w:lineRule="exact"/>
                            <w:ind w:left="20"/>
                          </w:pPr>
                          <w:r>
                            <w:rPr>
                              <w:color w:val="425563"/>
                            </w:rPr>
                            <w:t>Driving</w:t>
                          </w:r>
                          <w:r>
                            <w:rPr>
                              <w:color w:val="425563"/>
                              <w:spacing w:val="-7"/>
                            </w:rPr>
                            <w:t xml:space="preserve"> </w:t>
                          </w:r>
                          <w:r>
                            <w:rPr>
                              <w:color w:val="425563"/>
                            </w:rPr>
                            <w:t>Diversity</w:t>
                          </w:r>
                          <w:r>
                            <w:rPr>
                              <w:color w:val="425563"/>
                              <w:spacing w:val="-7"/>
                            </w:rPr>
                            <w:t xml:space="preserve"> </w:t>
                          </w:r>
                          <w:r>
                            <w:rPr>
                              <w:color w:val="425563"/>
                            </w:rPr>
                            <w:t>&amp;</w:t>
                          </w:r>
                          <w:r>
                            <w:rPr>
                              <w:color w:val="425563"/>
                              <w:spacing w:val="-7"/>
                            </w:rPr>
                            <w:t xml:space="preserve"> </w:t>
                          </w:r>
                          <w:r>
                            <w:rPr>
                              <w:color w:val="425563"/>
                            </w:rPr>
                            <w:t>Inclusion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0429E0" id="_x0000_t202" coordsize="21600,21600" o:spt="202" path="m,l,21600r21600,l21600,xe">
              <v:stroke joinstyle="miter"/>
              <v:path gradientshapeok="t" o:connecttype="rect"/>
            </v:shapetype>
            <v:shape id="Text Box 51" o:spid="_x0000_s1039" type="#_x0000_t202" style="position:absolute;margin-left:41.8pt;margin-top:37.1pt;width:127.35pt;height:13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" filled="f" stroked="f">
              <v:textbox inset="0,0,0,0">
                <w:txbxContent>
                  <w:p w14:paraId="1207A899" w14:textId="77777777" w:rsidR="00C23FDD" w:rsidRDefault="00C23FDD">
                    <w:pPr>
                      <w:spacing w:line="244" w:lineRule="exact"/>
                      <w:ind w:left="20"/>
                    </w:pPr>
                    <w:r>
                      <w:rPr>
                        <w:color w:val="425563"/>
                      </w:rPr>
                      <w:t>Driving</w:t>
                    </w:r>
                    <w:r>
                      <w:rPr>
                        <w:color w:val="425563"/>
                        <w:spacing w:val="-7"/>
                      </w:rPr>
                      <w:t xml:space="preserve"> </w:t>
                    </w:r>
                    <w:r>
                      <w:rPr>
                        <w:color w:val="425563"/>
                      </w:rPr>
                      <w:t>Diversity</w:t>
                    </w:r>
                    <w:r>
                      <w:rPr>
                        <w:color w:val="425563"/>
                        <w:spacing w:val="-7"/>
                      </w:rPr>
                      <w:t xml:space="preserve"> </w:t>
                    </w:r>
                    <w:r>
                      <w:rPr>
                        <w:color w:val="425563"/>
                      </w:rPr>
                      <w:t>&amp;</w:t>
                    </w:r>
                    <w:r>
                      <w:rPr>
                        <w:color w:val="425563"/>
                        <w:spacing w:val="-7"/>
                      </w:rPr>
                      <w:t xml:space="preserve"> </w:t>
                    </w:r>
                    <w:r>
                      <w:rPr>
                        <w:color w:val="425563"/>
                      </w:rPr>
                      <w:t>Inclusion</w:t>
                    </w:r>
                  </w:p>
                </w:txbxContent>
              </v:textbox>
              <w10:wrap anchorx="page" anchory="page"/>
            </v:shape>
          </w:pict>
        </mc:Fallback>
      </mc:AlternateContent>
    </w:r>
    <w:r>
      <w:rPr>
        <w:noProof/>
      </w:rPr>
      <mc:AlternateContent>
        <mc:Choice Requires="wps">
          <w:drawing>
            <wp:anchor distT="0" distB="0" distL="114300" distR="114300" simplePos="0" relativeHeight="251658256" behindDoc="1" locked="0" layoutInCell="1" allowOverlap="1" wp14:anchorId="41C74D71" wp14:editId="26454D64">
              <wp:simplePos x="0" y="0"/>
              <wp:positionH relativeFrom="page">
                <wp:posOffset>6839585</wp:posOffset>
              </wp:positionH>
              <wp:positionV relativeFrom="page">
                <wp:posOffset>466090</wp:posOffset>
              </wp:positionV>
              <wp:extent cx="231140" cy="165100"/>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18085" w14:textId="77777777" w:rsidR="00C23FDD" w:rsidRDefault="00C23FDD">
                          <w:pPr>
                            <w:spacing w:line="244" w:lineRule="exact"/>
                            <w:ind w:left="60"/>
                          </w:pPr>
                          <w:r>
                            <w:fldChar w:fldCharType="begin"/>
                          </w:r>
                          <w:r>
                            <w:rPr>
                              <w:color w:val="425563"/>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74D71" id="Text Box 50" o:spid="_x0000_s1040" type="#_x0000_t202" style="position:absolute;margin-left:538.55pt;margin-top:36.7pt;width:18.2pt;height:13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" filled="f" stroked="f">
              <v:textbox inset="0,0,0,0">
                <w:txbxContent>
                  <w:p w14:paraId="69D18085" w14:textId="77777777" w:rsidR="00C23FDD" w:rsidRDefault="00C23FDD">
                    <w:pPr>
                      <w:spacing w:line="244" w:lineRule="exact"/>
                      <w:ind w:left="60"/>
                    </w:pPr>
                    <w:r>
                      <w:fldChar w:fldCharType="begin"/>
                    </w:r>
                    <w:r>
                      <w:rPr>
                        <w:color w:val="425563"/>
                      </w:rPr>
                      <w:instrText xml:space="preserve"> PAGE </w:instrText>
                    </w:r>
                    <w:r>
                      <w:fldChar w:fldCharType="separate"/>
                    </w:r>
                    <w:r>
                      <w:t>10</w:t>
                    </w:r>
                    <w: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018F8" w14:textId="6F065B31" w:rsidR="00C23FDD" w:rsidRDefault="00B03076">
    <w:pPr>
      <w:pStyle w:val="BodyText"/>
      <w:spacing w:line="14" w:lineRule="auto"/>
      <w:rPr>
        <w:sz w:val="20"/>
      </w:rPr>
    </w:pPr>
    <w:r>
      <w:rPr>
        <w:noProof/>
      </w:rPr>
      <mc:AlternateContent>
        <mc:Choice Requires="wps">
          <w:drawing>
            <wp:anchor distT="0" distB="0" distL="114300" distR="114300" simplePos="0" relativeHeight="251658259" behindDoc="1" locked="0" layoutInCell="1" allowOverlap="1" wp14:anchorId="3F13FA77" wp14:editId="2FEAA004">
              <wp:simplePos x="0" y="0"/>
              <wp:positionH relativeFrom="page">
                <wp:posOffset>532563</wp:posOffset>
              </wp:positionH>
              <wp:positionV relativeFrom="page">
                <wp:posOffset>472272</wp:posOffset>
              </wp:positionV>
              <wp:extent cx="3577213" cy="200967"/>
              <wp:effectExtent l="0" t="0" r="4445" b="889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7213" cy="200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E071F" w14:textId="6D464B11" w:rsidR="00C23FDD" w:rsidRDefault="00B03076">
                          <w:pPr>
                            <w:spacing w:line="244" w:lineRule="exact"/>
                            <w:ind w:left="20"/>
                          </w:pPr>
                          <w:r>
                            <w:rPr>
                              <w:color w:val="425563"/>
                            </w:rPr>
                            <w:t xml:space="preserve"> Equality, </w:t>
                          </w:r>
                          <w:r w:rsidR="00C23FDD">
                            <w:rPr>
                              <w:color w:val="425563"/>
                            </w:rPr>
                            <w:t>Diversity</w:t>
                          </w:r>
                          <w:r>
                            <w:rPr>
                              <w:color w:val="425563"/>
                              <w:spacing w:val="-7"/>
                            </w:rPr>
                            <w:t>,</w:t>
                          </w:r>
                          <w:r w:rsidR="00C23FDD">
                            <w:rPr>
                              <w:color w:val="425563"/>
                              <w:spacing w:val="-7"/>
                            </w:rPr>
                            <w:t xml:space="preserve"> </w:t>
                          </w:r>
                          <w:r w:rsidR="00C23FDD">
                            <w:rPr>
                              <w:color w:val="425563"/>
                            </w:rPr>
                            <w:t>Inclusion</w:t>
                          </w:r>
                          <w:r>
                            <w:rPr>
                              <w:color w:val="425563"/>
                            </w:rPr>
                            <w:t xml:space="preserve"> and Belonging in Solent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13FA77" id="_x0000_t202" coordsize="21600,21600" o:spt="202" path="m,l,21600r21600,l21600,xe">
              <v:stroke joinstyle="miter"/>
              <v:path gradientshapeok="t" o:connecttype="rect"/>
            </v:shapetype>
            <v:shape id="Text Box 4" o:spid="_x0000_s1042" type="#_x0000_t202" style="position:absolute;margin-left:41.95pt;margin-top:37.2pt;width:281.65pt;height:15.8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" filled="f" stroked="f">
              <v:textbox inset="0,0,0,0">
                <w:txbxContent>
                  <w:p w14:paraId="28AE071F" w14:textId="6D464B11" w:rsidR="00C23FDD" w:rsidRDefault="00B03076">
                    <w:pPr>
                      <w:spacing w:line="244" w:lineRule="exact"/>
                      <w:ind w:left="20"/>
                    </w:pPr>
                    <w:r>
                      <w:rPr>
                        <w:color w:val="425563"/>
                      </w:rPr>
                      <w:t xml:space="preserve"> Equality, </w:t>
                    </w:r>
                    <w:r w:rsidR="00C23FDD">
                      <w:rPr>
                        <w:color w:val="425563"/>
                      </w:rPr>
                      <w:t>Diversity</w:t>
                    </w:r>
                    <w:r>
                      <w:rPr>
                        <w:color w:val="425563"/>
                        <w:spacing w:val="-7"/>
                      </w:rPr>
                      <w:t>,</w:t>
                    </w:r>
                    <w:r w:rsidR="00C23FDD">
                      <w:rPr>
                        <w:color w:val="425563"/>
                        <w:spacing w:val="-7"/>
                      </w:rPr>
                      <w:t xml:space="preserve"> </w:t>
                    </w:r>
                    <w:r w:rsidR="00C23FDD">
                      <w:rPr>
                        <w:color w:val="425563"/>
                      </w:rPr>
                      <w:t>Inclusion</w:t>
                    </w:r>
                    <w:r>
                      <w:rPr>
                        <w:color w:val="425563"/>
                      </w:rPr>
                      <w:t xml:space="preserve"> and Belonging in Solent </w:t>
                    </w:r>
                  </w:p>
                </w:txbxContent>
              </v:textbox>
              <w10:wrap anchorx="page" anchory="page"/>
            </v:shape>
          </w:pict>
        </mc:Fallback>
      </mc:AlternateContent>
    </w:r>
    <w:r w:rsidR="00C23FDD">
      <w:rPr>
        <w:noProof/>
      </w:rPr>
      <mc:AlternateContent>
        <mc:Choice Requires="wps">
          <w:drawing>
            <wp:anchor distT="0" distB="0" distL="114300" distR="114300" simplePos="0" relativeHeight="251658258" behindDoc="1" locked="0" layoutInCell="1" allowOverlap="1" wp14:anchorId="7D40EEBE" wp14:editId="73A1CE2C">
              <wp:simplePos x="0" y="0"/>
              <wp:positionH relativeFrom="page">
                <wp:posOffset>441325</wp:posOffset>
              </wp:positionH>
              <wp:positionV relativeFrom="page">
                <wp:posOffset>868680</wp:posOffset>
              </wp:positionV>
              <wp:extent cx="6713855"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3855" cy="0"/>
                      </a:xfrm>
                      <a:prstGeom prst="line">
                        <a:avLst/>
                      </a:prstGeom>
                      <a:noFill/>
                      <a:ln w="9525">
                        <a:solidFill>
                          <a:srgbClr val="005EB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421ADB" id="Straight Connector 6" o:spid="_x0000_s1026" style="position:absolute;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75pt,68.4pt" to="563.4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" strokecolor="#005eb8">
              <w10:wrap anchorx="page" anchory="page"/>
            </v:line>
          </w:pict>
        </mc:Fallback>
      </mc:AlternateContent>
    </w:r>
    <w:r w:rsidR="00C23FDD">
      <w:rPr>
        <w:noProof/>
      </w:rPr>
      <mc:AlternateContent>
        <mc:Choice Requires="wps">
          <w:drawing>
            <wp:anchor distT="0" distB="0" distL="114300" distR="114300" simplePos="0" relativeHeight="251658260" behindDoc="1" locked="0" layoutInCell="1" allowOverlap="1" wp14:anchorId="7C7C826A" wp14:editId="0888095F">
              <wp:simplePos x="0" y="0"/>
              <wp:positionH relativeFrom="page">
                <wp:posOffset>6839585</wp:posOffset>
              </wp:positionH>
              <wp:positionV relativeFrom="page">
                <wp:posOffset>466090</wp:posOffset>
              </wp:positionV>
              <wp:extent cx="231140" cy="1651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A9B64" w14:textId="77777777" w:rsidR="00C23FDD" w:rsidRDefault="00C23FDD">
                          <w:pPr>
                            <w:spacing w:line="244" w:lineRule="exact"/>
                            <w:ind w:left="60"/>
                          </w:pPr>
                          <w:r>
                            <w:fldChar w:fldCharType="begin"/>
                          </w:r>
                          <w:r>
                            <w:rPr>
                              <w:color w:val="425563"/>
                            </w:rPr>
                            <w:instrText xml:space="preserve"> PAGE </w:instrText>
                          </w:r>
                          <w:r>
                            <w:fldChar w:fldCharType="separate"/>
                          </w:r>
                          <w: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C826A" id="Text Box 2" o:spid="_x0000_s1043" type="#_x0000_t202" style="position:absolute;margin-left:538.55pt;margin-top:36.7pt;width:18.2pt;height:13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" filled="f" stroked="f">
              <v:textbox inset="0,0,0,0">
                <w:txbxContent>
                  <w:p w14:paraId="2B1A9B64" w14:textId="77777777" w:rsidR="00C23FDD" w:rsidRDefault="00C23FDD">
                    <w:pPr>
                      <w:spacing w:line="244" w:lineRule="exact"/>
                      <w:ind w:left="60"/>
                    </w:pPr>
                    <w:r>
                      <w:fldChar w:fldCharType="begin"/>
                    </w:r>
                    <w:r>
                      <w:rPr>
                        <w:color w:val="425563"/>
                      </w:rPr>
                      <w:instrText xml:space="preserve"> PAGE </w:instrText>
                    </w:r>
                    <w:r>
                      <w:fldChar w:fldCharType="separate"/>
                    </w:r>
                    <w:r>
                      <w:t>21</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E03EB"/>
    <w:multiLevelType w:val="hybridMultilevel"/>
    <w:tmpl w:val="D79AB708"/>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 w15:restartNumberingAfterBreak="0">
    <w:nsid w:val="0AF627A0"/>
    <w:multiLevelType w:val="hybridMultilevel"/>
    <w:tmpl w:val="AEB623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B3D60FB"/>
    <w:multiLevelType w:val="hybridMultilevel"/>
    <w:tmpl w:val="707CC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684AB7"/>
    <w:multiLevelType w:val="hybridMultilevel"/>
    <w:tmpl w:val="114A9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0835AE"/>
    <w:multiLevelType w:val="hybridMultilevel"/>
    <w:tmpl w:val="31AE2BD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7D4687"/>
    <w:multiLevelType w:val="hybridMultilevel"/>
    <w:tmpl w:val="B9CC7E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D354A86"/>
    <w:multiLevelType w:val="multilevel"/>
    <w:tmpl w:val="289677C4"/>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b w:val="0"/>
        <w:bCs w:val="0"/>
      </w:rPr>
    </w:lvl>
    <w:lvl w:ilvl="2">
      <w:start w:val="1"/>
      <w:numFmt w:val="bullet"/>
      <w:lvlText w:val=""/>
      <w:lvlJc w:val="left"/>
      <w:pPr>
        <w:ind w:left="720" w:hanging="36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DD00618"/>
    <w:multiLevelType w:val="hybridMultilevel"/>
    <w:tmpl w:val="0F408234"/>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8" w15:restartNumberingAfterBreak="0">
    <w:nsid w:val="0E9C2AFB"/>
    <w:multiLevelType w:val="hybridMultilevel"/>
    <w:tmpl w:val="4F40C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7E53A4"/>
    <w:multiLevelType w:val="hybridMultilevel"/>
    <w:tmpl w:val="3F70F85E"/>
    <w:lvl w:ilvl="0" w:tplc="7458DF78">
      <w:numFmt w:val="bullet"/>
      <w:lvlText w:val="•"/>
      <w:lvlJc w:val="left"/>
      <w:pPr>
        <w:ind w:left="1277" w:hanging="360"/>
      </w:pPr>
      <w:rPr>
        <w:rFonts w:ascii="Arial" w:eastAsia="Arial" w:hAnsi="Arial" w:cs="Arial" w:hint="default"/>
        <w:b w:val="0"/>
        <w:bCs w:val="0"/>
        <w:i w:val="0"/>
        <w:iCs w:val="0"/>
        <w:w w:val="10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9619A8"/>
    <w:multiLevelType w:val="hybridMultilevel"/>
    <w:tmpl w:val="148EF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2A43F5"/>
    <w:multiLevelType w:val="hybridMultilevel"/>
    <w:tmpl w:val="819EF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57777D"/>
    <w:multiLevelType w:val="hybridMultilevel"/>
    <w:tmpl w:val="6BAC2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986BA2"/>
    <w:multiLevelType w:val="hybridMultilevel"/>
    <w:tmpl w:val="719AA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BA7B67"/>
    <w:multiLevelType w:val="hybridMultilevel"/>
    <w:tmpl w:val="C502683C"/>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15" w15:restartNumberingAfterBreak="0">
    <w:nsid w:val="1CA06E37"/>
    <w:multiLevelType w:val="hybridMultilevel"/>
    <w:tmpl w:val="1E0E6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1E3BEB"/>
    <w:multiLevelType w:val="hybridMultilevel"/>
    <w:tmpl w:val="A38222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1D7A012B"/>
    <w:multiLevelType w:val="hybridMultilevel"/>
    <w:tmpl w:val="D8F6025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bullet"/>
      <w:lvlText w:val=""/>
      <w:lvlJc w:val="left"/>
      <w:pPr>
        <w:ind w:left="720" w:hanging="360"/>
      </w:pPr>
      <w:rPr>
        <w:rFonts w:ascii="Symbol" w:hAnsi="Symbol" w:hint="default"/>
      </w:rPr>
    </w:lvl>
    <w:lvl w:ilvl="3" w:tplc="08090003">
      <w:start w:val="1"/>
      <w:numFmt w:val="bullet"/>
      <w:lvlText w:val="o"/>
      <w:lvlJc w:val="left"/>
      <w:pPr>
        <w:ind w:left="1440" w:hanging="360"/>
      </w:pPr>
      <w:rPr>
        <w:rFonts w:ascii="Courier New" w:hAnsi="Courier New" w:cs="Courier New" w:hint="default"/>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1F54089A"/>
    <w:multiLevelType w:val="hybridMultilevel"/>
    <w:tmpl w:val="07E8C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1D2DEB"/>
    <w:multiLevelType w:val="hybridMultilevel"/>
    <w:tmpl w:val="2D847FF2"/>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22C172EA"/>
    <w:multiLevelType w:val="hybridMultilevel"/>
    <w:tmpl w:val="7556D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3B74F50"/>
    <w:multiLevelType w:val="hybridMultilevel"/>
    <w:tmpl w:val="04B2800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8090003">
      <w:start w:val="1"/>
      <w:numFmt w:val="bullet"/>
      <w:lvlText w:val="o"/>
      <w:lvlJc w:val="left"/>
      <w:pPr>
        <w:ind w:left="1440" w:hanging="360"/>
      </w:pPr>
      <w:rPr>
        <w:rFonts w:ascii="Courier New" w:hAnsi="Courier New" w:cs="Courier New"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268F74BD"/>
    <w:multiLevelType w:val="hybridMultilevel"/>
    <w:tmpl w:val="97CAB5D0"/>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23" w15:restartNumberingAfterBreak="0">
    <w:nsid w:val="282419CA"/>
    <w:multiLevelType w:val="hybridMultilevel"/>
    <w:tmpl w:val="0C624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8347ED0"/>
    <w:multiLevelType w:val="hybridMultilevel"/>
    <w:tmpl w:val="B7F6E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8F44B5D"/>
    <w:multiLevelType w:val="hybridMultilevel"/>
    <w:tmpl w:val="CF129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9362EB0"/>
    <w:multiLevelType w:val="hybridMultilevel"/>
    <w:tmpl w:val="A1281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B3303C1"/>
    <w:multiLevelType w:val="hybridMultilevel"/>
    <w:tmpl w:val="5D7E32E8"/>
    <w:lvl w:ilvl="0" w:tplc="7458DF78">
      <w:numFmt w:val="bullet"/>
      <w:lvlText w:val="•"/>
      <w:lvlJc w:val="left"/>
      <w:pPr>
        <w:ind w:left="1277" w:hanging="360"/>
      </w:pPr>
      <w:rPr>
        <w:rFonts w:ascii="Arial" w:eastAsia="Arial" w:hAnsi="Arial" w:cs="Arial" w:hint="default"/>
        <w:b w:val="0"/>
        <w:bCs w:val="0"/>
        <w:i w:val="0"/>
        <w:iCs w:val="0"/>
        <w:w w:val="100"/>
        <w:sz w:val="24"/>
        <w:szCs w:val="24"/>
      </w:rPr>
    </w:lvl>
    <w:lvl w:ilvl="1" w:tplc="81C4C0E0">
      <w:numFmt w:val="bullet"/>
      <w:lvlText w:val="•"/>
      <w:lvlJc w:val="left"/>
      <w:pPr>
        <w:ind w:left="2200" w:hanging="360"/>
      </w:pPr>
      <w:rPr>
        <w:rFonts w:hint="default"/>
      </w:rPr>
    </w:lvl>
    <w:lvl w:ilvl="2" w:tplc="FCA013E2">
      <w:numFmt w:val="bullet"/>
      <w:lvlText w:val="•"/>
      <w:lvlJc w:val="left"/>
      <w:pPr>
        <w:ind w:left="3120" w:hanging="360"/>
      </w:pPr>
      <w:rPr>
        <w:rFonts w:hint="default"/>
      </w:rPr>
    </w:lvl>
    <w:lvl w:ilvl="3" w:tplc="1EF86432">
      <w:numFmt w:val="bullet"/>
      <w:lvlText w:val="•"/>
      <w:lvlJc w:val="left"/>
      <w:pPr>
        <w:ind w:left="4041" w:hanging="360"/>
      </w:pPr>
      <w:rPr>
        <w:rFonts w:hint="default"/>
      </w:rPr>
    </w:lvl>
    <w:lvl w:ilvl="4" w:tplc="5B380D28">
      <w:numFmt w:val="bullet"/>
      <w:lvlText w:val="•"/>
      <w:lvlJc w:val="left"/>
      <w:pPr>
        <w:ind w:left="4961" w:hanging="360"/>
      </w:pPr>
      <w:rPr>
        <w:rFonts w:hint="default"/>
      </w:rPr>
    </w:lvl>
    <w:lvl w:ilvl="5" w:tplc="00EE0134">
      <w:numFmt w:val="bullet"/>
      <w:lvlText w:val="•"/>
      <w:lvlJc w:val="left"/>
      <w:pPr>
        <w:ind w:left="5882" w:hanging="360"/>
      </w:pPr>
      <w:rPr>
        <w:rFonts w:hint="default"/>
      </w:rPr>
    </w:lvl>
    <w:lvl w:ilvl="6" w:tplc="A4942CEA">
      <w:numFmt w:val="bullet"/>
      <w:lvlText w:val="•"/>
      <w:lvlJc w:val="left"/>
      <w:pPr>
        <w:ind w:left="6802" w:hanging="360"/>
      </w:pPr>
      <w:rPr>
        <w:rFonts w:hint="default"/>
      </w:rPr>
    </w:lvl>
    <w:lvl w:ilvl="7" w:tplc="973EACEC">
      <w:numFmt w:val="bullet"/>
      <w:lvlText w:val="•"/>
      <w:lvlJc w:val="left"/>
      <w:pPr>
        <w:ind w:left="7723" w:hanging="360"/>
      </w:pPr>
      <w:rPr>
        <w:rFonts w:hint="default"/>
      </w:rPr>
    </w:lvl>
    <w:lvl w:ilvl="8" w:tplc="693ED70C">
      <w:numFmt w:val="bullet"/>
      <w:lvlText w:val="•"/>
      <w:lvlJc w:val="left"/>
      <w:pPr>
        <w:ind w:left="8643" w:hanging="360"/>
      </w:pPr>
      <w:rPr>
        <w:rFonts w:hint="default"/>
      </w:rPr>
    </w:lvl>
  </w:abstractNum>
  <w:abstractNum w:abstractNumId="28" w15:restartNumberingAfterBreak="0">
    <w:nsid w:val="2C101500"/>
    <w:multiLevelType w:val="hybridMultilevel"/>
    <w:tmpl w:val="3DAC5EC2"/>
    <w:lvl w:ilvl="0" w:tplc="0809001B">
      <w:start w:val="1"/>
      <w:numFmt w:val="lowerRoman"/>
      <w:lvlText w:val="%1."/>
      <w:lvlJc w:val="right"/>
      <w:pPr>
        <w:tabs>
          <w:tab w:val="num" w:pos="720"/>
        </w:tabs>
        <w:ind w:left="720" w:hanging="360"/>
      </w:pPr>
      <w:rPr>
        <w:rFonts w:hint="default"/>
      </w:rPr>
    </w:lvl>
    <w:lvl w:ilvl="1" w:tplc="6C848962">
      <w:start w:val="1"/>
      <w:numFmt w:val="bullet"/>
      <w:lvlText w:val=""/>
      <w:lvlJc w:val="left"/>
      <w:pPr>
        <w:tabs>
          <w:tab w:val="num" w:pos="1440"/>
        </w:tabs>
        <w:ind w:left="1440" w:hanging="360"/>
      </w:pPr>
      <w:rPr>
        <w:rFonts w:ascii="Symbol" w:hAnsi="Symbol" w:hint="default"/>
      </w:rPr>
    </w:lvl>
    <w:lvl w:ilvl="2" w:tplc="04E29B30" w:tentative="1">
      <w:start w:val="1"/>
      <w:numFmt w:val="bullet"/>
      <w:lvlText w:val=""/>
      <w:lvlJc w:val="left"/>
      <w:pPr>
        <w:tabs>
          <w:tab w:val="num" w:pos="2160"/>
        </w:tabs>
        <w:ind w:left="2160" w:hanging="360"/>
      </w:pPr>
      <w:rPr>
        <w:rFonts w:ascii="Symbol" w:hAnsi="Symbol" w:hint="default"/>
      </w:rPr>
    </w:lvl>
    <w:lvl w:ilvl="3" w:tplc="21B208B6" w:tentative="1">
      <w:start w:val="1"/>
      <w:numFmt w:val="bullet"/>
      <w:lvlText w:val=""/>
      <w:lvlJc w:val="left"/>
      <w:pPr>
        <w:tabs>
          <w:tab w:val="num" w:pos="2880"/>
        </w:tabs>
        <w:ind w:left="2880" w:hanging="360"/>
      </w:pPr>
      <w:rPr>
        <w:rFonts w:ascii="Symbol" w:hAnsi="Symbol" w:hint="default"/>
      </w:rPr>
    </w:lvl>
    <w:lvl w:ilvl="4" w:tplc="7018E0F4" w:tentative="1">
      <w:start w:val="1"/>
      <w:numFmt w:val="bullet"/>
      <w:lvlText w:val=""/>
      <w:lvlJc w:val="left"/>
      <w:pPr>
        <w:tabs>
          <w:tab w:val="num" w:pos="3600"/>
        </w:tabs>
        <w:ind w:left="3600" w:hanging="360"/>
      </w:pPr>
      <w:rPr>
        <w:rFonts w:ascii="Symbol" w:hAnsi="Symbol" w:hint="default"/>
      </w:rPr>
    </w:lvl>
    <w:lvl w:ilvl="5" w:tplc="6B340418" w:tentative="1">
      <w:start w:val="1"/>
      <w:numFmt w:val="bullet"/>
      <w:lvlText w:val=""/>
      <w:lvlJc w:val="left"/>
      <w:pPr>
        <w:tabs>
          <w:tab w:val="num" w:pos="4320"/>
        </w:tabs>
        <w:ind w:left="4320" w:hanging="360"/>
      </w:pPr>
      <w:rPr>
        <w:rFonts w:ascii="Symbol" w:hAnsi="Symbol" w:hint="default"/>
      </w:rPr>
    </w:lvl>
    <w:lvl w:ilvl="6" w:tplc="74FEB02A" w:tentative="1">
      <w:start w:val="1"/>
      <w:numFmt w:val="bullet"/>
      <w:lvlText w:val=""/>
      <w:lvlJc w:val="left"/>
      <w:pPr>
        <w:tabs>
          <w:tab w:val="num" w:pos="5040"/>
        </w:tabs>
        <w:ind w:left="5040" w:hanging="360"/>
      </w:pPr>
      <w:rPr>
        <w:rFonts w:ascii="Symbol" w:hAnsi="Symbol" w:hint="default"/>
      </w:rPr>
    </w:lvl>
    <w:lvl w:ilvl="7" w:tplc="EA404F3C" w:tentative="1">
      <w:start w:val="1"/>
      <w:numFmt w:val="bullet"/>
      <w:lvlText w:val=""/>
      <w:lvlJc w:val="left"/>
      <w:pPr>
        <w:tabs>
          <w:tab w:val="num" w:pos="5760"/>
        </w:tabs>
        <w:ind w:left="5760" w:hanging="360"/>
      </w:pPr>
      <w:rPr>
        <w:rFonts w:ascii="Symbol" w:hAnsi="Symbol" w:hint="default"/>
      </w:rPr>
    </w:lvl>
    <w:lvl w:ilvl="8" w:tplc="2E96B7BE"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2D2100B6"/>
    <w:multiLevelType w:val="hybridMultilevel"/>
    <w:tmpl w:val="FFFFFFFF"/>
    <w:lvl w:ilvl="0" w:tplc="601CACA0">
      <w:start w:val="1"/>
      <w:numFmt w:val="bullet"/>
      <w:lvlText w:val=""/>
      <w:lvlJc w:val="left"/>
      <w:pPr>
        <w:ind w:left="720" w:hanging="360"/>
      </w:pPr>
      <w:rPr>
        <w:rFonts w:ascii="Symbol" w:hAnsi="Symbol" w:hint="default"/>
      </w:rPr>
    </w:lvl>
    <w:lvl w:ilvl="1" w:tplc="E258D544">
      <w:start w:val="1"/>
      <w:numFmt w:val="bullet"/>
      <w:lvlText w:val="o"/>
      <w:lvlJc w:val="left"/>
      <w:pPr>
        <w:ind w:left="1440" w:hanging="360"/>
      </w:pPr>
      <w:rPr>
        <w:rFonts w:ascii="Courier New" w:hAnsi="Courier New" w:hint="default"/>
      </w:rPr>
    </w:lvl>
    <w:lvl w:ilvl="2" w:tplc="12BC2B90">
      <w:start w:val="1"/>
      <w:numFmt w:val="bullet"/>
      <w:lvlText w:val=""/>
      <w:lvlJc w:val="left"/>
      <w:pPr>
        <w:ind w:left="2160" w:hanging="360"/>
      </w:pPr>
      <w:rPr>
        <w:rFonts w:ascii="Wingdings" w:hAnsi="Wingdings" w:hint="default"/>
      </w:rPr>
    </w:lvl>
    <w:lvl w:ilvl="3" w:tplc="76843D8E">
      <w:start w:val="1"/>
      <w:numFmt w:val="bullet"/>
      <w:lvlText w:val=""/>
      <w:lvlJc w:val="left"/>
      <w:pPr>
        <w:ind w:left="2880" w:hanging="360"/>
      </w:pPr>
      <w:rPr>
        <w:rFonts w:ascii="Symbol" w:hAnsi="Symbol" w:hint="default"/>
      </w:rPr>
    </w:lvl>
    <w:lvl w:ilvl="4" w:tplc="DA7EB556">
      <w:start w:val="1"/>
      <w:numFmt w:val="bullet"/>
      <w:lvlText w:val="o"/>
      <w:lvlJc w:val="left"/>
      <w:pPr>
        <w:ind w:left="3600" w:hanging="360"/>
      </w:pPr>
      <w:rPr>
        <w:rFonts w:ascii="Courier New" w:hAnsi="Courier New" w:hint="default"/>
      </w:rPr>
    </w:lvl>
    <w:lvl w:ilvl="5" w:tplc="56A8E45C">
      <w:start w:val="1"/>
      <w:numFmt w:val="bullet"/>
      <w:lvlText w:val=""/>
      <w:lvlJc w:val="left"/>
      <w:pPr>
        <w:ind w:left="4320" w:hanging="360"/>
      </w:pPr>
      <w:rPr>
        <w:rFonts w:ascii="Wingdings" w:hAnsi="Wingdings" w:hint="default"/>
      </w:rPr>
    </w:lvl>
    <w:lvl w:ilvl="6" w:tplc="2514B6BE">
      <w:start w:val="1"/>
      <w:numFmt w:val="bullet"/>
      <w:lvlText w:val=""/>
      <w:lvlJc w:val="left"/>
      <w:pPr>
        <w:ind w:left="5040" w:hanging="360"/>
      </w:pPr>
      <w:rPr>
        <w:rFonts w:ascii="Symbol" w:hAnsi="Symbol" w:hint="default"/>
      </w:rPr>
    </w:lvl>
    <w:lvl w:ilvl="7" w:tplc="3320CC64">
      <w:start w:val="1"/>
      <w:numFmt w:val="bullet"/>
      <w:lvlText w:val="o"/>
      <w:lvlJc w:val="left"/>
      <w:pPr>
        <w:ind w:left="5760" w:hanging="360"/>
      </w:pPr>
      <w:rPr>
        <w:rFonts w:ascii="Courier New" w:hAnsi="Courier New" w:hint="default"/>
      </w:rPr>
    </w:lvl>
    <w:lvl w:ilvl="8" w:tplc="B7969722">
      <w:start w:val="1"/>
      <w:numFmt w:val="bullet"/>
      <w:lvlText w:val=""/>
      <w:lvlJc w:val="left"/>
      <w:pPr>
        <w:ind w:left="6480" w:hanging="360"/>
      </w:pPr>
      <w:rPr>
        <w:rFonts w:ascii="Wingdings" w:hAnsi="Wingdings" w:hint="default"/>
      </w:rPr>
    </w:lvl>
  </w:abstractNum>
  <w:abstractNum w:abstractNumId="30" w15:restartNumberingAfterBreak="0">
    <w:nsid w:val="31DB6821"/>
    <w:multiLevelType w:val="hybridMultilevel"/>
    <w:tmpl w:val="EB0A7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4A556DD"/>
    <w:multiLevelType w:val="hybridMultilevel"/>
    <w:tmpl w:val="C29EE236"/>
    <w:lvl w:ilvl="0" w:tplc="08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2" w15:restartNumberingAfterBreak="0">
    <w:nsid w:val="38F5556E"/>
    <w:multiLevelType w:val="hybridMultilevel"/>
    <w:tmpl w:val="BBECFA86"/>
    <w:lvl w:ilvl="0" w:tplc="634E02C8">
      <w:start w:val="1"/>
      <w:numFmt w:val="bullet"/>
      <w:lvlText w:val=""/>
      <w:lvlJc w:val="left"/>
      <w:pPr>
        <w:ind w:left="720" w:hanging="360"/>
      </w:pPr>
      <w:rPr>
        <w:rFonts w:ascii="Symbol" w:hAnsi="Symbol" w:hint="default"/>
        <w:color w:val="auto"/>
      </w:rPr>
    </w:lvl>
    <w:lvl w:ilvl="1" w:tplc="8E8644F6">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9F368B1"/>
    <w:multiLevelType w:val="hybridMultilevel"/>
    <w:tmpl w:val="BB705E04"/>
    <w:lvl w:ilvl="0" w:tplc="08090001">
      <w:start w:val="1"/>
      <w:numFmt w:val="bullet"/>
      <w:lvlText w:val=""/>
      <w:lvlJc w:val="left"/>
      <w:pPr>
        <w:ind w:left="829" w:hanging="360"/>
      </w:pPr>
      <w:rPr>
        <w:rFonts w:ascii="Symbol" w:hAnsi="Symbol" w:hint="default"/>
      </w:rPr>
    </w:lvl>
    <w:lvl w:ilvl="1" w:tplc="08090003" w:tentative="1">
      <w:start w:val="1"/>
      <w:numFmt w:val="bullet"/>
      <w:lvlText w:val="o"/>
      <w:lvlJc w:val="left"/>
      <w:pPr>
        <w:ind w:left="1549" w:hanging="360"/>
      </w:pPr>
      <w:rPr>
        <w:rFonts w:ascii="Courier New" w:hAnsi="Courier New" w:cs="Courier New" w:hint="default"/>
      </w:rPr>
    </w:lvl>
    <w:lvl w:ilvl="2" w:tplc="08090005" w:tentative="1">
      <w:start w:val="1"/>
      <w:numFmt w:val="bullet"/>
      <w:lvlText w:val=""/>
      <w:lvlJc w:val="left"/>
      <w:pPr>
        <w:ind w:left="2269" w:hanging="360"/>
      </w:pPr>
      <w:rPr>
        <w:rFonts w:ascii="Wingdings" w:hAnsi="Wingdings" w:hint="default"/>
      </w:rPr>
    </w:lvl>
    <w:lvl w:ilvl="3" w:tplc="08090001" w:tentative="1">
      <w:start w:val="1"/>
      <w:numFmt w:val="bullet"/>
      <w:lvlText w:val=""/>
      <w:lvlJc w:val="left"/>
      <w:pPr>
        <w:ind w:left="2989" w:hanging="360"/>
      </w:pPr>
      <w:rPr>
        <w:rFonts w:ascii="Symbol" w:hAnsi="Symbol" w:hint="default"/>
      </w:rPr>
    </w:lvl>
    <w:lvl w:ilvl="4" w:tplc="08090003" w:tentative="1">
      <w:start w:val="1"/>
      <w:numFmt w:val="bullet"/>
      <w:lvlText w:val="o"/>
      <w:lvlJc w:val="left"/>
      <w:pPr>
        <w:ind w:left="3709" w:hanging="360"/>
      </w:pPr>
      <w:rPr>
        <w:rFonts w:ascii="Courier New" w:hAnsi="Courier New" w:cs="Courier New" w:hint="default"/>
      </w:rPr>
    </w:lvl>
    <w:lvl w:ilvl="5" w:tplc="08090005" w:tentative="1">
      <w:start w:val="1"/>
      <w:numFmt w:val="bullet"/>
      <w:lvlText w:val=""/>
      <w:lvlJc w:val="left"/>
      <w:pPr>
        <w:ind w:left="4429" w:hanging="360"/>
      </w:pPr>
      <w:rPr>
        <w:rFonts w:ascii="Wingdings" w:hAnsi="Wingdings" w:hint="default"/>
      </w:rPr>
    </w:lvl>
    <w:lvl w:ilvl="6" w:tplc="08090001" w:tentative="1">
      <w:start w:val="1"/>
      <w:numFmt w:val="bullet"/>
      <w:lvlText w:val=""/>
      <w:lvlJc w:val="left"/>
      <w:pPr>
        <w:ind w:left="5149" w:hanging="360"/>
      </w:pPr>
      <w:rPr>
        <w:rFonts w:ascii="Symbol" w:hAnsi="Symbol" w:hint="default"/>
      </w:rPr>
    </w:lvl>
    <w:lvl w:ilvl="7" w:tplc="08090003" w:tentative="1">
      <w:start w:val="1"/>
      <w:numFmt w:val="bullet"/>
      <w:lvlText w:val="o"/>
      <w:lvlJc w:val="left"/>
      <w:pPr>
        <w:ind w:left="5869" w:hanging="360"/>
      </w:pPr>
      <w:rPr>
        <w:rFonts w:ascii="Courier New" w:hAnsi="Courier New" w:cs="Courier New" w:hint="default"/>
      </w:rPr>
    </w:lvl>
    <w:lvl w:ilvl="8" w:tplc="08090005" w:tentative="1">
      <w:start w:val="1"/>
      <w:numFmt w:val="bullet"/>
      <w:lvlText w:val=""/>
      <w:lvlJc w:val="left"/>
      <w:pPr>
        <w:ind w:left="6589" w:hanging="360"/>
      </w:pPr>
      <w:rPr>
        <w:rFonts w:ascii="Wingdings" w:hAnsi="Wingdings" w:hint="default"/>
      </w:rPr>
    </w:lvl>
  </w:abstractNum>
  <w:abstractNum w:abstractNumId="34" w15:restartNumberingAfterBreak="0">
    <w:nsid w:val="3A16110E"/>
    <w:multiLevelType w:val="hybridMultilevel"/>
    <w:tmpl w:val="E15AC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AEA19BC"/>
    <w:multiLevelType w:val="hybridMultilevel"/>
    <w:tmpl w:val="687CCEFA"/>
    <w:lvl w:ilvl="0" w:tplc="EDEC227E">
      <w:start w:val="1"/>
      <w:numFmt w:val="decimal"/>
      <w:lvlText w:val="%1."/>
      <w:lvlJc w:val="left"/>
      <w:pPr>
        <w:ind w:left="720" w:hanging="360"/>
      </w:pPr>
    </w:lvl>
    <w:lvl w:ilvl="1" w:tplc="8D6E4B3E">
      <w:start w:val="1"/>
      <w:numFmt w:val="lowerLetter"/>
      <w:lvlText w:val="%2."/>
      <w:lvlJc w:val="left"/>
      <w:pPr>
        <w:ind w:left="1440" w:hanging="360"/>
      </w:pPr>
    </w:lvl>
    <w:lvl w:ilvl="2" w:tplc="15107D2A">
      <w:start w:val="1"/>
      <w:numFmt w:val="lowerRoman"/>
      <w:lvlText w:val="%3."/>
      <w:lvlJc w:val="right"/>
      <w:pPr>
        <w:ind w:left="2160" w:hanging="180"/>
      </w:pPr>
    </w:lvl>
    <w:lvl w:ilvl="3" w:tplc="1EBC6CC6">
      <w:start w:val="1"/>
      <w:numFmt w:val="decimal"/>
      <w:lvlText w:val="%4."/>
      <w:lvlJc w:val="left"/>
      <w:pPr>
        <w:ind w:left="2880" w:hanging="360"/>
      </w:pPr>
    </w:lvl>
    <w:lvl w:ilvl="4" w:tplc="423C75F2">
      <w:start w:val="1"/>
      <w:numFmt w:val="lowerLetter"/>
      <w:lvlText w:val="%5."/>
      <w:lvlJc w:val="left"/>
      <w:pPr>
        <w:ind w:left="3600" w:hanging="360"/>
      </w:pPr>
    </w:lvl>
    <w:lvl w:ilvl="5" w:tplc="595C79DC">
      <w:start w:val="1"/>
      <w:numFmt w:val="lowerRoman"/>
      <w:lvlText w:val="%6."/>
      <w:lvlJc w:val="right"/>
      <w:pPr>
        <w:ind w:left="4320" w:hanging="180"/>
      </w:pPr>
    </w:lvl>
    <w:lvl w:ilvl="6" w:tplc="6854FFCA">
      <w:start w:val="1"/>
      <w:numFmt w:val="decimal"/>
      <w:lvlText w:val="%7."/>
      <w:lvlJc w:val="left"/>
      <w:pPr>
        <w:ind w:left="5040" w:hanging="360"/>
      </w:pPr>
    </w:lvl>
    <w:lvl w:ilvl="7" w:tplc="B00C2CBC">
      <w:start w:val="1"/>
      <w:numFmt w:val="lowerLetter"/>
      <w:lvlText w:val="%8."/>
      <w:lvlJc w:val="left"/>
      <w:pPr>
        <w:ind w:left="5760" w:hanging="360"/>
      </w:pPr>
    </w:lvl>
    <w:lvl w:ilvl="8" w:tplc="75FCD192">
      <w:start w:val="1"/>
      <w:numFmt w:val="lowerRoman"/>
      <w:lvlText w:val="%9."/>
      <w:lvlJc w:val="right"/>
      <w:pPr>
        <w:ind w:left="6480" w:hanging="180"/>
      </w:pPr>
    </w:lvl>
  </w:abstractNum>
  <w:abstractNum w:abstractNumId="36" w15:restartNumberingAfterBreak="0">
    <w:nsid w:val="3AF17D47"/>
    <w:multiLevelType w:val="hybridMultilevel"/>
    <w:tmpl w:val="9C12E44A"/>
    <w:lvl w:ilvl="0" w:tplc="08090001">
      <w:start w:val="1"/>
      <w:numFmt w:val="bullet"/>
      <w:lvlText w:val=""/>
      <w:lvlJc w:val="left"/>
      <w:pPr>
        <w:ind w:left="830" w:hanging="360"/>
      </w:pPr>
      <w:rPr>
        <w:rFonts w:ascii="Symbol" w:hAnsi="Symbol" w:hint="default"/>
      </w:rPr>
    </w:lvl>
    <w:lvl w:ilvl="1" w:tplc="08090003">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37" w15:restartNumberingAfterBreak="0">
    <w:nsid w:val="40E272CC"/>
    <w:multiLevelType w:val="hybridMultilevel"/>
    <w:tmpl w:val="D9DA17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8090003">
      <w:start w:val="1"/>
      <w:numFmt w:val="bullet"/>
      <w:lvlText w:val="o"/>
      <w:lvlJc w:val="left"/>
      <w:pPr>
        <w:ind w:left="1440" w:hanging="360"/>
      </w:pPr>
      <w:rPr>
        <w:rFonts w:ascii="Courier New" w:hAnsi="Courier New" w:cs="Courier New"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8" w15:restartNumberingAfterBreak="0">
    <w:nsid w:val="40F24A37"/>
    <w:multiLevelType w:val="hybridMultilevel"/>
    <w:tmpl w:val="E26CDB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437A7135"/>
    <w:multiLevelType w:val="hybridMultilevel"/>
    <w:tmpl w:val="C0201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5E65E75"/>
    <w:multiLevelType w:val="hybridMultilevel"/>
    <w:tmpl w:val="EAB85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6AF669A"/>
    <w:multiLevelType w:val="hybridMultilevel"/>
    <w:tmpl w:val="ED8E0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92F62B0"/>
    <w:multiLevelType w:val="hybridMultilevel"/>
    <w:tmpl w:val="90C8E7A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9E22474"/>
    <w:multiLevelType w:val="hybridMultilevel"/>
    <w:tmpl w:val="DBB07200"/>
    <w:lvl w:ilvl="0" w:tplc="14B84AFE">
      <w:numFmt w:val="bullet"/>
      <w:lvlText w:val="-"/>
      <w:lvlJc w:val="left"/>
      <w:pPr>
        <w:ind w:left="1440" w:hanging="360"/>
      </w:pPr>
      <w:rPr>
        <w:rFonts w:ascii="Calibri" w:eastAsia="Calibri" w:hAnsi="Calibri" w:cs="Times New Roman"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4" w15:restartNumberingAfterBreak="0">
    <w:nsid w:val="4A7F4180"/>
    <w:multiLevelType w:val="hybridMultilevel"/>
    <w:tmpl w:val="7804C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B8D1747"/>
    <w:multiLevelType w:val="multilevel"/>
    <w:tmpl w:val="1AA0BD5C"/>
    <w:lvl w:ilvl="0">
      <w:start w:val="1"/>
      <w:numFmt w:val="decimal"/>
      <w:lvlText w:val="%1"/>
      <w:lvlJc w:val="left"/>
      <w:pPr>
        <w:ind w:left="442" w:hanging="332"/>
      </w:pPr>
      <w:rPr>
        <w:rFonts w:hint="default"/>
      </w:rPr>
    </w:lvl>
    <w:lvl w:ilvl="1">
      <w:numFmt w:val="decimal"/>
      <w:lvlText w:val="%1.%2"/>
      <w:lvlJc w:val="left"/>
      <w:pPr>
        <w:ind w:left="442" w:hanging="332"/>
      </w:pPr>
      <w:rPr>
        <w:rFonts w:hint="default"/>
        <w:w w:val="99"/>
      </w:rPr>
    </w:lvl>
    <w:lvl w:ilvl="2">
      <w:numFmt w:val="bullet"/>
      <w:lvlText w:val=""/>
      <w:lvlJc w:val="left"/>
      <w:pPr>
        <w:ind w:left="830" w:hanging="360"/>
      </w:pPr>
      <w:rPr>
        <w:rFonts w:ascii="Symbol" w:eastAsia="Symbol" w:hAnsi="Symbol" w:cs="Symbol" w:hint="default"/>
        <w:b w:val="0"/>
        <w:bCs w:val="0"/>
        <w:i w:val="0"/>
        <w:iCs w:val="0"/>
        <w:w w:val="100"/>
        <w:sz w:val="24"/>
        <w:szCs w:val="24"/>
      </w:rPr>
    </w:lvl>
    <w:lvl w:ilvl="3">
      <w:numFmt w:val="bullet"/>
      <w:lvlText w:val="•"/>
      <w:lvlJc w:val="left"/>
      <w:pPr>
        <w:ind w:left="2983" w:hanging="360"/>
      </w:pPr>
      <w:rPr>
        <w:rFonts w:hint="default"/>
      </w:rPr>
    </w:lvl>
    <w:lvl w:ilvl="4">
      <w:numFmt w:val="bullet"/>
      <w:lvlText w:val="•"/>
      <w:lvlJc w:val="left"/>
      <w:pPr>
        <w:ind w:left="4054" w:hanging="360"/>
      </w:pPr>
      <w:rPr>
        <w:rFonts w:hint="default"/>
      </w:rPr>
    </w:lvl>
    <w:lvl w:ilvl="5">
      <w:numFmt w:val="bullet"/>
      <w:lvlText w:val="•"/>
      <w:lvlJc w:val="left"/>
      <w:pPr>
        <w:ind w:left="5126" w:hanging="360"/>
      </w:pPr>
      <w:rPr>
        <w:rFonts w:hint="default"/>
      </w:rPr>
    </w:lvl>
    <w:lvl w:ilvl="6">
      <w:numFmt w:val="bullet"/>
      <w:lvlText w:val="•"/>
      <w:lvlJc w:val="left"/>
      <w:pPr>
        <w:ind w:left="6198" w:hanging="360"/>
      </w:pPr>
      <w:rPr>
        <w:rFonts w:hint="default"/>
      </w:rPr>
    </w:lvl>
    <w:lvl w:ilvl="7">
      <w:numFmt w:val="bullet"/>
      <w:lvlText w:val="•"/>
      <w:lvlJc w:val="left"/>
      <w:pPr>
        <w:ind w:left="7269" w:hanging="360"/>
      </w:pPr>
      <w:rPr>
        <w:rFonts w:hint="default"/>
      </w:rPr>
    </w:lvl>
    <w:lvl w:ilvl="8">
      <w:numFmt w:val="bullet"/>
      <w:lvlText w:val="•"/>
      <w:lvlJc w:val="left"/>
      <w:pPr>
        <w:ind w:left="8341" w:hanging="360"/>
      </w:pPr>
      <w:rPr>
        <w:rFonts w:hint="default"/>
      </w:rPr>
    </w:lvl>
  </w:abstractNum>
  <w:abstractNum w:abstractNumId="46" w15:restartNumberingAfterBreak="0">
    <w:nsid w:val="4BBF15F0"/>
    <w:multiLevelType w:val="hybridMultilevel"/>
    <w:tmpl w:val="0A4C65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D2A15A9"/>
    <w:multiLevelType w:val="hybridMultilevel"/>
    <w:tmpl w:val="589CC3C0"/>
    <w:lvl w:ilvl="0" w:tplc="0DBEB024">
      <w:numFmt w:val="bullet"/>
      <w:lvlText w:val=""/>
      <w:lvlJc w:val="left"/>
      <w:pPr>
        <w:ind w:left="830" w:hanging="360"/>
      </w:pPr>
      <w:rPr>
        <w:rFonts w:ascii="Symbol" w:eastAsia="Symbol" w:hAnsi="Symbol" w:cs="Symbol" w:hint="default"/>
        <w:b w:val="0"/>
        <w:bCs w:val="0"/>
        <w:i w:val="0"/>
        <w:iCs w:val="0"/>
        <w:w w:val="100"/>
        <w:sz w:val="24"/>
        <w:szCs w:val="24"/>
      </w:rPr>
    </w:lvl>
    <w:lvl w:ilvl="1" w:tplc="E67842D4">
      <w:numFmt w:val="bullet"/>
      <w:lvlText w:val="•"/>
      <w:lvlJc w:val="left"/>
      <w:pPr>
        <w:ind w:left="1804" w:hanging="360"/>
      </w:pPr>
      <w:rPr>
        <w:rFonts w:hint="default"/>
      </w:rPr>
    </w:lvl>
    <w:lvl w:ilvl="2" w:tplc="3AC027FC">
      <w:numFmt w:val="bullet"/>
      <w:lvlText w:val="•"/>
      <w:lvlJc w:val="left"/>
      <w:pPr>
        <w:ind w:left="2768" w:hanging="360"/>
      </w:pPr>
      <w:rPr>
        <w:rFonts w:hint="default"/>
      </w:rPr>
    </w:lvl>
    <w:lvl w:ilvl="3" w:tplc="36327016">
      <w:numFmt w:val="bullet"/>
      <w:lvlText w:val="•"/>
      <w:lvlJc w:val="left"/>
      <w:pPr>
        <w:ind w:left="3733" w:hanging="360"/>
      </w:pPr>
      <w:rPr>
        <w:rFonts w:hint="default"/>
      </w:rPr>
    </w:lvl>
    <w:lvl w:ilvl="4" w:tplc="86FAA41E">
      <w:numFmt w:val="bullet"/>
      <w:lvlText w:val="•"/>
      <w:lvlJc w:val="left"/>
      <w:pPr>
        <w:ind w:left="4697" w:hanging="360"/>
      </w:pPr>
      <w:rPr>
        <w:rFonts w:hint="default"/>
      </w:rPr>
    </w:lvl>
    <w:lvl w:ilvl="5" w:tplc="BE264DFC">
      <w:numFmt w:val="bullet"/>
      <w:lvlText w:val="•"/>
      <w:lvlJc w:val="left"/>
      <w:pPr>
        <w:ind w:left="5662" w:hanging="360"/>
      </w:pPr>
      <w:rPr>
        <w:rFonts w:hint="default"/>
      </w:rPr>
    </w:lvl>
    <w:lvl w:ilvl="6" w:tplc="1178855E">
      <w:numFmt w:val="bullet"/>
      <w:lvlText w:val="•"/>
      <w:lvlJc w:val="left"/>
      <w:pPr>
        <w:ind w:left="6626" w:hanging="360"/>
      </w:pPr>
      <w:rPr>
        <w:rFonts w:hint="default"/>
      </w:rPr>
    </w:lvl>
    <w:lvl w:ilvl="7" w:tplc="D248B334">
      <w:numFmt w:val="bullet"/>
      <w:lvlText w:val="•"/>
      <w:lvlJc w:val="left"/>
      <w:pPr>
        <w:ind w:left="7591" w:hanging="360"/>
      </w:pPr>
      <w:rPr>
        <w:rFonts w:hint="default"/>
      </w:rPr>
    </w:lvl>
    <w:lvl w:ilvl="8" w:tplc="508C9252">
      <w:numFmt w:val="bullet"/>
      <w:lvlText w:val="•"/>
      <w:lvlJc w:val="left"/>
      <w:pPr>
        <w:ind w:left="8555" w:hanging="360"/>
      </w:pPr>
      <w:rPr>
        <w:rFonts w:hint="default"/>
      </w:rPr>
    </w:lvl>
  </w:abstractNum>
  <w:abstractNum w:abstractNumId="48" w15:restartNumberingAfterBreak="0">
    <w:nsid w:val="4FBF0DC4"/>
    <w:multiLevelType w:val="hybridMultilevel"/>
    <w:tmpl w:val="7BA2994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FE5548E"/>
    <w:multiLevelType w:val="hybridMultilevel"/>
    <w:tmpl w:val="87EC1344"/>
    <w:lvl w:ilvl="0" w:tplc="0809000F">
      <w:start w:val="1"/>
      <w:numFmt w:val="decimal"/>
      <w:lvlText w:val="%1."/>
      <w:lvlJc w:val="left"/>
      <w:pPr>
        <w:ind w:left="830" w:hanging="360"/>
      </w:pPr>
    </w:lvl>
    <w:lvl w:ilvl="1" w:tplc="08090001">
      <w:start w:val="1"/>
      <w:numFmt w:val="bullet"/>
      <w:lvlText w:val=""/>
      <w:lvlJc w:val="left"/>
      <w:pPr>
        <w:ind w:left="1550" w:hanging="360"/>
      </w:pPr>
      <w:rPr>
        <w:rFonts w:ascii="Symbol" w:hAnsi="Symbol" w:hint="default"/>
      </w:rPr>
    </w:lvl>
    <w:lvl w:ilvl="2" w:tplc="0809001B" w:tentative="1">
      <w:start w:val="1"/>
      <w:numFmt w:val="lowerRoman"/>
      <w:lvlText w:val="%3."/>
      <w:lvlJc w:val="right"/>
      <w:pPr>
        <w:ind w:left="2270" w:hanging="180"/>
      </w:pPr>
    </w:lvl>
    <w:lvl w:ilvl="3" w:tplc="0809000F" w:tentative="1">
      <w:start w:val="1"/>
      <w:numFmt w:val="decimal"/>
      <w:lvlText w:val="%4."/>
      <w:lvlJc w:val="left"/>
      <w:pPr>
        <w:ind w:left="2990" w:hanging="360"/>
      </w:pPr>
    </w:lvl>
    <w:lvl w:ilvl="4" w:tplc="08090019" w:tentative="1">
      <w:start w:val="1"/>
      <w:numFmt w:val="lowerLetter"/>
      <w:lvlText w:val="%5."/>
      <w:lvlJc w:val="left"/>
      <w:pPr>
        <w:ind w:left="3710" w:hanging="360"/>
      </w:pPr>
    </w:lvl>
    <w:lvl w:ilvl="5" w:tplc="0809001B" w:tentative="1">
      <w:start w:val="1"/>
      <w:numFmt w:val="lowerRoman"/>
      <w:lvlText w:val="%6."/>
      <w:lvlJc w:val="right"/>
      <w:pPr>
        <w:ind w:left="4430" w:hanging="180"/>
      </w:pPr>
    </w:lvl>
    <w:lvl w:ilvl="6" w:tplc="0809000F" w:tentative="1">
      <w:start w:val="1"/>
      <w:numFmt w:val="decimal"/>
      <w:lvlText w:val="%7."/>
      <w:lvlJc w:val="left"/>
      <w:pPr>
        <w:ind w:left="5150" w:hanging="360"/>
      </w:pPr>
    </w:lvl>
    <w:lvl w:ilvl="7" w:tplc="08090019" w:tentative="1">
      <w:start w:val="1"/>
      <w:numFmt w:val="lowerLetter"/>
      <w:lvlText w:val="%8."/>
      <w:lvlJc w:val="left"/>
      <w:pPr>
        <w:ind w:left="5870" w:hanging="360"/>
      </w:pPr>
    </w:lvl>
    <w:lvl w:ilvl="8" w:tplc="0809001B" w:tentative="1">
      <w:start w:val="1"/>
      <w:numFmt w:val="lowerRoman"/>
      <w:lvlText w:val="%9."/>
      <w:lvlJc w:val="right"/>
      <w:pPr>
        <w:ind w:left="6590" w:hanging="180"/>
      </w:pPr>
    </w:lvl>
  </w:abstractNum>
  <w:abstractNum w:abstractNumId="50" w15:restartNumberingAfterBreak="0">
    <w:nsid w:val="535F1C99"/>
    <w:multiLevelType w:val="hybridMultilevel"/>
    <w:tmpl w:val="BCB29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49B7D77"/>
    <w:multiLevelType w:val="hybridMultilevel"/>
    <w:tmpl w:val="1C08BA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55F27F57"/>
    <w:multiLevelType w:val="hybridMultilevel"/>
    <w:tmpl w:val="0DFAA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6C746B3"/>
    <w:multiLevelType w:val="hybridMultilevel"/>
    <w:tmpl w:val="0D40B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86559D5"/>
    <w:multiLevelType w:val="hybridMultilevel"/>
    <w:tmpl w:val="247293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5E3D0A60"/>
    <w:multiLevelType w:val="hybridMultilevel"/>
    <w:tmpl w:val="65D86CF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FDB10D9"/>
    <w:multiLevelType w:val="hybridMultilevel"/>
    <w:tmpl w:val="FF6C9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0904C1F"/>
    <w:multiLevelType w:val="hybridMultilevel"/>
    <w:tmpl w:val="2C06490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8" w15:restartNumberingAfterBreak="0">
    <w:nsid w:val="61C346A7"/>
    <w:multiLevelType w:val="hybridMultilevel"/>
    <w:tmpl w:val="1876CA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3C13D3E"/>
    <w:multiLevelType w:val="hybridMultilevel"/>
    <w:tmpl w:val="85EE8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51F3103"/>
    <w:multiLevelType w:val="hybridMultilevel"/>
    <w:tmpl w:val="063ED5A0"/>
    <w:lvl w:ilvl="0" w:tplc="FFFFFFFF">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1" w15:restartNumberingAfterBreak="0">
    <w:nsid w:val="66E83242"/>
    <w:multiLevelType w:val="hybridMultilevel"/>
    <w:tmpl w:val="7174F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86C539B"/>
    <w:multiLevelType w:val="hybridMultilevel"/>
    <w:tmpl w:val="3DAC5EC2"/>
    <w:lvl w:ilvl="0" w:tplc="FFFFFFFF">
      <w:start w:val="1"/>
      <w:numFmt w:val="lowerRoman"/>
      <w:lvlText w:val="%1."/>
      <w:lvlJc w:val="righ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63" w15:restartNumberingAfterBreak="0">
    <w:nsid w:val="690D5529"/>
    <w:multiLevelType w:val="hybridMultilevel"/>
    <w:tmpl w:val="BCEC1BF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6DDC6B56"/>
    <w:multiLevelType w:val="hybridMultilevel"/>
    <w:tmpl w:val="40A21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F222EBD"/>
    <w:multiLevelType w:val="hybridMultilevel"/>
    <w:tmpl w:val="ABAC705A"/>
    <w:lvl w:ilvl="0" w:tplc="08090001">
      <w:start w:val="1"/>
      <w:numFmt w:val="bullet"/>
      <w:lvlText w:val=""/>
      <w:lvlJc w:val="left"/>
      <w:pPr>
        <w:ind w:left="1190" w:hanging="360"/>
      </w:pPr>
      <w:rPr>
        <w:rFonts w:ascii="Symbol" w:hAnsi="Symbol" w:hint="default"/>
      </w:rPr>
    </w:lvl>
    <w:lvl w:ilvl="1" w:tplc="08090003" w:tentative="1">
      <w:start w:val="1"/>
      <w:numFmt w:val="bullet"/>
      <w:lvlText w:val="o"/>
      <w:lvlJc w:val="left"/>
      <w:pPr>
        <w:ind w:left="1910" w:hanging="360"/>
      </w:pPr>
      <w:rPr>
        <w:rFonts w:ascii="Courier New" w:hAnsi="Courier New" w:cs="Courier New" w:hint="default"/>
      </w:rPr>
    </w:lvl>
    <w:lvl w:ilvl="2" w:tplc="08090005" w:tentative="1">
      <w:start w:val="1"/>
      <w:numFmt w:val="bullet"/>
      <w:lvlText w:val=""/>
      <w:lvlJc w:val="left"/>
      <w:pPr>
        <w:ind w:left="2630" w:hanging="360"/>
      </w:pPr>
      <w:rPr>
        <w:rFonts w:ascii="Wingdings" w:hAnsi="Wingdings" w:hint="default"/>
      </w:rPr>
    </w:lvl>
    <w:lvl w:ilvl="3" w:tplc="08090001" w:tentative="1">
      <w:start w:val="1"/>
      <w:numFmt w:val="bullet"/>
      <w:lvlText w:val=""/>
      <w:lvlJc w:val="left"/>
      <w:pPr>
        <w:ind w:left="3350" w:hanging="360"/>
      </w:pPr>
      <w:rPr>
        <w:rFonts w:ascii="Symbol" w:hAnsi="Symbol" w:hint="default"/>
      </w:rPr>
    </w:lvl>
    <w:lvl w:ilvl="4" w:tplc="08090003" w:tentative="1">
      <w:start w:val="1"/>
      <w:numFmt w:val="bullet"/>
      <w:lvlText w:val="o"/>
      <w:lvlJc w:val="left"/>
      <w:pPr>
        <w:ind w:left="4070" w:hanging="360"/>
      </w:pPr>
      <w:rPr>
        <w:rFonts w:ascii="Courier New" w:hAnsi="Courier New" w:cs="Courier New" w:hint="default"/>
      </w:rPr>
    </w:lvl>
    <w:lvl w:ilvl="5" w:tplc="08090005" w:tentative="1">
      <w:start w:val="1"/>
      <w:numFmt w:val="bullet"/>
      <w:lvlText w:val=""/>
      <w:lvlJc w:val="left"/>
      <w:pPr>
        <w:ind w:left="4790" w:hanging="360"/>
      </w:pPr>
      <w:rPr>
        <w:rFonts w:ascii="Wingdings" w:hAnsi="Wingdings" w:hint="default"/>
      </w:rPr>
    </w:lvl>
    <w:lvl w:ilvl="6" w:tplc="08090001" w:tentative="1">
      <w:start w:val="1"/>
      <w:numFmt w:val="bullet"/>
      <w:lvlText w:val=""/>
      <w:lvlJc w:val="left"/>
      <w:pPr>
        <w:ind w:left="5510" w:hanging="360"/>
      </w:pPr>
      <w:rPr>
        <w:rFonts w:ascii="Symbol" w:hAnsi="Symbol" w:hint="default"/>
      </w:rPr>
    </w:lvl>
    <w:lvl w:ilvl="7" w:tplc="08090003" w:tentative="1">
      <w:start w:val="1"/>
      <w:numFmt w:val="bullet"/>
      <w:lvlText w:val="o"/>
      <w:lvlJc w:val="left"/>
      <w:pPr>
        <w:ind w:left="6230" w:hanging="360"/>
      </w:pPr>
      <w:rPr>
        <w:rFonts w:ascii="Courier New" w:hAnsi="Courier New" w:cs="Courier New" w:hint="default"/>
      </w:rPr>
    </w:lvl>
    <w:lvl w:ilvl="8" w:tplc="08090005" w:tentative="1">
      <w:start w:val="1"/>
      <w:numFmt w:val="bullet"/>
      <w:lvlText w:val=""/>
      <w:lvlJc w:val="left"/>
      <w:pPr>
        <w:ind w:left="6950" w:hanging="360"/>
      </w:pPr>
      <w:rPr>
        <w:rFonts w:ascii="Wingdings" w:hAnsi="Wingdings" w:hint="default"/>
      </w:rPr>
    </w:lvl>
  </w:abstractNum>
  <w:abstractNum w:abstractNumId="66" w15:restartNumberingAfterBreak="0">
    <w:nsid w:val="705A0AA5"/>
    <w:multiLevelType w:val="hybridMultilevel"/>
    <w:tmpl w:val="CD56FFB6"/>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bullet"/>
      <w:lvlText w:val="o"/>
      <w:lvlJc w:val="left"/>
      <w:pPr>
        <w:ind w:left="1440" w:hanging="360"/>
      </w:pPr>
      <w:rPr>
        <w:rFonts w:ascii="Courier New" w:hAnsi="Courier New" w:cs="Courier New"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7" w15:restartNumberingAfterBreak="0">
    <w:nsid w:val="711A3874"/>
    <w:multiLevelType w:val="hybridMultilevel"/>
    <w:tmpl w:val="24564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9A053EE"/>
    <w:multiLevelType w:val="hybridMultilevel"/>
    <w:tmpl w:val="37483AB8"/>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69" w15:restartNumberingAfterBreak="0">
    <w:nsid w:val="79BE3DEE"/>
    <w:multiLevelType w:val="hybridMultilevel"/>
    <w:tmpl w:val="0C2A130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num w:numId="1" w16cid:durableId="608897413">
    <w:abstractNumId w:val="35"/>
  </w:num>
  <w:num w:numId="2" w16cid:durableId="642546649">
    <w:abstractNumId w:val="47"/>
  </w:num>
  <w:num w:numId="3" w16cid:durableId="2121795535">
    <w:abstractNumId w:val="27"/>
  </w:num>
  <w:num w:numId="4" w16cid:durableId="758873729">
    <w:abstractNumId w:val="45"/>
  </w:num>
  <w:num w:numId="5" w16cid:durableId="103229681">
    <w:abstractNumId w:val="49"/>
  </w:num>
  <w:num w:numId="6" w16cid:durableId="13725050">
    <w:abstractNumId w:val="14"/>
  </w:num>
  <w:num w:numId="7" w16cid:durableId="1457140026">
    <w:abstractNumId w:val="36"/>
  </w:num>
  <w:num w:numId="8" w16cid:durableId="1323970424">
    <w:abstractNumId w:val="2"/>
  </w:num>
  <w:num w:numId="9" w16cid:durableId="881290510">
    <w:abstractNumId w:val="8"/>
  </w:num>
  <w:num w:numId="10" w16cid:durableId="666204090">
    <w:abstractNumId w:val="39"/>
  </w:num>
  <w:num w:numId="11" w16cid:durableId="2018384636">
    <w:abstractNumId w:val="33"/>
  </w:num>
  <w:num w:numId="12" w16cid:durableId="529682898">
    <w:abstractNumId w:val="20"/>
  </w:num>
  <w:num w:numId="13" w16cid:durableId="709576370">
    <w:abstractNumId w:val="11"/>
  </w:num>
  <w:num w:numId="14" w16cid:durableId="1588878921">
    <w:abstractNumId w:val="65"/>
  </w:num>
  <w:num w:numId="15" w16cid:durableId="986131046">
    <w:abstractNumId w:val="34"/>
  </w:num>
  <w:num w:numId="16" w16cid:durableId="320083963">
    <w:abstractNumId w:val="19"/>
  </w:num>
  <w:num w:numId="17" w16cid:durableId="923415545">
    <w:abstractNumId w:val="57"/>
  </w:num>
  <w:num w:numId="18" w16cid:durableId="1863392274">
    <w:abstractNumId w:val="58"/>
  </w:num>
  <w:num w:numId="19" w16cid:durableId="448552067">
    <w:abstractNumId w:val="60"/>
  </w:num>
  <w:num w:numId="20" w16cid:durableId="1794977815">
    <w:abstractNumId w:val="46"/>
  </w:num>
  <w:num w:numId="21" w16cid:durableId="654771121">
    <w:abstractNumId w:val="26"/>
  </w:num>
  <w:num w:numId="22" w16cid:durableId="1070425634">
    <w:abstractNumId w:val="22"/>
  </w:num>
  <w:num w:numId="23" w16cid:durableId="806048757">
    <w:abstractNumId w:val="12"/>
  </w:num>
  <w:num w:numId="24" w16cid:durableId="1672834529">
    <w:abstractNumId w:val="15"/>
  </w:num>
  <w:num w:numId="25" w16cid:durableId="904948525">
    <w:abstractNumId w:val="18"/>
  </w:num>
  <w:num w:numId="26" w16cid:durableId="944268106">
    <w:abstractNumId w:val="32"/>
  </w:num>
  <w:num w:numId="27" w16cid:durableId="1280836279">
    <w:abstractNumId w:val="38"/>
  </w:num>
  <w:num w:numId="28" w16cid:durableId="1845632341">
    <w:abstractNumId w:val="28"/>
  </w:num>
  <w:num w:numId="29" w16cid:durableId="381683655">
    <w:abstractNumId w:val="4"/>
  </w:num>
  <w:num w:numId="30" w16cid:durableId="1376540491">
    <w:abstractNumId w:val="55"/>
  </w:num>
  <w:num w:numId="31" w16cid:durableId="1178614807">
    <w:abstractNumId w:val="42"/>
  </w:num>
  <w:num w:numId="32" w16cid:durableId="1176070611">
    <w:abstractNumId w:val="48"/>
  </w:num>
  <w:num w:numId="33" w16cid:durableId="224992406">
    <w:abstractNumId w:val="62"/>
  </w:num>
  <w:num w:numId="34" w16cid:durableId="712391532">
    <w:abstractNumId w:val="44"/>
  </w:num>
  <w:num w:numId="35" w16cid:durableId="2101944817">
    <w:abstractNumId w:val="54"/>
  </w:num>
  <w:num w:numId="36" w16cid:durableId="497698200">
    <w:abstractNumId w:val="5"/>
  </w:num>
  <w:num w:numId="37" w16cid:durableId="1910729006">
    <w:abstractNumId w:val="1"/>
  </w:num>
  <w:num w:numId="38" w16cid:durableId="1792627357">
    <w:abstractNumId w:val="7"/>
  </w:num>
  <w:num w:numId="39" w16cid:durableId="1147824492">
    <w:abstractNumId w:val="9"/>
  </w:num>
  <w:num w:numId="40" w16cid:durableId="1646465504">
    <w:abstractNumId w:val="29"/>
  </w:num>
  <w:num w:numId="41" w16cid:durableId="1268192778">
    <w:abstractNumId w:val="51"/>
  </w:num>
  <w:num w:numId="42" w16cid:durableId="128939538">
    <w:abstractNumId w:val="61"/>
  </w:num>
  <w:num w:numId="43" w16cid:durableId="183323750">
    <w:abstractNumId w:val="24"/>
  </w:num>
  <w:num w:numId="44" w16cid:durableId="1414081549">
    <w:abstractNumId w:val="0"/>
  </w:num>
  <w:num w:numId="45" w16cid:durableId="1257666271">
    <w:abstractNumId w:val="30"/>
  </w:num>
  <w:num w:numId="46" w16cid:durableId="1691492097">
    <w:abstractNumId w:val="56"/>
  </w:num>
  <w:num w:numId="47" w16cid:durableId="1232233328">
    <w:abstractNumId w:val="64"/>
  </w:num>
  <w:num w:numId="48" w16cid:durableId="105468438">
    <w:abstractNumId w:val="59"/>
  </w:num>
  <w:num w:numId="49" w16cid:durableId="1016033164">
    <w:abstractNumId w:val="41"/>
  </w:num>
  <w:num w:numId="50" w16cid:durableId="306083981">
    <w:abstractNumId w:val="13"/>
  </w:num>
  <w:num w:numId="51" w16cid:durableId="1835220831">
    <w:abstractNumId w:val="25"/>
  </w:num>
  <w:num w:numId="52" w16cid:durableId="643584833">
    <w:abstractNumId w:val="10"/>
  </w:num>
  <w:num w:numId="53" w16cid:durableId="381294617">
    <w:abstractNumId w:val="67"/>
  </w:num>
  <w:num w:numId="54" w16cid:durableId="970136921">
    <w:abstractNumId w:val="40"/>
  </w:num>
  <w:num w:numId="55" w16cid:durableId="1885293347">
    <w:abstractNumId w:val="63"/>
  </w:num>
  <w:num w:numId="56" w16cid:durableId="1047074168">
    <w:abstractNumId w:val="52"/>
  </w:num>
  <w:num w:numId="57" w16cid:durableId="1081757467">
    <w:abstractNumId w:val="6"/>
  </w:num>
  <w:num w:numId="58" w16cid:durableId="169637589">
    <w:abstractNumId w:val="3"/>
  </w:num>
  <w:num w:numId="59" w16cid:durableId="439225556">
    <w:abstractNumId w:val="23"/>
  </w:num>
  <w:num w:numId="60" w16cid:durableId="1699231311">
    <w:abstractNumId w:val="31"/>
  </w:num>
  <w:num w:numId="61" w16cid:durableId="1111708565">
    <w:abstractNumId w:val="43"/>
  </w:num>
  <w:num w:numId="62" w16cid:durableId="669526795">
    <w:abstractNumId w:val="53"/>
  </w:num>
  <w:num w:numId="63" w16cid:durableId="2053725109">
    <w:abstractNumId w:val="69"/>
  </w:num>
  <w:num w:numId="64" w16cid:durableId="1491939987">
    <w:abstractNumId w:val="16"/>
    <w:lvlOverride w:ilvl="0"/>
    <w:lvlOverride w:ilvl="1"/>
    <w:lvlOverride w:ilvl="2"/>
    <w:lvlOverride w:ilvl="3"/>
    <w:lvlOverride w:ilvl="4"/>
    <w:lvlOverride w:ilvl="5"/>
    <w:lvlOverride w:ilvl="6"/>
    <w:lvlOverride w:ilvl="7"/>
    <w:lvlOverride w:ilvl="8"/>
  </w:num>
  <w:num w:numId="65" w16cid:durableId="93669943">
    <w:abstractNumId w:val="17"/>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652683033">
    <w:abstractNumId w:val="3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710376312">
    <w:abstractNumId w:val="2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993369086">
    <w:abstractNumId w:val="68"/>
    <w:lvlOverride w:ilvl="0"/>
    <w:lvlOverride w:ilvl="1"/>
    <w:lvlOverride w:ilvl="2"/>
    <w:lvlOverride w:ilvl="3"/>
    <w:lvlOverride w:ilvl="4"/>
    <w:lvlOverride w:ilvl="5"/>
    <w:lvlOverride w:ilvl="6"/>
    <w:lvlOverride w:ilvl="7"/>
    <w:lvlOverride w:ilvl="8"/>
  </w:num>
  <w:num w:numId="69" w16cid:durableId="247277105">
    <w:abstractNumId w:val="66"/>
  </w:num>
  <w:num w:numId="70" w16cid:durableId="750782582">
    <w:abstractNumId w:val="5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5"/>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BAF"/>
    <w:rsid w:val="00000D16"/>
    <w:rsid w:val="00003119"/>
    <w:rsid w:val="000056BA"/>
    <w:rsid w:val="00010864"/>
    <w:rsid w:val="00010915"/>
    <w:rsid w:val="0001172E"/>
    <w:rsid w:val="000121D1"/>
    <w:rsid w:val="00012F4E"/>
    <w:rsid w:val="00016273"/>
    <w:rsid w:val="000165D0"/>
    <w:rsid w:val="000170C6"/>
    <w:rsid w:val="00017AE0"/>
    <w:rsid w:val="0002220E"/>
    <w:rsid w:val="00024946"/>
    <w:rsid w:val="00024A44"/>
    <w:rsid w:val="00025EBF"/>
    <w:rsid w:val="000268E2"/>
    <w:rsid w:val="00026F9A"/>
    <w:rsid w:val="00027033"/>
    <w:rsid w:val="00030C58"/>
    <w:rsid w:val="000329E8"/>
    <w:rsid w:val="00032E06"/>
    <w:rsid w:val="00035617"/>
    <w:rsid w:val="00035653"/>
    <w:rsid w:val="00035AAA"/>
    <w:rsid w:val="00036704"/>
    <w:rsid w:val="00036F2E"/>
    <w:rsid w:val="000412EA"/>
    <w:rsid w:val="000431F0"/>
    <w:rsid w:val="000441FF"/>
    <w:rsid w:val="00044A07"/>
    <w:rsid w:val="00045DE3"/>
    <w:rsid w:val="00046707"/>
    <w:rsid w:val="00046A7C"/>
    <w:rsid w:val="00051B56"/>
    <w:rsid w:val="0005225B"/>
    <w:rsid w:val="0005239B"/>
    <w:rsid w:val="00052FE4"/>
    <w:rsid w:val="0006014A"/>
    <w:rsid w:val="000613DD"/>
    <w:rsid w:val="00061490"/>
    <w:rsid w:val="00061A6C"/>
    <w:rsid w:val="00062B68"/>
    <w:rsid w:val="00062D22"/>
    <w:rsid w:val="000641CD"/>
    <w:rsid w:val="00066576"/>
    <w:rsid w:val="00067583"/>
    <w:rsid w:val="0006767F"/>
    <w:rsid w:val="00070266"/>
    <w:rsid w:val="00073634"/>
    <w:rsid w:val="00075D17"/>
    <w:rsid w:val="0007600E"/>
    <w:rsid w:val="00076BDD"/>
    <w:rsid w:val="0008239C"/>
    <w:rsid w:val="0008242A"/>
    <w:rsid w:val="00082DF7"/>
    <w:rsid w:val="00084119"/>
    <w:rsid w:val="00084C6C"/>
    <w:rsid w:val="00085ACA"/>
    <w:rsid w:val="00086841"/>
    <w:rsid w:val="00090618"/>
    <w:rsid w:val="00091EF8"/>
    <w:rsid w:val="00096841"/>
    <w:rsid w:val="000A159B"/>
    <w:rsid w:val="000A1B27"/>
    <w:rsid w:val="000A385B"/>
    <w:rsid w:val="000A3A1C"/>
    <w:rsid w:val="000A48B1"/>
    <w:rsid w:val="000A48F7"/>
    <w:rsid w:val="000A49BD"/>
    <w:rsid w:val="000A5656"/>
    <w:rsid w:val="000A6479"/>
    <w:rsid w:val="000A6923"/>
    <w:rsid w:val="000A6EF8"/>
    <w:rsid w:val="000B10F7"/>
    <w:rsid w:val="000B274C"/>
    <w:rsid w:val="000B285D"/>
    <w:rsid w:val="000B2DC6"/>
    <w:rsid w:val="000B46FC"/>
    <w:rsid w:val="000B6D15"/>
    <w:rsid w:val="000B7A05"/>
    <w:rsid w:val="000C0A68"/>
    <w:rsid w:val="000C176A"/>
    <w:rsid w:val="000C1C5D"/>
    <w:rsid w:val="000C5CB7"/>
    <w:rsid w:val="000C67F3"/>
    <w:rsid w:val="000D0926"/>
    <w:rsid w:val="000D0D14"/>
    <w:rsid w:val="000D0D66"/>
    <w:rsid w:val="000D28B5"/>
    <w:rsid w:val="000D3A00"/>
    <w:rsid w:val="000D4A96"/>
    <w:rsid w:val="000D5349"/>
    <w:rsid w:val="000E05E4"/>
    <w:rsid w:val="000E14C6"/>
    <w:rsid w:val="000E154A"/>
    <w:rsid w:val="000E158F"/>
    <w:rsid w:val="000E19CE"/>
    <w:rsid w:val="000E3188"/>
    <w:rsid w:val="000E384D"/>
    <w:rsid w:val="000E3996"/>
    <w:rsid w:val="000E3EE3"/>
    <w:rsid w:val="000E61FB"/>
    <w:rsid w:val="000F2BBB"/>
    <w:rsid w:val="000F3540"/>
    <w:rsid w:val="000F5BE2"/>
    <w:rsid w:val="000F5E7D"/>
    <w:rsid w:val="000F6306"/>
    <w:rsid w:val="000F7D5E"/>
    <w:rsid w:val="00100424"/>
    <w:rsid w:val="001029C7"/>
    <w:rsid w:val="001041CE"/>
    <w:rsid w:val="00105A35"/>
    <w:rsid w:val="001070D9"/>
    <w:rsid w:val="001127EE"/>
    <w:rsid w:val="001143D9"/>
    <w:rsid w:val="001158A7"/>
    <w:rsid w:val="00115FB8"/>
    <w:rsid w:val="00116519"/>
    <w:rsid w:val="001270EE"/>
    <w:rsid w:val="001305F9"/>
    <w:rsid w:val="00130931"/>
    <w:rsid w:val="00132C17"/>
    <w:rsid w:val="0013668A"/>
    <w:rsid w:val="00136F43"/>
    <w:rsid w:val="0014288B"/>
    <w:rsid w:val="00144048"/>
    <w:rsid w:val="001444E0"/>
    <w:rsid w:val="001449B6"/>
    <w:rsid w:val="00144DC9"/>
    <w:rsid w:val="00144E4F"/>
    <w:rsid w:val="00145AD5"/>
    <w:rsid w:val="00145D23"/>
    <w:rsid w:val="001466DC"/>
    <w:rsid w:val="001514CB"/>
    <w:rsid w:val="001558C7"/>
    <w:rsid w:val="00155995"/>
    <w:rsid w:val="00155F54"/>
    <w:rsid w:val="00156437"/>
    <w:rsid w:val="001577D7"/>
    <w:rsid w:val="0015780B"/>
    <w:rsid w:val="00157F8C"/>
    <w:rsid w:val="001603AD"/>
    <w:rsid w:val="00160BCB"/>
    <w:rsid w:val="0016250E"/>
    <w:rsid w:val="0016451C"/>
    <w:rsid w:val="00164F57"/>
    <w:rsid w:val="00170B85"/>
    <w:rsid w:val="00172196"/>
    <w:rsid w:val="00172A35"/>
    <w:rsid w:val="00173249"/>
    <w:rsid w:val="00175382"/>
    <w:rsid w:val="0017629D"/>
    <w:rsid w:val="001802C2"/>
    <w:rsid w:val="0018266B"/>
    <w:rsid w:val="001853CE"/>
    <w:rsid w:val="00185818"/>
    <w:rsid w:val="00186196"/>
    <w:rsid w:val="0018696C"/>
    <w:rsid w:val="00187339"/>
    <w:rsid w:val="001874F2"/>
    <w:rsid w:val="0019231D"/>
    <w:rsid w:val="001943E9"/>
    <w:rsid w:val="00194712"/>
    <w:rsid w:val="001963EF"/>
    <w:rsid w:val="001975DE"/>
    <w:rsid w:val="001976DA"/>
    <w:rsid w:val="00197A33"/>
    <w:rsid w:val="001A04C1"/>
    <w:rsid w:val="001A2576"/>
    <w:rsid w:val="001A484F"/>
    <w:rsid w:val="001B335E"/>
    <w:rsid w:val="001B3E05"/>
    <w:rsid w:val="001C169D"/>
    <w:rsid w:val="001C2630"/>
    <w:rsid w:val="001C65A5"/>
    <w:rsid w:val="001D02C3"/>
    <w:rsid w:val="001D0B20"/>
    <w:rsid w:val="001D4408"/>
    <w:rsid w:val="001D44E2"/>
    <w:rsid w:val="001D489C"/>
    <w:rsid w:val="001D4C00"/>
    <w:rsid w:val="001D6D94"/>
    <w:rsid w:val="001D6E70"/>
    <w:rsid w:val="001D7BB8"/>
    <w:rsid w:val="001E4D7E"/>
    <w:rsid w:val="001E529E"/>
    <w:rsid w:val="001F0C1C"/>
    <w:rsid w:val="001F2030"/>
    <w:rsid w:val="001F2147"/>
    <w:rsid w:val="001F3C39"/>
    <w:rsid w:val="001F573B"/>
    <w:rsid w:val="001F5779"/>
    <w:rsid w:val="001F621D"/>
    <w:rsid w:val="001F6936"/>
    <w:rsid w:val="001F6D78"/>
    <w:rsid w:val="001F7D13"/>
    <w:rsid w:val="00202DC0"/>
    <w:rsid w:val="002048FF"/>
    <w:rsid w:val="00205140"/>
    <w:rsid w:val="0020792C"/>
    <w:rsid w:val="00210D26"/>
    <w:rsid w:val="0021307A"/>
    <w:rsid w:val="0021352D"/>
    <w:rsid w:val="00214F6C"/>
    <w:rsid w:val="00215ABE"/>
    <w:rsid w:val="00215C3E"/>
    <w:rsid w:val="00217C68"/>
    <w:rsid w:val="00220A3B"/>
    <w:rsid w:val="00221221"/>
    <w:rsid w:val="002238F2"/>
    <w:rsid w:val="00223A66"/>
    <w:rsid w:val="002254C8"/>
    <w:rsid w:val="002260A7"/>
    <w:rsid w:val="0022619B"/>
    <w:rsid w:val="002275E5"/>
    <w:rsid w:val="00230637"/>
    <w:rsid w:val="002308F7"/>
    <w:rsid w:val="00232609"/>
    <w:rsid w:val="00233D82"/>
    <w:rsid w:val="00234BB8"/>
    <w:rsid w:val="00234C17"/>
    <w:rsid w:val="00235A65"/>
    <w:rsid w:val="00235B00"/>
    <w:rsid w:val="00237454"/>
    <w:rsid w:val="0024194A"/>
    <w:rsid w:val="00241B92"/>
    <w:rsid w:val="0024356E"/>
    <w:rsid w:val="00243DAE"/>
    <w:rsid w:val="00246E89"/>
    <w:rsid w:val="00253291"/>
    <w:rsid w:val="0025331B"/>
    <w:rsid w:val="00254934"/>
    <w:rsid w:val="00256317"/>
    <w:rsid w:val="002601C6"/>
    <w:rsid w:val="00261A20"/>
    <w:rsid w:val="0026449B"/>
    <w:rsid w:val="00264FDD"/>
    <w:rsid w:val="0027005D"/>
    <w:rsid w:val="002709FF"/>
    <w:rsid w:val="00273FC5"/>
    <w:rsid w:val="00274407"/>
    <w:rsid w:val="00274E4A"/>
    <w:rsid w:val="00275598"/>
    <w:rsid w:val="00275AE8"/>
    <w:rsid w:val="00280041"/>
    <w:rsid w:val="002802A0"/>
    <w:rsid w:val="00281EA0"/>
    <w:rsid w:val="00282534"/>
    <w:rsid w:val="00282D99"/>
    <w:rsid w:val="00283118"/>
    <w:rsid w:val="002850C9"/>
    <w:rsid w:val="00285456"/>
    <w:rsid w:val="00285BAC"/>
    <w:rsid w:val="00287682"/>
    <w:rsid w:val="00290A58"/>
    <w:rsid w:val="00292F69"/>
    <w:rsid w:val="00293C2C"/>
    <w:rsid w:val="002941AE"/>
    <w:rsid w:val="00296433"/>
    <w:rsid w:val="00296A6E"/>
    <w:rsid w:val="002A1F8C"/>
    <w:rsid w:val="002A2902"/>
    <w:rsid w:val="002A2C8E"/>
    <w:rsid w:val="002A2E79"/>
    <w:rsid w:val="002A38DE"/>
    <w:rsid w:val="002A44F7"/>
    <w:rsid w:val="002A46E2"/>
    <w:rsid w:val="002A5466"/>
    <w:rsid w:val="002B04F1"/>
    <w:rsid w:val="002B25E0"/>
    <w:rsid w:val="002B2982"/>
    <w:rsid w:val="002B2FA5"/>
    <w:rsid w:val="002B427B"/>
    <w:rsid w:val="002B50A7"/>
    <w:rsid w:val="002B79D1"/>
    <w:rsid w:val="002C069A"/>
    <w:rsid w:val="002C12A3"/>
    <w:rsid w:val="002C1AAD"/>
    <w:rsid w:val="002C1DBB"/>
    <w:rsid w:val="002C1FB6"/>
    <w:rsid w:val="002C3730"/>
    <w:rsid w:val="002C5382"/>
    <w:rsid w:val="002C58E5"/>
    <w:rsid w:val="002C6F7D"/>
    <w:rsid w:val="002C70A3"/>
    <w:rsid w:val="002D0F59"/>
    <w:rsid w:val="002D14FF"/>
    <w:rsid w:val="002D3356"/>
    <w:rsid w:val="002D3432"/>
    <w:rsid w:val="002D378F"/>
    <w:rsid w:val="002D42A5"/>
    <w:rsid w:val="002D5E0F"/>
    <w:rsid w:val="002D7334"/>
    <w:rsid w:val="002D7A42"/>
    <w:rsid w:val="002E08B0"/>
    <w:rsid w:val="002E3296"/>
    <w:rsid w:val="002E353A"/>
    <w:rsid w:val="002E51C9"/>
    <w:rsid w:val="002E58EF"/>
    <w:rsid w:val="002E624A"/>
    <w:rsid w:val="002E73D6"/>
    <w:rsid w:val="002E7A05"/>
    <w:rsid w:val="002F0500"/>
    <w:rsid w:val="002F4BBB"/>
    <w:rsid w:val="002F5E47"/>
    <w:rsid w:val="002F6B3C"/>
    <w:rsid w:val="002F6C62"/>
    <w:rsid w:val="002F789B"/>
    <w:rsid w:val="00300AE9"/>
    <w:rsid w:val="00302DAF"/>
    <w:rsid w:val="003071FA"/>
    <w:rsid w:val="0031075D"/>
    <w:rsid w:val="0031195E"/>
    <w:rsid w:val="00313EEC"/>
    <w:rsid w:val="00314E7D"/>
    <w:rsid w:val="003175DA"/>
    <w:rsid w:val="00321801"/>
    <w:rsid w:val="00322A7C"/>
    <w:rsid w:val="003240FB"/>
    <w:rsid w:val="00324894"/>
    <w:rsid w:val="00324B4E"/>
    <w:rsid w:val="00324E8D"/>
    <w:rsid w:val="00325043"/>
    <w:rsid w:val="00327A04"/>
    <w:rsid w:val="00330852"/>
    <w:rsid w:val="00330D2D"/>
    <w:rsid w:val="00331F4D"/>
    <w:rsid w:val="00335EB1"/>
    <w:rsid w:val="00341E62"/>
    <w:rsid w:val="0034552C"/>
    <w:rsid w:val="0034552D"/>
    <w:rsid w:val="00345BA9"/>
    <w:rsid w:val="00345CCC"/>
    <w:rsid w:val="00347165"/>
    <w:rsid w:val="00350215"/>
    <w:rsid w:val="003512C8"/>
    <w:rsid w:val="00352CB8"/>
    <w:rsid w:val="00353ADA"/>
    <w:rsid w:val="00355F2E"/>
    <w:rsid w:val="00357904"/>
    <w:rsid w:val="00360CA7"/>
    <w:rsid w:val="003610D9"/>
    <w:rsid w:val="00361F61"/>
    <w:rsid w:val="003622A3"/>
    <w:rsid w:val="003703A1"/>
    <w:rsid w:val="00371708"/>
    <w:rsid w:val="003726BD"/>
    <w:rsid w:val="003738E1"/>
    <w:rsid w:val="003748B8"/>
    <w:rsid w:val="00374E03"/>
    <w:rsid w:val="003754FC"/>
    <w:rsid w:val="00376900"/>
    <w:rsid w:val="00376ACA"/>
    <w:rsid w:val="00377333"/>
    <w:rsid w:val="00380A07"/>
    <w:rsid w:val="00380DAF"/>
    <w:rsid w:val="00381CAF"/>
    <w:rsid w:val="00381FAA"/>
    <w:rsid w:val="00383B93"/>
    <w:rsid w:val="003843FA"/>
    <w:rsid w:val="00385B80"/>
    <w:rsid w:val="00385F26"/>
    <w:rsid w:val="0039365F"/>
    <w:rsid w:val="00393F5E"/>
    <w:rsid w:val="00394173"/>
    <w:rsid w:val="003943CA"/>
    <w:rsid w:val="00395AFD"/>
    <w:rsid w:val="00396CE2"/>
    <w:rsid w:val="0039707A"/>
    <w:rsid w:val="00397AE5"/>
    <w:rsid w:val="003A0ED0"/>
    <w:rsid w:val="003A2E3B"/>
    <w:rsid w:val="003A4C2F"/>
    <w:rsid w:val="003A7229"/>
    <w:rsid w:val="003B1058"/>
    <w:rsid w:val="003B231C"/>
    <w:rsid w:val="003B2528"/>
    <w:rsid w:val="003B28B3"/>
    <w:rsid w:val="003B44F3"/>
    <w:rsid w:val="003B5A49"/>
    <w:rsid w:val="003B71C1"/>
    <w:rsid w:val="003B72F7"/>
    <w:rsid w:val="003C0292"/>
    <w:rsid w:val="003C08B9"/>
    <w:rsid w:val="003C0A75"/>
    <w:rsid w:val="003C107E"/>
    <w:rsid w:val="003C167F"/>
    <w:rsid w:val="003C19B9"/>
    <w:rsid w:val="003C1A93"/>
    <w:rsid w:val="003C1D85"/>
    <w:rsid w:val="003C5724"/>
    <w:rsid w:val="003C6134"/>
    <w:rsid w:val="003C7663"/>
    <w:rsid w:val="003C7B00"/>
    <w:rsid w:val="003D1F30"/>
    <w:rsid w:val="003D2FB4"/>
    <w:rsid w:val="003D4258"/>
    <w:rsid w:val="003D44D9"/>
    <w:rsid w:val="003D573E"/>
    <w:rsid w:val="003D5B43"/>
    <w:rsid w:val="003D69CA"/>
    <w:rsid w:val="003E2276"/>
    <w:rsid w:val="003E343D"/>
    <w:rsid w:val="003E3F9D"/>
    <w:rsid w:val="003E430D"/>
    <w:rsid w:val="003E44A6"/>
    <w:rsid w:val="003E44EF"/>
    <w:rsid w:val="003E7012"/>
    <w:rsid w:val="003E71E2"/>
    <w:rsid w:val="003E7DB9"/>
    <w:rsid w:val="003F22C7"/>
    <w:rsid w:val="003F2CE5"/>
    <w:rsid w:val="003F2CEF"/>
    <w:rsid w:val="003F3886"/>
    <w:rsid w:val="003F6484"/>
    <w:rsid w:val="004000E7"/>
    <w:rsid w:val="004007E9"/>
    <w:rsid w:val="00402C6E"/>
    <w:rsid w:val="004036D4"/>
    <w:rsid w:val="004055B3"/>
    <w:rsid w:val="00405A62"/>
    <w:rsid w:val="00407840"/>
    <w:rsid w:val="00411E4D"/>
    <w:rsid w:val="00411F17"/>
    <w:rsid w:val="0041654F"/>
    <w:rsid w:val="00416785"/>
    <w:rsid w:val="00421A9B"/>
    <w:rsid w:val="00421B25"/>
    <w:rsid w:val="00423E27"/>
    <w:rsid w:val="00432371"/>
    <w:rsid w:val="00432BB9"/>
    <w:rsid w:val="00432E95"/>
    <w:rsid w:val="0043339B"/>
    <w:rsid w:val="004348D4"/>
    <w:rsid w:val="00436A31"/>
    <w:rsid w:val="004374F7"/>
    <w:rsid w:val="00437EC2"/>
    <w:rsid w:val="00443C9D"/>
    <w:rsid w:val="00445045"/>
    <w:rsid w:val="004452DF"/>
    <w:rsid w:val="004466CA"/>
    <w:rsid w:val="00447456"/>
    <w:rsid w:val="00451440"/>
    <w:rsid w:val="00454BA9"/>
    <w:rsid w:val="004566CF"/>
    <w:rsid w:val="00456BEA"/>
    <w:rsid w:val="004636AC"/>
    <w:rsid w:val="0046455D"/>
    <w:rsid w:val="0047138C"/>
    <w:rsid w:val="00471438"/>
    <w:rsid w:val="004730CA"/>
    <w:rsid w:val="004750BA"/>
    <w:rsid w:val="00475696"/>
    <w:rsid w:val="00482D54"/>
    <w:rsid w:val="00490DED"/>
    <w:rsid w:val="00491C9C"/>
    <w:rsid w:val="004939B4"/>
    <w:rsid w:val="00494573"/>
    <w:rsid w:val="00496484"/>
    <w:rsid w:val="00496AAB"/>
    <w:rsid w:val="00497BD2"/>
    <w:rsid w:val="00497BFE"/>
    <w:rsid w:val="004A00F8"/>
    <w:rsid w:val="004A14C3"/>
    <w:rsid w:val="004A19DF"/>
    <w:rsid w:val="004A3ABE"/>
    <w:rsid w:val="004A5004"/>
    <w:rsid w:val="004A5C3F"/>
    <w:rsid w:val="004A642E"/>
    <w:rsid w:val="004A6718"/>
    <w:rsid w:val="004A7ACC"/>
    <w:rsid w:val="004B16E6"/>
    <w:rsid w:val="004B1863"/>
    <w:rsid w:val="004B30CD"/>
    <w:rsid w:val="004B3930"/>
    <w:rsid w:val="004B636B"/>
    <w:rsid w:val="004B6E59"/>
    <w:rsid w:val="004B70CE"/>
    <w:rsid w:val="004B72AB"/>
    <w:rsid w:val="004B7646"/>
    <w:rsid w:val="004C03BC"/>
    <w:rsid w:val="004C0E2A"/>
    <w:rsid w:val="004C107A"/>
    <w:rsid w:val="004C1F1F"/>
    <w:rsid w:val="004C28E6"/>
    <w:rsid w:val="004C396F"/>
    <w:rsid w:val="004C3AB3"/>
    <w:rsid w:val="004C604D"/>
    <w:rsid w:val="004C6274"/>
    <w:rsid w:val="004C73EA"/>
    <w:rsid w:val="004C742F"/>
    <w:rsid w:val="004D000A"/>
    <w:rsid w:val="004D0AD6"/>
    <w:rsid w:val="004D287B"/>
    <w:rsid w:val="004D2A23"/>
    <w:rsid w:val="004D4518"/>
    <w:rsid w:val="004D66EC"/>
    <w:rsid w:val="004D7233"/>
    <w:rsid w:val="004E0399"/>
    <w:rsid w:val="004E08DC"/>
    <w:rsid w:val="004E1943"/>
    <w:rsid w:val="004E22D3"/>
    <w:rsid w:val="004E2489"/>
    <w:rsid w:val="004E25B1"/>
    <w:rsid w:val="004E391B"/>
    <w:rsid w:val="004E404F"/>
    <w:rsid w:val="004E47B2"/>
    <w:rsid w:val="004E6482"/>
    <w:rsid w:val="004E7071"/>
    <w:rsid w:val="004F1088"/>
    <w:rsid w:val="004F57A2"/>
    <w:rsid w:val="004F6410"/>
    <w:rsid w:val="004F721F"/>
    <w:rsid w:val="004F7D6F"/>
    <w:rsid w:val="004F7F87"/>
    <w:rsid w:val="00500F66"/>
    <w:rsid w:val="00503FEC"/>
    <w:rsid w:val="00504C21"/>
    <w:rsid w:val="005050A8"/>
    <w:rsid w:val="00506BF2"/>
    <w:rsid w:val="00507C0B"/>
    <w:rsid w:val="00507EBC"/>
    <w:rsid w:val="00510EB1"/>
    <w:rsid w:val="00512E35"/>
    <w:rsid w:val="00516847"/>
    <w:rsid w:val="0051692C"/>
    <w:rsid w:val="005238F6"/>
    <w:rsid w:val="00525DFC"/>
    <w:rsid w:val="0052663B"/>
    <w:rsid w:val="00526939"/>
    <w:rsid w:val="00530922"/>
    <w:rsid w:val="00530CA6"/>
    <w:rsid w:val="00531108"/>
    <w:rsid w:val="00533C4F"/>
    <w:rsid w:val="00535764"/>
    <w:rsid w:val="005372A0"/>
    <w:rsid w:val="00537A31"/>
    <w:rsid w:val="0054108B"/>
    <w:rsid w:val="005415D4"/>
    <w:rsid w:val="00541ADA"/>
    <w:rsid w:val="00541FEA"/>
    <w:rsid w:val="00545170"/>
    <w:rsid w:val="005474CB"/>
    <w:rsid w:val="00550067"/>
    <w:rsid w:val="005505AA"/>
    <w:rsid w:val="0055072B"/>
    <w:rsid w:val="005508D2"/>
    <w:rsid w:val="005509FD"/>
    <w:rsid w:val="00551585"/>
    <w:rsid w:val="005532B6"/>
    <w:rsid w:val="00553C19"/>
    <w:rsid w:val="005543F9"/>
    <w:rsid w:val="00554CA5"/>
    <w:rsid w:val="00555B96"/>
    <w:rsid w:val="00555F0F"/>
    <w:rsid w:val="00556E65"/>
    <w:rsid w:val="005579B8"/>
    <w:rsid w:val="00557B48"/>
    <w:rsid w:val="005600B4"/>
    <w:rsid w:val="0056018C"/>
    <w:rsid w:val="00560F78"/>
    <w:rsid w:val="00565E10"/>
    <w:rsid w:val="00565E20"/>
    <w:rsid w:val="00566C02"/>
    <w:rsid w:val="0057282E"/>
    <w:rsid w:val="00572DB9"/>
    <w:rsid w:val="0057409A"/>
    <w:rsid w:val="00577EB8"/>
    <w:rsid w:val="00580BF0"/>
    <w:rsid w:val="00580E3C"/>
    <w:rsid w:val="0058307E"/>
    <w:rsid w:val="0059078C"/>
    <w:rsid w:val="005A17AA"/>
    <w:rsid w:val="005A4E11"/>
    <w:rsid w:val="005A6A9F"/>
    <w:rsid w:val="005B0175"/>
    <w:rsid w:val="005B390D"/>
    <w:rsid w:val="005B69E0"/>
    <w:rsid w:val="005C0EB0"/>
    <w:rsid w:val="005C3BC6"/>
    <w:rsid w:val="005C3C8D"/>
    <w:rsid w:val="005C3DB4"/>
    <w:rsid w:val="005C4B67"/>
    <w:rsid w:val="005C4D62"/>
    <w:rsid w:val="005C55AC"/>
    <w:rsid w:val="005C573E"/>
    <w:rsid w:val="005C5E3B"/>
    <w:rsid w:val="005C6A05"/>
    <w:rsid w:val="005C6AB5"/>
    <w:rsid w:val="005D094B"/>
    <w:rsid w:val="005D0BDC"/>
    <w:rsid w:val="005D0D01"/>
    <w:rsid w:val="005D0FE7"/>
    <w:rsid w:val="005D4F92"/>
    <w:rsid w:val="005D53E6"/>
    <w:rsid w:val="005D56DF"/>
    <w:rsid w:val="005D5B6E"/>
    <w:rsid w:val="005D68E2"/>
    <w:rsid w:val="005E1512"/>
    <w:rsid w:val="005E1FF9"/>
    <w:rsid w:val="005E478A"/>
    <w:rsid w:val="005E4E4E"/>
    <w:rsid w:val="005E5AF6"/>
    <w:rsid w:val="005E6ABF"/>
    <w:rsid w:val="005F00DE"/>
    <w:rsid w:val="005F39BE"/>
    <w:rsid w:val="005F4719"/>
    <w:rsid w:val="005F6528"/>
    <w:rsid w:val="005F75BC"/>
    <w:rsid w:val="005F7EAA"/>
    <w:rsid w:val="00602B30"/>
    <w:rsid w:val="00603A18"/>
    <w:rsid w:val="006043F4"/>
    <w:rsid w:val="0060480C"/>
    <w:rsid w:val="00605137"/>
    <w:rsid w:val="006065CC"/>
    <w:rsid w:val="00606EF7"/>
    <w:rsid w:val="006077D3"/>
    <w:rsid w:val="006100A4"/>
    <w:rsid w:val="00610589"/>
    <w:rsid w:val="00610CCE"/>
    <w:rsid w:val="00613680"/>
    <w:rsid w:val="0061465D"/>
    <w:rsid w:val="00622A2C"/>
    <w:rsid w:val="00622D2C"/>
    <w:rsid w:val="006237C7"/>
    <w:rsid w:val="00624B37"/>
    <w:rsid w:val="00627134"/>
    <w:rsid w:val="00631998"/>
    <w:rsid w:val="00631A2E"/>
    <w:rsid w:val="0063207C"/>
    <w:rsid w:val="006322BA"/>
    <w:rsid w:val="00633E07"/>
    <w:rsid w:val="006345D3"/>
    <w:rsid w:val="00635179"/>
    <w:rsid w:val="00635B37"/>
    <w:rsid w:val="00636D32"/>
    <w:rsid w:val="00637223"/>
    <w:rsid w:val="006376A6"/>
    <w:rsid w:val="00637721"/>
    <w:rsid w:val="0063784A"/>
    <w:rsid w:val="00640EFC"/>
    <w:rsid w:val="006411C5"/>
    <w:rsid w:val="00644D89"/>
    <w:rsid w:val="006454B8"/>
    <w:rsid w:val="00650C7A"/>
    <w:rsid w:val="006514CB"/>
    <w:rsid w:val="00651C2E"/>
    <w:rsid w:val="00657F4A"/>
    <w:rsid w:val="00662536"/>
    <w:rsid w:val="00663AE9"/>
    <w:rsid w:val="00670328"/>
    <w:rsid w:val="00671FF3"/>
    <w:rsid w:val="00672069"/>
    <w:rsid w:val="0067236C"/>
    <w:rsid w:val="00672E6A"/>
    <w:rsid w:val="006746D6"/>
    <w:rsid w:val="0067577A"/>
    <w:rsid w:val="00676ED2"/>
    <w:rsid w:val="006771DD"/>
    <w:rsid w:val="006800EC"/>
    <w:rsid w:val="0068167E"/>
    <w:rsid w:val="006819EA"/>
    <w:rsid w:val="006829A8"/>
    <w:rsid w:val="00682F8D"/>
    <w:rsid w:val="0068327B"/>
    <w:rsid w:val="00684563"/>
    <w:rsid w:val="00684DE0"/>
    <w:rsid w:val="00686568"/>
    <w:rsid w:val="00686E53"/>
    <w:rsid w:val="00687C05"/>
    <w:rsid w:val="006908D2"/>
    <w:rsid w:val="006914FF"/>
    <w:rsid w:val="00691F27"/>
    <w:rsid w:val="0069223C"/>
    <w:rsid w:val="006945D0"/>
    <w:rsid w:val="00694CFD"/>
    <w:rsid w:val="00696ED5"/>
    <w:rsid w:val="006971E0"/>
    <w:rsid w:val="006A06DF"/>
    <w:rsid w:val="006A2DF3"/>
    <w:rsid w:val="006A614A"/>
    <w:rsid w:val="006B5016"/>
    <w:rsid w:val="006B5BBE"/>
    <w:rsid w:val="006B5E80"/>
    <w:rsid w:val="006B65C2"/>
    <w:rsid w:val="006B7F5A"/>
    <w:rsid w:val="006C3668"/>
    <w:rsid w:val="006C3878"/>
    <w:rsid w:val="006C3CB1"/>
    <w:rsid w:val="006C62CD"/>
    <w:rsid w:val="006C6E14"/>
    <w:rsid w:val="006C7232"/>
    <w:rsid w:val="006D1366"/>
    <w:rsid w:val="006D1D75"/>
    <w:rsid w:val="006D3B3E"/>
    <w:rsid w:val="006D4ABA"/>
    <w:rsid w:val="006D77BC"/>
    <w:rsid w:val="006E3A0D"/>
    <w:rsid w:val="006E421D"/>
    <w:rsid w:val="006E42DD"/>
    <w:rsid w:val="006E496F"/>
    <w:rsid w:val="006E5723"/>
    <w:rsid w:val="006E793C"/>
    <w:rsid w:val="006E79BE"/>
    <w:rsid w:val="006F0BA4"/>
    <w:rsid w:val="006F11CC"/>
    <w:rsid w:val="006F336C"/>
    <w:rsid w:val="006F3C0A"/>
    <w:rsid w:val="006F5782"/>
    <w:rsid w:val="00702F94"/>
    <w:rsid w:val="00704B04"/>
    <w:rsid w:val="00711709"/>
    <w:rsid w:val="00712DCC"/>
    <w:rsid w:val="00713366"/>
    <w:rsid w:val="00714360"/>
    <w:rsid w:val="00714509"/>
    <w:rsid w:val="007160B4"/>
    <w:rsid w:val="007161FC"/>
    <w:rsid w:val="00717D91"/>
    <w:rsid w:val="00720F12"/>
    <w:rsid w:val="007214C7"/>
    <w:rsid w:val="00721B79"/>
    <w:rsid w:val="007243D2"/>
    <w:rsid w:val="0072465C"/>
    <w:rsid w:val="007248E0"/>
    <w:rsid w:val="00724AED"/>
    <w:rsid w:val="00727CA8"/>
    <w:rsid w:val="00731491"/>
    <w:rsid w:val="0073413F"/>
    <w:rsid w:val="00734E73"/>
    <w:rsid w:val="0074386D"/>
    <w:rsid w:val="00744104"/>
    <w:rsid w:val="007467D1"/>
    <w:rsid w:val="00750609"/>
    <w:rsid w:val="00751948"/>
    <w:rsid w:val="00751AE8"/>
    <w:rsid w:val="00751EB2"/>
    <w:rsid w:val="00752206"/>
    <w:rsid w:val="00752F42"/>
    <w:rsid w:val="00753085"/>
    <w:rsid w:val="00762D20"/>
    <w:rsid w:val="00763FB6"/>
    <w:rsid w:val="0076605C"/>
    <w:rsid w:val="00766968"/>
    <w:rsid w:val="00767A80"/>
    <w:rsid w:val="007725BA"/>
    <w:rsid w:val="00772DE1"/>
    <w:rsid w:val="0077393C"/>
    <w:rsid w:val="007742A8"/>
    <w:rsid w:val="007752C8"/>
    <w:rsid w:val="00775882"/>
    <w:rsid w:val="007763A4"/>
    <w:rsid w:val="007763F6"/>
    <w:rsid w:val="00777DC2"/>
    <w:rsid w:val="00780E62"/>
    <w:rsid w:val="00782A4D"/>
    <w:rsid w:val="007832B5"/>
    <w:rsid w:val="007852A6"/>
    <w:rsid w:val="00785C3E"/>
    <w:rsid w:val="00786763"/>
    <w:rsid w:val="00786849"/>
    <w:rsid w:val="007869C7"/>
    <w:rsid w:val="00790808"/>
    <w:rsid w:val="00791076"/>
    <w:rsid w:val="00794C94"/>
    <w:rsid w:val="00795359"/>
    <w:rsid w:val="00795D83"/>
    <w:rsid w:val="00795E75"/>
    <w:rsid w:val="00796C9C"/>
    <w:rsid w:val="00796E8A"/>
    <w:rsid w:val="007993B7"/>
    <w:rsid w:val="007A1B76"/>
    <w:rsid w:val="007A4BB2"/>
    <w:rsid w:val="007A6491"/>
    <w:rsid w:val="007B2E73"/>
    <w:rsid w:val="007B5498"/>
    <w:rsid w:val="007B565A"/>
    <w:rsid w:val="007B6DE8"/>
    <w:rsid w:val="007B7962"/>
    <w:rsid w:val="007C01F3"/>
    <w:rsid w:val="007C0786"/>
    <w:rsid w:val="007C08F4"/>
    <w:rsid w:val="007C0BA6"/>
    <w:rsid w:val="007C1CAD"/>
    <w:rsid w:val="007C42F1"/>
    <w:rsid w:val="007C73BF"/>
    <w:rsid w:val="007D1B3E"/>
    <w:rsid w:val="007D1C5D"/>
    <w:rsid w:val="007D1EC1"/>
    <w:rsid w:val="007D2370"/>
    <w:rsid w:val="007D304B"/>
    <w:rsid w:val="007D304F"/>
    <w:rsid w:val="007D6813"/>
    <w:rsid w:val="007D6FBF"/>
    <w:rsid w:val="007D7B17"/>
    <w:rsid w:val="007D7E7C"/>
    <w:rsid w:val="007E185C"/>
    <w:rsid w:val="007E1903"/>
    <w:rsid w:val="007E6FD7"/>
    <w:rsid w:val="007E7DBF"/>
    <w:rsid w:val="007F0064"/>
    <w:rsid w:val="007F16F1"/>
    <w:rsid w:val="007F2E25"/>
    <w:rsid w:val="007F5AE7"/>
    <w:rsid w:val="007F6F09"/>
    <w:rsid w:val="0080038C"/>
    <w:rsid w:val="00801C13"/>
    <w:rsid w:val="00802D7E"/>
    <w:rsid w:val="008043C3"/>
    <w:rsid w:val="00804679"/>
    <w:rsid w:val="00806C59"/>
    <w:rsid w:val="00807515"/>
    <w:rsid w:val="008115EB"/>
    <w:rsid w:val="0081163B"/>
    <w:rsid w:val="00814024"/>
    <w:rsid w:val="008140FF"/>
    <w:rsid w:val="00815568"/>
    <w:rsid w:val="00817592"/>
    <w:rsid w:val="00817E55"/>
    <w:rsid w:val="0082056B"/>
    <w:rsid w:val="0082099E"/>
    <w:rsid w:val="00821617"/>
    <w:rsid w:val="00821758"/>
    <w:rsid w:val="00824D52"/>
    <w:rsid w:val="00825D1C"/>
    <w:rsid w:val="00826D91"/>
    <w:rsid w:val="00826FFE"/>
    <w:rsid w:val="00827509"/>
    <w:rsid w:val="00830C50"/>
    <w:rsid w:val="00831C67"/>
    <w:rsid w:val="0083587D"/>
    <w:rsid w:val="0083791C"/>
    <w:rsid w:val="008379EC"/>
    <w:rsid w:val="00841B09"/>
    <w:rsid w:val="00842C2C"/>
    <w:rsid w:val="00843C30"/>
    <w:rsid w:val="00844CA0"/>
    <w:rsid w:val="0084519B"/>
    <w:rsid w:val="008467C7"/>
    <w:rsid w:val="00852D9D"/>
    <w:rsid w:val="0085601F"/>
    <w:rsid w:val="00860153"/>
    <w:rsid w:val="00860BE6"/>
    <w:rsid w:val="00861393"/>
    <w:rsid w:val="008613D0"/>
    <w:rsid w:val="00861927"/>
    <w:rsid w:val="00861ECC"/>
    <w:rsid w:val="00862EF7"/>
    <w:rsid w:val="00863C77"/>
    <w:rsid w:val="00864709"/>
    <w:rsid w:val="008669C3"/>
    <w:rsid w:val="008677CE"/>
    <w:rsid w:val="00867EE0"/>
    <w:rsid w:val="0087286B"/>
    <w:rsid w:val="00872923"/>
    <w:rsid w:val="00873059"/>
    <w:rsid w:val="00873399"/>
    <w:rsid w:val="00874369"/>
    <w:rsid w:val="00874585"/>
    <w:rsid w:val="00881D8B"/>
    <w:rsid w:val="00883041"/>
    <w:rsid w:val="00884441"/>
    <w:rsid w:val="008850B7"/>
    <w:rsid w:val="008860DC"/>
    <w:rsid w:val="008865F7"/>
    <w:rsid w:val="00890B9C"/>
    <w:rsid w:val="008921EA"/>
    <w:rsid w:val="00892A1B"/>
    <w:rsid w:val="00892E06"/>
    <w:rsid w:val="008948D9"/>
    <w:rsid w:val="008B0CD1"/>
    <w:rsid w:val="008B5696"/>
    <w:rsid w:val="008B5968"/>
    <w:rsid w:val="008B6026"/>
    <w:rsid w:val="008B71DF"/>
    <w:rsid w:val="008C0704"/>
    <w:rsid w:val="008C2AC9"/>
    <w:rsid w:val="008C40FA"/>
    <w:rsid w:val="008C4E6D"/>
    <w:rsid w:val="008D1CE3"/>
    <w:rsid w:val="008D4A67"/>
    <w:rsid w:val="008D5C09"/>
    <w:rsid w:val="008D6F72"/>
    <w:rsid w:val="008D7F67"/>
    <w:rsid w:val="008D7F9A"/>
    <w:rsid w:val="008E10C7"/>
    <w:rsid w:val="008E15E6"/>
    <w:rsid w:val="008E1A86"/>
    <w:rsid w:val="008E25DE"/>
    <w:rsid w:val="008E2A77"/>
    <w:rsid w:val="008E398C"/>
    <w:rsid w:val="008E5CE1"/>
    <w:rsid w:val="008F05E1"/>
    <w:rsid w:val="008F0DC9"/>
    <w:rsid w:val="008F24B1"/>
    <w:rsid w:val="008F3A90"/>
    <w:rsid w:val="008F7A58"/>
    <w:rsid w:val="009031C2"/>
    <w:rsid w:val="00904864"/>
    <w:rsid w:val="009050E9"/>
    <w:rsid w:val="00906975"/>
    <w:rsid w:val="009100DF"/>
    <w:rsid w:val="00912524"/>
    <w:rsid w:val="00913489"/>
    <w:rsid w:val="00914F6B"/>
    <w:rsid w:val="00917066"/>
    <w:rsid w:val="00917C0E"/>
    <w:rsid w:val="0092225F"/>
    <w:rsid w:val="00922750"/>
    <w:rsid w:val="00922E63"/>
    <w:rsid w:val="00923788"/>
    <w:rsid w:val="00923C63"/>
    <w:rsid w:val="00923FB6"/>
    <w:rsid w:val="00926A27"/>
    <w:rsid w:val="00934A77"/>
    <w:rsid w:val="00934CCD"/>
    <w:rsid w:val="00935E4A"/>
    <w:rsid w:val="00936715"/>
    <w:rsid w:val="00942BC4"/>
    <w:rsid w:val="00942F4F"/>
    <w:rsid w:val="00943860"/>
    <w:rsid w:val="00944AA1"/>
    <w:rsid w:val="00944D0B"/>
    <w:rsid w:val="00945B6C"/>
    <w:rsid w:val="00947749"/>
    <w:rsid w:val="00950290"/>
    <w:rsid w:val="00950B83"/>
    <w:rsid w:val="00950F17"/>
    <w:rsid w:val="009547A4"/>
    <w:rsid w:val="009557E1"/>
    <w:rsid w:val="009562E2"/>
    <w:rsid w:val="009609DF"/>
    <w:rsid w:val="00962807"/>
    <w:rsid w:val="009638C8"/>
    <w:rsid w:val="00963F80"/>
    <w:rsid w:val="00966C36"/>
    <w:rsid w:val="00967E7A"/>
    <w:rsid w:val="0097241D"/>
    <w:rsid w:val="00972722"/>
    <w:rsid w:val="00974EF1"/>
    <w:rsid w:val="009778DC"/>
    <w:rsid w:val="009808E8"/>
    <w:rsid w:val="0098676A"/>
    <w:rsid w:val="00987A00"/>
    <w:rsid w:val="00990A0F"/>
    <w:rsid w:val="00993127"/>
    <w:rsid w:val="009938D4"/>
    <w:rsid w:val="00994332"/>
    <w:rsid w:val="00994BCE"/>
    <w:rsid w:val="00997BD2"/>
    <w:rsid w:val="009A1A11"/>
    <w:rsid w:val="009A1B72"/>
    <w:rsid w:val="009A2134"/>
    <w:rsid w:val="009A2894"/>
    <w:rsid w:val="009A4E80"/>
    <w:rsid w:val="009A577A"/>
    <w:rsid w:val="009A606A"/>
    <w:rsid w:val="009A70F6"/>
    <w:rsid w:val="009B0A4B"/>
    <w:rsid w:val="009B1662"/>
    <w:rsid w:val="009B3FA6"/>
    <w:rsid w:val="009B5D27"/>
    <w:rsid w:val="009B77CC"/>
    <w:rsid w:val="009B7ECE"/>
    <w:rsid w:val="009C1628"/>
    <w:rsid w:val="009C1B94"/>
    <w:rsid w:val="009C5E51"/>
    <w:rsid w:val="009C6D54"/>
    <w:rsid w:val="009C6F30"/>
    <w:rsid w:val="009C74B6"/>
    <w:rsid w:val="009C7807"/>
    <w:rsid w:val="009D189C"/>
    <w:rsid w:val="009D276C"/>
    <w:rsid w:val="009D5B6B"/>
    <w:rsid w:val="009D6340"/>
    <w:rsid w:val="009D6AC7"/>
    <w:rsid w:val="009E1258"/>
    <w:rsid w:val="009E2120"/>
    <w:rsid w:val="009E2691"/>
    <w:rsid w:val="009E3564"/>
    <w:rsid w:val="009E4978"/>
    <w:rsid w:val="009E530D"/>
    <w:rsid w:val="009F0125"/>
    <w:rsid w:val="009F0157"/>
    <w:rsid w:val="009F053B"/>
    <w:rsid w:val="009F2860"/>
    <w:rsid w:val="009F2AE6"/>
    <w:rsid w:val="009F415A"/>
    <w:rsid w:val="009F48A2"/>
    <w:rsid w:val="009F4F50"/>
    <w:rsid w:val="009F5BEE"/>
    <w:rsid w:val="00A00B98"/>
    <w:rsid w:val="00A0172B"/>
    <w:rsid w:val="00A02445"/>
    <w:rsid w:val="00A02C1C"/>
    <w:rsid w:val="00A02FCC"/>
    <w:rsid w:val="00A0302B"/>
    <w:rsid w:val="00A034E0"/>
    <w:rsid w:val="00A0412B"/>
    <w:rsid w:val="00A05119"/>
    <w:rsid w:val="00A056B7"/>
    <w:rsid w:val="00A05789"/>
    <w:rsid w:val="00A0726C"/>
    <w:rsid w:val="00A07A22"/>
    <w:rsid w:val="00A10488"/>
    <w:rsid w:val="00A11BDE"/>
    <w:rsid w:val="00A11DA2"/>
    <w:rsid w:val="00A129A9"/>
    <w:rsid w:val="00A13069"/>
    <w:rsid w:val="00A13D4F"/>
    <w:rsid w:val="00A14B50"/>
    <w:rsid w:val="00A158EC"/>
    <w:rsid w:val="00A16861"/>
    <w:rsid w:val="00A1E1B7"/>
    <w:rsid w:val="00A201A9"/>
    <w:rsid w:val="00A21B73"/>
    <w:rsid w:val="00A230AE"/>
    <w:rsid w:val="00A23170"/>
    <w:rsid w:val="00A241AB"/>
    <w:rsid w:val="00A24415"/>
    <w:rsid w:val="00A2447C"/>
    <w:rsid w:val="00A277D3"/>
    <w:rsid w:val="00A30A34"/>
    <w:rsid w:val="00A31115"/>
    <w:rsid w:val="00A31C2E"/>
    <w:rsid w:val="00A32A3B"/>
    <w:rsid w:val="00A33BC5"/>
    <w:rsid w:val="00A33E87"/>
    <w:rsid w:val="00A34C93"/>
    <w:rsid w:val="00A351A8"/>
    <w:rsid w:val="00A403BB"/>
    <w:rsid w:val="00A409E5"/>
    <w:rsid w:val="00A41300"/>
    <w:rsid w:val="00A414A9"/>
    <w:rsid w:val="00A42502"/>
    <w:rsid w:val="00A42CED"/>
    <w:rsid w:val="00A50EBB"/>
    <w:rsid w:val="00A52ADF"/>
    <w:rsid w:val="00A5378D"/>
    <w:rsid w:val="00A5413E"/>
    <w:rsid w:val="00A5506F"/>
    <w:rsid w:val="00A55B34"/>
    <w:rsid w:val="00A60391"/>
    <w:rsid w:val="00A60C24"/>
    <w:rsid w:val="00A625E6"/>
    <w:rsid w:val="00A63968"/>
    <w:rsid w:val="00A6481F"/>
    <w:rsid w:val="00A66238"/>
    <w:rsid w:val="00A677AC"/>
    <w:rsid w:val="00A677AD"/>
    <w:rsid w:val="00A70251"/>
    <w:rsid w:val="00A70286"/>
    <w:rsid w:val="00A70786"/>
    <w:rsid w:val="00A70ABA"/>
    <w:rsid w:val="00A721EC"/>
    <w:rsid w:val="00A7234A"/>
    <w:rsid w:val="00A74A6B"/>
    <w:rsid w:val="00A75CD7"/>
    <w:rsid w:val="00A81902"/>
    <w:rsid w:val="00A8417F"/>
    <w:rsid w:val="00A85076"/>
    <w:rsid w:val="00A85D98"/>
    <w:rsid w:val="00A85FCA"/>
    <w:rsid w:val="00A86E2D"/>
    <w:rsid w:val="00A90C96"/>
    <w:rsid w:val="00A918C8"/>
    <w:rsid w:val="00A94245"/>
    <w:rsid w:val="00A95CF0"/>
    <w:rsid w:val="00A97BE9"/>
    <w:rsid w:val="00AA27A4"/>
    <w:rsid w:val="00AA32D4"/>
    <w:rsid w:val="00AA3AE4"/>
    <w:rsid w:val="00AA5787"/>
    <w:rsid w:val="00AB0293"/>
    <w:rsid w:val="00AB06AD"/>
    <w:rsid w:val="00AB07A7"/>
    <w:rsid w:val="00AB2599"/>
    <w:rsid w:val="00AB26EE"/>
    <w:rsid w:val="00AB36AC"/>
    <w:rsid w:val="00AB682C"/>
    <w:rsid w:val="00AB7AD1"/>
    <w:rsid w:val="00AC1D74"/>
    <w:rsid w:val="00AC390A"/>
    <w:rsid w:val="00AC3FA4"/>
    <w:rsid w:val="00AC4D58"/>
    <w:rsid w:val="00AC509E"/>
    <w:rsid w:val="00AC61EF"/>
    <w:rsid w:val="00AC6C3C"/>
    <w:rsid w:val="00AD06B9"/>
    <w:rsid w:val="00AD2CF3"/>
    <w:rsid w:val="00AD3300"/>
    <w:rsid w:val="00AD575D"/>
    <w:rsid w:val="00AD5EA4"/>
    <w:rsid w:val="00AD68E8"/>
    <w:rsid w:val="00AD78DC"/>
    <w:rsid w:val="00AE06A3"/>
    <w:rsid w:val="00AE1109"/>
    <w:rsid w:val="00AE1FFA"/>
    <w:rsid w:val="00AE21CB"/>
    <w:rsid w:val="00AE266B"/>
    <w:rsid w:val="00AE2ABF"/>
    <w:rsid w:val="00AE3EAD"/>
    <w:rsid w:val="00AE4AEE"/>
    <w:rsid w:val="00AE50C7"/>
    <w:rsid w:val="00AE6DDC"/>
    <w:rsid w:val="00AE737E"/>
    <w:rsid w:val="00AE74F0"/>
    <w:rsid w:val="00AE7854"/>
    <w:rsid w:val="00AF3C98"/>
    <w:rsid w:val="00AF3E99"/>
    <w:rsid w:val="00AF4B16"/>
    <w:rsid w:val="00AF5B8A"/>
    <w:rsid w:val="00AF60C4"/>
    <w:rsid w:val="00AF6A74"/>
    <w:rsid w:val="00B00D6B"/>
    <w:rsid w:val="00B022B2"/>
    <w:rsid w:val="00B02645"/>
    <w:rsid w:val="00B03076"/>
    <w:rsid w:val="00B0459A"/>
    <w:rsid w:val="00B04CDC"/>
    <w:rsid w:val="00B0525C"/>
    <w:rsid w:val="00B057C5"/>
    <w:rsid w:val="00B11B43"/>
    <w:rsid w:val="00B120E2"/>
    <w:rsid w:val="00B1446D"/>
    <w:rsid w:val="00B16DBA"/>
    <w:rsid w:val="00B16F20"/>
    <w:rsid w:val="00B2021D"/>
    <w:rsid w:val="00B20E6D"/>
    <w:rsid w:val="00B20FB1"/>
    <w:rsid w:val="00B212D8"/>
    <w:rsid w:val="00B214B3"/>
    <w:rsid w:val="00B21C90"/>
    <w:rsid w:val="00B21D4B"/>
    <w:rsid w:val="00B222F1"/>
    <w:rsid w:val="00B24ABC"/>
    <w:rsid w:val="00B275A2"/>
    <w:rsid w:val="00B27BF0"/>
    <w:rsid w:val="00B374B5"/>
    <w:rsid w:val="00B40210"/>
    <w:rsid w:val="00B428AC"/>
    <w:rsid w:val="00B431AF"/>
    <w:rsid w:val="00B44F14"/>
    <w:rsid w:val="00B45750"/>
    <w:rsid w:val="00B45D70"/>
    <w:rsid w:val="00B514C2"/>
    <w:rsid w:val="00B53678"/>
    <w:rsid w:val="00B55A2A"/>
    <w:rsid w:val="00B607D3"/>
    <w:rsid w:val="00B623B5"/>
    <w:rsid w:val="00B62671"/>
    <w:rsid w:val="00B6501C"/>
    <w:rsid w:val="00B6749B"/>
    <w:rsid w:val="00B67FE8"/>
    <w:rsid w:val="00B702FB"/>
    <w:rsid w:val="00B7108F"/>
    <w:rsid w:val="00B74497"/>
    <w:rsid w:val="00B7467F"/>
    <w:rsid w:val="00B7518C"/>
    <w:rsid w:val="00B76321"/>
    <w:rsid w:val="00B80211"/>
    <w:rsid w:val="00B80696"/>
    <w:rsid w:val="00B811F3"/>
    <w:rsid w:val="00B84A11"/>
    <w:rsid w:val="00B875AA"/>
    <w:rsid w:val="00B87751"/>
    <w:rsid w:val="00B93057"/>
    <w:rsid w:val="00B93D24"/>
    <w:rsid w:val="00B952E6"/>
    <w:rsid w:val="00B95536"/>
    <w:rsid w:val="00B9605C"/>
    <w:rsid w:val="00B96758"/>
    <w:rsid w:val="00B97026"/>
    <w:rsid w:val="00B97630"/>
    <w:rsid w:val="00BA0E51"/>
    <w:rsid w:val="00BA2BB9"/>
    <w:rsid w:val="00BA3D2D"/>
    <w:rsid w:val="00BA4798"/>
    <w:rsid w:val="00BA479F"/>
    <w:rsid w:val="00BB004D"/>
    <w:rsid w:val="00BB010D"/>
    <w:rsid w:val="00BB1C96"/>
    <w:rsid w:val="00BB3CAC"/>
    <w:rsid w:val="00BB4E45"/>
    <w:rsid w:val="00BB50C8"/>
    <w:rsid w:val="00BB5BAF"/>
    <w:rsid w:val="00BB5FBA"/>
    <w:rsid w:val="00BB5FBB"/>
    <w:rsid w:val="00BB6932"/>
    <w:rsid w:val="00BB7FCD"/>
    <w:rsid w:val="00BC157A"/>
    <w:rsid w:val="00BC2B28"/>
    <w:rsid w:val="00BC3079"/>
    <w:rsid w:val="00BC3FD9"/>
    <w:rsid w:val="00BC4E0F"/>
    <w:rsid w:val="00BC5464"/>
    <w:rsid w:val="00BC6B6C"/>
    <w:rsid w:val="00BC6CF7"/>
    <w:rsid w:val="00BD195F"/>
    <w:rsid w:val="00BD2AFF"/>
    <w:rsid w:val="00BD527D"/>
    <w:rsid w:val="00BE0281"/>
    <w:rsid w:val="00BE08F9"/>
    <w:rsid w:val="00BF10AE"/>
    <w:rsid w:val="00BF224D"/>
    <w:rsid w:val="00BF2BFB"/>
    <w:rsid w:val="00BF2F81"/>
    <w:rsid w:val="00BF3945"/>
    <w:rsid w:val="00BF52F4"/>
    <w:rsid w:val="00BF6283"/>
    <w:rsid w:val="00BF63D3"/>
    <w:rsid w:val="00BF6678"/>
    <w:rsid w:val="00C007ED"/>
    <w:rsid w:val="00C034FA"/>
    <w:rsid w:val="00C059CD"/>
    <w:rsid w:val="00C077CD"/>
    <w:rsid w:val="00C14790"/>
    <w:rsid w:val="00C167B8"/>
    <w:rsid w:val="00C17D13"/>
    <w:rsid w:val="00C22A64"/>
    <w:rsid w:val="00C23016"/>
    <w:rsid w:val="00C23945"/>
    <w:rsid w:val="00C23FDD"/>
    <w:rsid w:val="00C241C8"/>
    <w:rsid w:val="00C25829"/>
    <w:rsid w:val="00C25D91"/>
    <w:rsid w:val="00C26DC2"/>
    <w:rsid w:val="00C3089A"/>
    <w:rsid w:val="00C30CDE"/>
    <w:rsid w:val="00C35ABE"/>
    <w:rsid w:val="00C35D81"/>
    <w:rsid w:val="00C3692A"/>
    <w:rsid w:val="00C373F0"/>
    <w:rsid w:val="00C37CB1"/>
    <w:rsid w:val="00C40C1A"/>
    <w:rsid w:val="00C41D7E"/>
    <w:rsid w:val="00C42E6B"/>
    <w:rsid w:val="00C43928"/>
    <w:rsid w:val="00C449E3"/>
    <w:rsid w:val="00C46FD8"/>
    <w:rsid w:val="00C50EE9"/>
    <w:rsid w:val="00C51EB9"/>
    <w:rsid w:val="00C545A2"/>
    <w:rsid w:val="00C55D71"/>
    <w:rsid w:val="00C56409"/>
    <w:rsid w:val="00C6055D"/>
    <w:rsid w:val="00C648A0"/>
    <w:rsid w:val="00C65E62"/>
    <w:rsid w:val="00C66712"/>
    <w:rsid w:val="00C668F3"/>
    <w:rsid w:val="00C66D17"/>
    <w:rsid w:val="00C70594"/>
    <w:rsid w:val="00C70733"/>
    <w:rsid w:val="00C71053"/>
    <w:rsid w:val="00C725FC"/>
    <w:rsid w:val="00C75372"/>
    <w:rsid w:val="00C812DB"/>
    <w:rsid w:val="00C820F3"/>
    <w:rsid w:val="00C828CD"/>
    <w:rsid w:val="00C8470B"/>
    <w:rsid w:val="00C8480B"/>
    <w:rsid w:val="00C87840"/>
    <w:rsid w:val="00C904E0"/>
    <w:rsid w:val="00C93028"/>
    <w:rsid w:val="00C9605A"/>
    <w:rsid w:val="00CA1DA2"/>
    <w:rsid w:val="00CA3853"/>
    <w:rsid w:val="00CA3D54"/>
    <w:rsid w:val="00CA70CA"/>
    <w:rsid w:val="00CB0C37"/>
    <w:rsid w:val="00CB0F56"/>
    <w:rsid w:val="00CB15DE"/>
    <w:rsid w:val="00CB1A1D"/>
    <w:rsid w:val="00CB1A4A"/>
    <w:rsid w:val="00CB3B34"/>
    <w:rsid w:val="00CB4083"/>
    <w:rsid w:val="00CB6556"/>
    <w:rsid w:val="00CC1069"/>
    <w:rsid w:val="00CC1C05"/>
    <w:rsid w:val="00CC218E"/>
    <w:rsid w:val="00CC3837"/>
    <w:rsid w:val="00CD0304"/>
    <w:rsid w:val="00CD06CE"/>
    <w:rsid w:val="00CD1594"/>
    <w:rsid w:val="00CD2FE2"/>
    <w:rsid w:val="00CD44FB"/>
    <w:rsid w:val="00CD5A1C"/>
    <w:rsid w:val="00CD7742"/>
    <w:rsid w:val="00CE00B8"/>
    <w:rsid w:val="00CE7040"/>
    <w:rsid w:val="00CE7C33"/>
    <w:rsid w:val="00CF0468"/>
    <w:rsid w:val="00CF09FC"/>
    <w:rsid w:val="00CF2EA7"/>
    <w:rsid w:val="00CF4935"/>
    <w:rsid w:val="00CF63C3"/>
    <w:rsid w:val="00CF6577"/>
    <w:rsid w:val="00CF6F52"/>
    <w:rsid w:val="00CF70DC"/>
    <w:rsid w:val="00CF7E6F"/>
    <w:rsid w:val="00D00124"/>
    <w:rsid w:val="00D00D56"/>
    <w:rsid w:val="00D02A47"/>
    <w:rsid w:val="00D0785F"/>
    <w:rsid w:val="00D07D8A"/>
    <w:rsid w:val="00D12BCD"/>
    <w:rsid w:val="00D139BE"/>
    <w:rsid w:val="00D13AB8"/>
    <w:rsid w:val="00D163E5"/>
    <w:rsid w:val="00D24166"/>
    <w:rsid w:val="00D24A74"/>
    <w:rsid w:val="00D25838"/>
    <w:rsid w:val="00D26C02"/>
    <w:rsid w:val="00D304C9"/>
    <w:rsid w:val="00D30B81"/>
    <w:rsid w:val="00D31E13"/>
    <w:rsid w:val="00D323DD"/>
    <w:rsid w:val="00D328F4"/>
    <w:rsid w:val="00D33D1E"/>
    <w:rsid w:val="00D34C0E"/>
    <w:rsid w:val="00D35B70"/>
    <w:rsid w:val="00D4174C"/>
    <w:rsid w:val="00D42928"/>
    <w:rsid w:val="00D45870"/>
    <w:rsid w:val="00D45F96"/>
    <w:rsid w:val="00D467D7"/>
    <w:rsid w:val="00D47A15"/>
    <w:rsid w:val="00D53CE5"/>
    <w:rsid w:val="00D55730"/>
    <w:rsid w:val="00D5654A"/>
    <w:rsid w:val="00D56E17"/>
    <w:rsid w:val="00D57171"/>
    <w:rsid w:val="00D60134"/>
    <w:rsid w:val="00D6149D"/>
    <w:rsid w:val="00D619CB"/>
    <w:rsid w:val="00D61D3C"/>
    <w:rsid w:val="00D62676"/>
    <w:rsid w:val="00D62D1F"/>
    <w:rsid w:val="00D64E5C"/>
    <w:rsid w:val="00D65BD7"/>
    <w:rsid w:val="00D67045"/>
    <w:rsid w:val="00D715A3"/>
    <w:rsid w:val="00D75174"/>
    <w:rsid w:val="00D80245"/>
    <w:rsid w:val="00D8086B"/>
    <w:rsid w:val="00D80DE6"/>
    <w:rsid w:val="00D810A0"/>
    <w:rsid w:val="00D827A9"/>
    <w:rsid w:val="00D8367B"/>
    <w:rsid w:val="00D83B84"/>
    <w:rsid w:val="00D83E42"/>
    <w:rsid w:val="00D864F4"/>
    <w:rsid w:val="00D86920"/>
    <w:rsid w:val="00D86B68"/>
    <w:rsid w:val="00D949F0"/>
    <w:rsid w:val="00D95C9A"/>
    <w:rsid w:val="00D9633D"/>
    <w:rsid w:val="00D97914"/>
    <w:rsid w:val="00DA0543"/>
    <w:rsid w:val="00DA1E9C"/>
    <w:rsid w:val="00DA34BF"/>
    <w:rsid w:val="00DA3EC6"/>
    <w:rsid w:val="00DA7DC4"/>
    <w:rsid w:val="00DB14F9"/>
    <w:rsid w:val="00DB45B0"/>
    <w:rsid w:val="00DB5148"/>
    <w:rsid w:val="00DB5845"/>
    <w:rsid w:val="00DB5FBB"/>
    <w:rsid w:val="00DB7826"/>
    <w:rsid w:val="00DB7999"/>
    <w:rsid w:val="00DB7E6A"/>
    <w:rsid w:val="00DC01AF"/>
    <w:rsid w:val="00DC2DDC"/>
    <w:rsid w:val="00DC72C1"/>
    <w:rsid w:val="00DD4889"/>
    <w:rsid w:val="00DD6373"/>
    <w:rsid w:val="00DE0001"/>
    <w:rsid w:val="00DE27B1"/>
    <w:rsid w:val="00DE2A99"/>
    <w:rsid w:val="00DE31D8"/>
    <w:rsid w:val="00DE34FB"/>
    <w:rsid w:val="00DE7F42"/>
    <w:rsid w:val="00DF43E1"/>
    <w:rsid w:val="00E002D6"/>
    <w:rsid w:val="00E01B0F"/>
    <w:rsid w:val="00E02C4F"/>
    <w:rsid w:val="00E034C3"/>
    <w:rsid w:val="00E06088"/>
    <w:rsid w:val="00E07789"/>
    <w:rsid w:val="00E11EF7"/>
    <w:rsid w:val="00E146CF"/>
    <w:rsid w:val="00E14B55"/>
    <w:rsid w:val="00E14E4A"/>
    <w:rsid w:val="00E16427"/>
    <w:rsid w:val="00E23CF1"/>
    <w:rsid w:val="00E23CF7"/>
    <w:rsid w:val="00E24402"/>
    <w:rsid w:val="00E25382"/>
    <w:rsid w:val="00E3032C"/>
    <w:rsid w:val="00E31205"/>
    <w:rsid w:val="00E33192"/>
    <w:rsid w:val="00E332FE"/>
    <w:rsid w:val="00E338D5"/>
    <w:rsid w:val="00E33C45"/>
    <w:rsid w:val="00E34316"/>
    <w:rsid w:val="00E354FB"/>
    <w:rsid w:val="00E36B99"/>
    <w:rsid w:val="00E37C54"/>
    <w:rsid w:val="00E4354B"/>
    <w:rsid w:val="00E4372B"/>
    <w:rsid w:val="00E444CB"/>
    <w:rsid w:val="00E4464A"/>
    <w:rsid w:val="00E447E6"/>
    <w:rsid w:val="00E44CAB"/>
    <w:rsid w:val="00E47845"/>
    <w:rsid w:val="00E50E15"/>
    <w:rsid w:val="00E51726"/>
    <w:rsid w:val="00E5319B"/>
    <w:rsid w:val="00E53889"/>
    <w:rsid w:val="00E544EB"/>
    <w:rsid w:val="00E55BED"/>
    <w:rsid w:val="00E56DA8"/>
    <w:rsid w:val="00E61139"/>
    <w:rsid w:val="00E61D4B"/>
    <w:rsid w:val="00E62CD8"/>
    <w:rsid w:val="00E630EA"/>
    <w:rsid w:val="00E63367"/>
    <w:rsid w:val="00E63AA3"/>
    <w:rsid w:val="00E669BC"/>
    <w:rsid w:val="00E66E88"/>
    <w:rsid w:val="00E708DA"/>
    <w:rsid w:val="00E716DA"/>
    <w:rsid w:val="00E7282D"/>
    <w:rsid w:val="00E729C0"/>
    <w:rsid w:val="00E72EE0"/>
    <w:rsid w:val="00E7512E"/>
    <w:rsid w:val="00E76911"/>
    <w:rsid w:val="00E807BC"/>
    <w:rsid w:val="00E85F5E"/>
    <w:rsid w:val="00E86013"/>
    <w:rsid w:val="00E93967"/>
    <w:rsid w:val="00E939BB"/>
    <w:rsid w:val="00E94BAB"/>
    <w:rsid w:val="00E96572"/>
    <w:rsid w:val="00E970A3"/>
    <w:rsid w:val="00EA0090"/>
    <w:rsid w:val="00EA096C"/>
    <w:rsid w:val="00EA0BBF"/>
    <w:rsid w:val="00EA166B"/>
    <w:rsid w:val="00EA2100"/>
    <w:rsid w:val="00EA278B"/>
    <w:rsid w:val="00EA30AF"/>
    <w:rsid w:val="00EA4F98"/>
    <w:rsid w:val="00EA620B"/>
    <w:rsid w:val="00EB0B46"/>
    <w:rsid w:val="00EB168F"/>
    <w:rsid w:val="00EB1F1E"/>
    <w:rsid w:val="00EB2F18"/>
    <w:rsid w:val="00EB3942"/>
    <w:rsid w:val="00EB523E"/>
    <w:rsid w:val="00EB61B4"/>
    <w:rsid w:val="00EC06AD"/>
    <w:rsid w:val="00EC0D5B"/>
    <w:rsid w:val="00EC1BF1"/>
    <w:rsid w:val="00EC2074"/>
    <w:rsid w:val="00EC23A7"/>
    <w:rsid w:val="00EC287C"/>
    <w:rsid w:val="00EC3FE0"/>
    <w:rsid w:val="00EC5315"/>
    <w:rsid w:val="00EC5F38"/>
    <w:rsid w:val="00EC5F95"/>
    <w:rsid w:val="00EC768D"/>
    <w:rsid w:val="00ED0B72"/>
    <w:rsid w:val="00ED10EC"/>
    <w:rsid w:val="00ED3A2A"/>
    <w:rsid w:val="00ED439D"/>
    <w:rsid w:val="00ED461C"/>
    <w:rsid w:val="00ED58B0"/>
    <w:rsid w:val="00ED64C1"/>
    <w:rsid w:val="00EE08A1"/>
    <w:rsid w:val="00EE120D"/>
    <w:rsid w:val="00EE18C5"/>
    <w:rsid w:val="00EE196C"/>
    <w:rsid w:val="00EE2651"/>
    <w:rsid w:val="00EE3019"/>
    <w:rsid w:val="00EE42CF"/>
    <w:rsid w:val="00EE52C4"/>
    <w:rsid w:val="00EF0BF3"/>
    <w:rsid w:val="00EF3512"/>
    <w:rsid w:val="00EF3ACA"/>
    <w:rsid w:val="00EF3DAC"/>
    <w:rsid w:val="00EF4A96"/>
    <w:rsid w:val="00EF50C4"/>
    <w:rsid w:val="00EF60C7"/>
    <w:rsid w:val="00F01089"/>
    <w:rsid w:val="00F019EE"/>
    <w:rsid w:val="00F03425"/>
    <w:rsid w:val="00F0460A"/>
    <w:rsid w:val="00F04C5C"/>
    <w:rsid w:val="00F07291"/>
    <w:rsid w:val="00F101C0"/>
    <w:rsid w:val="00F1135F"/>
    <w:rsid w:val="00F120AC"/>
    <w:rsid w:val="00F12446"/>
    <w:rsid w:val="00F126DC"/>
    <w:rsid w:val="00F13A2F"/>
    <w:rsid w:val="00F14287"/>
    <w:rsid w:val="00F16CDC"/>
    <w:rsid w:val="00F20D7E"/>
    <w:rsid w:val="00F21AA7"/>
    <w:rsid w:val="00F22280"/>
    <w:rsid w:val="00F23ADB"/>
    <w:rsid w:val="00F24CD4"/>
    <w:rsid w:val="00F25C98"/>
    <w:rsid w:val="00F261B3"/>
    <w:rsid w:val="00F31212"/>
    <w:rsid w:val="00F33FE3"/>
    <w:rsid w:val="00F34494"/>
    <w:rsid w:val="00F371B6"/>
    <w:rsid w:val="00F37F71"/>
    <w:rsid w:val="00F40CC3"/>
    <w:rsid w:val="00F43547"/>
    <w:rsid w:val="00F44CA3"/>
    <w:rsid w:val="00F47466"/>
    <w:rsid w:val="00F51377"/>
    <w:rsid w:val="00F52F7E"/>
    <w:rsid w:val="00F52FDE"/>
    <w:rsid w:val="00F53338"/>
    <w:rsid w:val="00F53F46"/>
    <w:rsid w:val="00F5490A"/>
    <w:rsid w:val="00F5615D"/>
    <w:rsid w:val="00F57272"/>
    <w:rsid w:val="00F602F7"/>
    <w:rsid w:val="00F6040F"/>
    <w:rsid w:val="00F63B22"/>
    <w:rsid w:val="00F647E1"/>
    <w:rsid w:val="00F649A4"/>
    <w:rsid w:val="00F65EE3"/>
    <w:rsid w:val="00F6651A"/>
    <w:rsid w:val="00F721EC"/>
    <w:rsid w:val="00F731F8"/>
    <w:rsid w:val="00F734BB"/>
    <w:rsid w:val="00F74C47"/>
    <w:rsid w:val="00F817BF"/>
    <w:rsid w:val="00F81DB8"/>
    <w:rsid w:val="00F86C03"/>
    <w:rsid w:val="00F87363"/>
    <w:rsid w:val="00F921DA"/>
    <w:rsid w:val="00F9619C"/>
    <w:rsid w:val="00F96926"/>
    <w:rsid w:val="00FA0F72"/>
    <w:rsid w:val="00FA1535"/>
    <w:rsid w:val="00FA2119"/>
    <w:rsid w:val="00FA5604"/>
    <w:rsid w:val="00FA708B"/>
    <w:rsid w:val="00FA79E8"/>
    <w:rsid w:val="00FB069C"/>
    <w:rsid w:val="00FB0E9C"/>
    <w:rsid w:val="00FB1633"/>
    <w:rsid w:val="00FB1CCD"/>
    <w:rsid w:val="00FB3360"/>
    <w:rsid w:val="00FB3BC3"/>
    <w:rsid w:val="00FB4648"/>
    <w:rsid w:val="00FB5E01"/>
    <w:rsid w:val="00FB6004"/>
    <w:rsid w:val="00FB762A"/>
    <w:rsid w:val="00FB7980"/>
    <w:rsid w:val="00FC0CE5"/>
    <w:rsid w:val="00FC143E"/>
    <w:rsid w:val="00FC1A8C"/>
    <w:rsid w:val="00FC2063"/>
    <w:rsid w:val="00FC2547"/>
    <w:rsid w:val="00FC3BB6"/>
    <w:rsid w:val="00FC443E"/>
    <w:rsid w:val="00FC46EC"/>
    <w:rsid w:val="00FC48DD"/>
    <w:rsid w:val="00FC61C0"/>
    <w:rsid w:val="00FC6B0B"/>
    <w:rsid w:val="00FD03AF"/>
    <w:rsid w:val="00FD0837"/>
    <w:rsid w:val="00FD5D1D"/>
    <w:rsid w:val="00FE0CB9"/>
    <w:rsid w:val="00FE13B3"/>
    <w:rsid w:val="00FE1988"/>
    <w:rsid w:val="00FE492E"/>
    <w:rsid w:val="00FE4B2F"/>
    <w:rsid w:val="00FE6DAE"/>
    <w:rsid w:val="00FE7429"/>
    <w:rsid w:val="00FE786C"/>
    <w:rsid w:val="00FE79B4"/>
    <w:rsid w:val="00FF0B81"/>
    <w:rsid w:val="00FF0F18"/>
    <w:rsid w:val="00FF1194"/>
    <w:rsid w:val="00FF19B8"/>
    <w:rsid w:val="00FF250D"/>
    <w:rsid w:val="00FF4429"/>
    <w:rsid w:val="00FF5B29"/>
    <w:rsid w:val="00FF60DD"/>
    <w:rsid w:val="00FF7159"/>
    <w:rsid w:val="00FF76CD"/>
    <w:rsid w:val="01A17769"/>
    <w:rsid w:val="01F4507F"/>
    <w:rsid w:val="0256C29F"/>
    <w:rsid w:val="02CE68D5"/>
    <w:rsid w:val="02D25EDF"/>
    <w:rsid w:val="037CF173"/>
    <w:rsid w:val="03B69532"/>
    <w:rsid w:val="03DC98BA"/>
    <w:rsid w:val="0416F64D"/>
    <w:rsid w:val="04401BD4"/>
    <w:rsid w:val="04BB5A2C"/>
    <w:rsid w:val="04C6E03A"/>
    <w:rsid w:val="0529DA83"/>
    <w:rsid w:val="0599B29A"/>
    <w:rsid w:val="060D0F0F"/>
    <w:rsid w:val="06D5CF72"/>
    <w:rsid w:val="071AB34C"/>
    <w:rsid w:val="0812BF9C"/>
    <w:rsid w:val="081F0F24"/>
    <w:rsid w:val="082795FF"/>
    <w:rsid w:val="083894AF"/>
    <w:rsid w:val="08FEEDC7"/>
    <w:rsid w:val="0A06636D"/>
    <w:rsid w:val="0A452274"/>
    <w:rsid w:val="0AAF5D58"/>
    <w:rsid w:val="0AFEABCD"/>
    <w:rsid w:val="0B222CC9"/>
    <w:rsid w:val="0B28D85E"/>
    <w:rsid w:val="0B564F64"/>
    <w:rsid w:val="0C4B2DB9"/>
    <w:rsid w:val="0C775846"/>
    <w:rsid w:val="0C88840A"/>
    <w:rsid w:val="0DCDD5BD"/>
    <w:rsid w:val="0DE6FE1A"/>
    <w:rsid w:val="0E3FAB6E"/>
    <w:rsid w:val="105B3586"/>
    <w:rsid w:val="10B4F7F7"/>
    <w:rsid w:val="10ED2A4F"/>
    <w:rsid w:val="124131F1"/>
    <w:rsid w:val="1256382A"/>
    <w:rsid w:val="12E94F94"/>
    <w:rsid w:val="1353D03B"/>
    <w:rsid w:val="14DB5899"/>
    <w:rsid w:val="15294804"/>
    <w:rsid w:val="165B9FF5"/>
    <w:rsid w:val="16D643F0"/>
    <w:rsid w:val="16F5AC08"/>
    <w:rsid w:val="17E47660"/>
    <w:rsid w:val="183CF773"/>
    <w:rsid w:val="18917C69"/>
    <w:rsid w:val="1979D4A2"/>
    <w:rsid w:val="19925597"/>
    <w:rsid w:val="19A3FE5E"/>
    <w:rsid w:val="1BC91D2B"/>
    <w:rsid w:val="1C07242F"/>
    <w:rsid w:val="1CE71081"/>
    <w:rsid w:val="1D283B2A"/>
    <w:rsid w:val="1D31E079"/>
    <w:rsid w:val="1D4D8BB1"/>
    <w:rsid w:val="1DE8DAB2"/>
    <w:rsid w:val="1E3CDA7D"/>
    <w:rsid w:val="1EA17F4D"/>
    <w:rsid w:val="21288A9E"/>
    <w:rsid w:val="21607A13"/>
    <w:rsid w:val="23F44A82"/>
    <w:rsid w:val="244A0A51"/>
    <w:rsid w:val="257DAC4C"/>
    <w:rsid w:val="26096BB6"/>
    <w:rsid w:val="26229364"/>
    <w:rsid w:val="27908686"/>
    <w:rsid w:val="282F8BB4"/>
    <w:rsid w:val="2857A54A"/>
    <w:rsid w:val="2994F25E"/>
    <w:rsid w:val="2A73D15E"/>
    <w:rsid w:val="2AC41026"/>
    <w:rsid w:val="2B33B6CD"/>
    <w:rsid w:val="2D0FFB2F"/>
    <w:rsid w:val="2E1CC940"/>
    <w:rsid w:val="2E604FF7"/>
    <w:rsid w:val="2EB29C48"/>
    <w:rsid w:val="2ED8C051"/>
    <w:rsid w:val="2F5E0CFE"/>
    <w:rsid w:val="301C8042"/>
    <w:rsid w:val="30A377F0"/>
    <w:rsid w:val="30B35D24"/>
    <w:rsid w:val="3112AB1F"/>
    <w:rsid w:val="314A293C"/>
    <w:rsid w:val="316B28E6"/>
    <w:rsid w:val="329148B3"/>
    <w:rsid w:val="37FF21A5"/>
    <w:rsid w:val="39841D9B"/>
    <w:rsid w:val="3C27C1F0"/>
    <w:rsid w:val="3C3B611D"/>
    <w:rsid w:val="3C5C4DD6"/>
    <w:rsid w:val="3DA5B07A"/>
    <w:rsid w:val="3F273395"/>
    <w:rsid w:val="3F98B413"/>
    <w:rsid w:val="4080A40C"/>
    <w:rsid w:val="41137F66"/>
    <w:rsid w:val="4144C309"/>
    <w:rsid w:val="417B37FF"/>
    <w:rsid w:val="42872123"/>
    <w:rsid w:val="42F7E183"/>
    <w:rsid w:val="4418D053"/>
    <w:rsid w:val="4435ABD2"/>
    <w:rsid w:val="44DC2E08"/>
    <w:rsid w:val="44ECB03F"/>
    <w:rsid w:val="4589516F"/>
    <w:rsid w:val="45A40FE2"/>
    <w:rsid w:val="45AF7290"/>
    <w:rsid w:val="45B9F545"/>
    <w:rsid w:val="45F43FA4"/>
    <w:rsid w:val="4617928A"/>
    <w:rsid w:val="46C633FE"/>
    <w:rsid w:val="47EA4801"/>
    <w:rsid w:val="481CE734"/>
    <w:rsid w:val="4936196A"/>
    <w:rsid w:val="499D4786"/>
    <w:rsid w:val="4AED1259"/>
    <w:rsid w:val="4B425904"/>
    <w:rsid w:val="4BD28D61"/>
    <w:rsid w:val="4CE36796"/>
    <w:rsid w:val="4D6DB418"/>
    <w:rsid w:val="4DCB42B6"/>
    <w:rsid w:val="4F8C01C3"/>
    <w:rsid w:val="51C1CCD7"/>
    <w:rsid w:val="52166FD1"/>
    <w:rsid w:val="536DFAE8"/>
    <w:rsid w:val="5385E565"/>
    <w:rsid w:val="53994CED"/>
    <w:rsid w:val="54FE7ABA"/>
    <w:rsid w:val="552A0639"/>
    <w:rsid w:val="5563907A"/>
    <w:rsid w:val="564C6127"/>
    <w:rsid w:val="569A5FB3"/>
    <w:rsid w:val="56B886AF"/>
    <w:rsid w:val="56FB6E01"/>
    <w:rsid w:val="577A07AD"/>
    <w:rsid w:val="5798F870"/>
    <w:rsid w:val="57E9DFC4"/>
    <w:rsid w:val="5A50568A"/>
    <w:rsid w:val="5A763F4A"/>
    <w:rsid w:val="5A97F642"/>
    <w:rsid w:val="5AA72E43"/>
    <w:rsid w:val="5B9BD484"/>
    <w:rsid w:val="5C42FEA4"/>
    <w:rsid w:val="5C5272EB"/>
    <w:rsid w:val="5CF2F998"/>
    <w:rsid w:val="5D6AAF85"/>
    <w:rsid w:val="5E669402"/>
    <w:rsid w:val="5EB21686"/>
    <w:rsid w:val="6046417A"/>
    <w:rsid w:val="60A3D0C5"/>
    <w:rsid w:val="60AC1090"/>
    <w:rsid w:val="60AFBC90"/>
    <w:rsid w:val="60D1AACD"/>
    <w:rsid w:val="61781936"/>
    <w:rsid w:val="62972B32"/>
    <w:rsid w:val="62B1E8BF"/>
    <w:rsid w:val="631823C6"/>
    <w:rsid w:val="633888FF"/>
    <w:rsid w:val="6367654C"/>
    <w:rsid w:val="6434E82C"/>
    <w:rsid w:val="64C65DBA"/>
    <w:rsid w:val="651A1941"/>
    <w:rsid w:val="659CDA85"/>
    <w:rsid w:val="6791CB67"/>
    <w:rsid w:val="67EFDB5E"/>
    <w:rsid w:val="69DFD32F"/>
    <w:rsid w:val="6A0BF976"/>
    <w:rsid w:val="6A3A3B1F"/>
    <w:rsid w:val="6A8F8D49"/>
    <w:rsid w:val="6AA8C1FC"/>
    <w:rsid w:val="6CD43A01"/>
    <w:rsid w:val="6EA201EC"/>
    <w:rsid w:val="6EA3F2CF"/>
    <w:rsid w:val="6F982B72"/>
    <w:rsid w:val="6FBEE85B"/>
    <w:rsid w:val="6FC011C4"/>
    <w:rsid w:val="6FD5FFC8"/>
    <w:rsid w:val="6FF05872"/>
    <w:rsid w:val="717A38FA"/>
    <w:rsid w:val="72248469"/>
    <w:rsid w:val="72863A22"/>
    <w:rsid w:val="729F627F"/>
    <w:rsid w:val="73B7CF78"/>
    <w:rsid w:val="74433527"/>
    <w:rsid w:val="745035A6"/>
    <w:rsid w:val="747DCAA0"/>
    <w:rsid w:val="751FB690"/>
    <w:rsid w:val="757694DB"/>
    <w:rsid w:val="76121A85"/>
    <w:rsid w:val="7658CCC3"/>
    <w:rsid w:val="76D3C41C"/>
    <w:rsid w:val="779FED9B"/>
    <w:rsid w:val="78A9A85C"/>
    <w:rsid w:val="78CFA012"/>
    <w:rsid w:val="78DC8527"/>
    <w:rsid w:val="79C9ECE8"/>
    <w:rsid w:val="79DD29E0"/>
    <w:rsid w:val="7B4271B4"/>
    <w:rsid w:val="7B4B8C22"/>
    <w:rsid w:val="7B9A4208"/>
    <w:rsid w:val="7C2D1C68"/>
    <w:rsid w:val="7C4313E6"/>
    <w:rsid w:val="7D60C30A"/>
    <w:rsid w:val="7D88CF3A"/>
    <w:rsid w:val="7F218CA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536524DE"/>
  <w15:docId w15:val="{A568065A-550A-4B12-8A6C-A690F0144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10"/>
      <w:ind w:left="110"/>
      <w:outlineLvl w:val="0"/>
    </w:pPr>
    <w:rPr>
      <w:b/>
      <w:bCs/>
      <w:sz w:val="44"/>
      <w:szCs w:val="44"/>
    </w:rPr>
  </w:style>
  <w:style w:type="paragraph" w:styleId="Heading2">
    <w:name w:val="heading 2"/>
    <w:basedOn w:val="Normal"/>
    <w:link w:val="Heading2Char"/>
    <w:uiPriority w:val="9"/>
    <w:unhideWhenUsed/>
    <w:qFormat/>
    <w:pPr>
      <w:ind w:left="110"/>
      <w:outlineLvl w:val="1"/>
    </w:pPr>
    <w:rPr>
      <w:b/>
      <w:bCs/>
      <w:sz w:val="24"/>
      <w:szCs w:val="24"/>
    </w:rPr>
  </w:style>
  <w:style w:type="paragraph" w:styleId="Heading3">
    <w:name w:val="heading 3"/>
    <w:basedOn w:val="Normal"/>
    <w:next w:val="Normal"/>
    <w:link w:val="Heading3Char"/>
    <w:uiPriority w:val="9"/>
    <w:unhideWhenUsed/>
    <w:qFormat/>
    <w:rsid w:val="003A722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E716D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77"/>
      <w:ind w:left="3392" w:right="138" w:hanging="2822"/>
    </w:pPr>
    <w:rPr>
      <w:rFonts w:ascii="Arial" w:eastAsia="Arial" w:hAnsi="Arial" w:cs="Arial"/>
      <w:b/>
      <w:bCs/>
      <w:sz w:val="72"/>
      <w:szCs w:val="72"/>
    </w:rPr>
  </w:style>
  <w:style w:type="paragraph" w:styleId="ListParagraph">
    <w:name w:val="List Paragraph"/>
    <w:basedOn w:val="Normal"/>
    <w:uiPriority w:val="34"/>
    <w:qFormat/>
    <w:pPr>
      <w:ind w:left="830" w:hanging="361"/>
    </w:pPr>
  </w:style>
  <w:style w:type="paragraph" w:customStyle="1" w:styleId="TableParagraph">
    <w:name w:val="Table Paragraph"/>
    <w:basedOn w:val="Normal"/>
    <w:uiPriority w:val="1"/>
    <w:qFormat/>
    <w:pPr>
      <w:spacing w:line="224" w:lineRule="exact"/>
      <w:ind w:left="107"/>
    </w:pPr>
  </w:style>
  <w:style w:type="character" w:styleId="CommentReference">
    <w:name w:val="annotation reference"/>
    <w:basedOn w:val="DefaultParagraphFont"/>
    <w:uiPriority w:val="99"/>
    <w:semiHidden/>
    <w:unhideWhenUsed/>
    <w:rsid w:val="002E624A"/>
    <w:rPr>
      <w:sz w:val="16"/>
      <w:szCs w:val="16"/>
    </w:rPr>
  </w:style>
  <w:style w:type="paragraph" w:styleId="CommentText">
    <w:name w:val="annotation text"/>
    <w:basedOn w:val="Normal"/>
    <w:link w:val="CommentTextChar"/>
    <w:uiPriority w:val="99"/>
    <w:unhideWhenUsed/>
    <w:rsid w:val="002E624A"/>
    <w:rPr>
      <w:sz w:val="20"/>
      <w:szCs w:val="20"/>
    </w:rPr>
  </w:style>
  <w:style w:type="character" w:customStyle="1" w:styleId="CommentTextChar">
    <w:name w:val="Comment Text Char"/>
    <w:basedOn w:val="DefaultParagraphFont"/>
    <w:link w:val="CommentText"/>
    <w:uiPriority w:val="99"/>
    <w:rsid w:val="002E624A"/>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2E624A"/>
    <w:rPr>
      <w:b/>
      <w:bCs/>
    </w:rPr>
  </w:style>
  <w:style w:type="character" w:customStyle="1" w:styleId="CommentSubjectChar">
    <w:name w:val="Comment Subject Char"/>
    <w:basedOn w:val="CommentTextChar"/>
    <w:link w:val="CommentSubject"/>
    <w:uiPriority w:val="99"/>
    <w:semiHidden/>
    <w:rsid w:val="002E624A"/>
    <w:rPr>
      <w:rFonts w:ascii="Calibri" w:eastAsia="Calibri" w:hAnsi="Calibri" w:cs="Calibri"/>
      <w:b/>
      <w:bCs/>
      <w:sz w:val="20"/>
      <w:szCs w:val="20"/>
    </w:rPr>
  </w:style>
  <w:style w:type="paragraph" w:styleId="Header">
    <w:name w:val="header"/>
    <w:basedOn w:val="Normal"/>
    <w:link w:val="HeaderChar"/>
    <w:uiPriority w:val="99"/>
    <w:unhideWhenUsed/>
    <w:rsid w:val="00AE3EAD"/>
    <w:pPr>
      <w:tabs>
        <w:tab w:val="center" w:pos="4513"/>
        <w:tab w:val="right" w:pos="9026"/>
      </w:tabs>
    </w:pPr>
  </w:style>
  <w:style w:type="character" w:customStyle="1" w:styleId="HeaderChar">
    <w:name w:val="Header Char"/>
    <w:basedOn w:val="DefaultParagraphFont"/>
    <w:link w:val="Header"/>
    <w:uiPriority w:val="99"/>
    <w:rsid w:val="00AE3EAD"/>
    <w:rPr>
      <w:rFonts w:ascii="Calibri" w:eastAsia="Calibri" w:hAnsi="Calibri" w:cs="Calibri"/>
    </w:rPr>
  </w:style>
  <w:style w:type="paragraph" w:styleId="Footer">
    <w:name w:val="footer"/>
    <w:basedOn w:val="Normal"/>
    <w:link w:val="FooterChar"/>
    <w:uiPriority w:val="99"/>
    <w:unhideWhenUsed/>
    <w:rsid w:val="00AE3EAD"/>
    <w:pPr>
      <w:tabs>
        <w:tab w:val="center" w:pos="4513"/>
        <w:tab w:val="right" w:pos="9026"/>
      </w:tabs>
    </w:pPr>
  </w:style>
  <w:style w:type="character" w:customStyle="1" w:styleId="FooterChar">
    <w:name w:val="Footer Char"/>
    <w:basedOn w:val="DefaultParagraphFont"/>
    <w:link w:val="Footer"/>
    <w:uiPriority w:val="99"/>
    <w:rsid w:val="00AE3EAD"/>
    <w:rPr>
      <w:rFonts w:ascii="Calibri" w:eastAsia="Calibri" w:hAnsi="Calibri" w:cs="Calibri"/>
    </w:rPr>
  </w:style>
  <w:style w:type="table" w:styleId="TableGrid">
    <w:name w:val="Table Grid"/>
    <w:basedOn w:val="TableNormal"/>
    <w:uiPriority w:val="39"/>
    <w:rsid w:val="005A17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73634"/>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Default">
    <w:name w:val="Default"/>
    <w:rsid w:val="00115FB8"/>
    <w:pPr>
      <w:widowControl/>
      <w:adjustRightInd w:val="0"/>
    </w:pPr>
    <w:rPr>
      <w:rFonts w:ascii="Arial" w:hAnsi="Arial" w:cs="Arial"/>
      <w:color w:val="000000"/>
      <w:sz w:val="24"/>
      <w:szCs w:val="24"/>
      <w:lang w:val="en-GB"/>
    </w:rPr>
  </w:style>
  <w:style w:type="character" w:styleId="Hyperlink">
    <w:name w:val="Hyperlink"/>
    <w:basedOn w:val="DefaultParagraphFont"/>
    <w:uiPriority w:val="99"/>
    <w:unhideWhenUsed/>
    <w:rsid w:val="00554CA5"/>
    <w:rPr>
      <w:color w:val="0000FF"/>
      <w:u w:val="single"/>
    </w:rPr>
  </w:style>
  <w:style w:type="character" w:customStyle="1" w:styleId="Heading3Char">
    <w:name w:val="Heading 3 Char"/>
    <w:basedOn w:val="DefaultParagraphFont"/>
    <w:link w:val="Heading3"/>
    <w:uiPriority w:val="9"/>
    <w:rsid w:val="003A7229"/>
    <w:rPr>
      <w:rFonts w:asciiTheme="majorHAnsi" w:eastAsiaTheme="majorEastAsia" w:hAnsiTheme="majorHAnsi" w:cstheme="majorBidi"/>
      <w:color w:val="243F60" w:themeColor="accent1" w:themeShade="7F"/>
      <w:sz w:val="24"/>
      <w:szCs w:val="24"/>
    </w:rPr>
  </w:style>
  <w:style w:type="character" w:customStyle="1" w:styleId="BodyTextChar">
    <w:name w:val="Body Text Char"/>
    <w:basedOn w:val="DefaultParagraphFont"/>
    <w:link w:val="BodyText"/>
    <w:uiPriority w:val="1"/>
    <w:rsid w:val="00027033"/>
    <w:rPr>
      <w:rFonts w:ascii="Calibri" w:eastAsia="Calibri" w:hAnsi="Calibri" w:cs="Calibri"/>
      <w:sz w:val="24"/>
      <w:szCs w:val="24"/>
    </w:rPr>
  </w:style>
  <w:style w:type="paragraph" w:styleId="TOCHeading">
    <w:name w:val="TOC Heading"/>
    <w:basedOn w:val="Heading1"/>
    <w:next w:val="Normal"/>
    <w:uiPriority w:val="39"/>
    <w:unhideWhenUsed/>
    <w:qFormat/>
    <w:rsid w:val="004E404F"/>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062D22"/>
    <w:pPr>
      <w:tabs>
        <w:tab w:val="right" w:leader="dot" w:pos="9020"/>
      </w:tabs>
      <w:spacing w:after="100"/>
    </w:pPr>
    <w:rPr>
      <w:rFonts w:ascii="Arial" w:hAnsi="Arial" w:cs="Arial"/>
      <w:noProof/>
    </w:rPr>
  </w:style>
  <w:style w:type="paragraph" w:styleId="TOC2">
    <w:name w:val="toc 2"/>
    <w:basedOn w:val="Normal"/>
    <w:next w:val="Normal"/>
    <w:autoRedefine/>
    <w:uiPriority w:val="39"/>
    <w:unhideWhenUsed/>
    <w:rsid w:val="00AD06B9"/>
    <w:pPr>
      <w:tabs>
        <w:tab w:val="right" w:leader="dot" w:pos="9020"/>
      </w:tabs>
      <w:spacing w:after="100"/>
      <w:ind w:left="220"/>
    </w:pPr>
    <w:rPr>
      <w:rFonts w:ascii="Arial" w:hAnsi="Arial" w:cs="Arial"/>
      <w:noProof/>
    </w:rPr>
  </w:style>
  <w:style w:type="paragraph" w:styleId="Revision">
    <w:name w:val="Revision"/>
    <w:hidden/>
    <w:uiPriority w:val="99"/>
    <w:semiHidden/>
    <w:rsid w:val="00BA4798"/>
    <w:pPr>
      <w:widowControl/>
      <w:autoSpaceDE/>
      <w:autoSpaceDN/>
    </w:pPr>
    <w:rPr>
      <w:rFonts w:ascii="Calibri" w:eastAsia="Calibri" w:hAnsi="Calibri" w:cs="Calibri"/>
    </w:rPr>
  </w:style>
  <w:style w:type="character" w:styleId="UnresolvedMention">
    <w:name w:val="Unresolved Mention"/>
    <w:basedOn w:val="DefaultParagraphFont"/>
    <w:uiPriority w:val="99"/>
    <w:unhideWhenUsed/>
    <w:rsid w:val="00962807"/>
    <w:rPr>
      <w:color w:val="605E5C"/>
      <w:shd w:val="clear" w:color="auto" w:fill="E1DFDD"/>
    </w:rPr>
  </w:style>
  <w:style w:type="character" w:customStyle="1" w:styleId="Heading4Char">
    <w:name w:val="Heading 4 Char"/>
    <w:basedOn w:val="DefaultParagraphFont"/>
    <w:link w:val="Heading4"/>
    <w:uiPriority w:val="9"/>
    <w:rsid w:val="00E716DA"/>
    <w:rPr>
      <w:rFonts w:asciiTheme="majorHAnsi" w:eastAsiaTheme="majorEastAsia" w:hAnsiTheme="majorHAnsi" w:cstheme="majorBidi"/>
      <w:i/>
      <w:iCs/>
      <w:color w:val="365F91" w:themeColor="accent1" w:themeShade="BF"/>
    </w:rPr>
  </w:style>
  <w:style w:type="character" w:styleId="Mention">
    <w:name w:val="Mention"/>
    <w:basedOn w:val="DefaultParagraphFont"/>
    <w:uiPriority w:val="99"/>
    <w:unhideWhenUsed/>
    <w:rsid w:val="002D42A5"/>
    <w:rPr>
      <w:color w:val="2B579A"/>
      <w:shd w:val="clear" w:color="auto" w:fill="E1DFDD"/>
    </w:rPr>
  </w:style>
  <w:style w:type="paragraph" w:customStyle="1" w:styleId="xmsonormal">
    <w:name w:val="xmsonormal"/>
    <w:basedOn w:val="Normal"/>
    <w:rsid w:val="005C3BC6"/>
    <w:pPr>
      <w:widowControl/>
      <w:autoSpaceDE/>
      <w:autoSpaceDN/>
    </w:pPr>
    <w:rPr>
      <w:rFonts w:eastAsiaTheme="minorHAnsi"/>
      <w:lang w:val="en-GB" w:eastAsia="en-GB"/>
    </w:rPr>
  </w:style>
  <w:style w:type="character" w:customStyle="1" w:styleId="xui-provider">
    <w:name w:val="xui-provider"/>
    <w:basedOn w:val="DefaultParagraphFont"/>
    <w:rsid w:val="005C3BC6"/>
  </w:style>
  <w:style w:type="character" w:customStyle="1" w:styleId="normaltextrun">
    <w:name w:val="normaltextrun"/>
    <w:basedOn w:val="DefaultParagraphFont"/>
    <w:rsid w:val="005E4E4E"/>
  </w:style>
  <w:style w:type="character" w:customStyle="1" w:styleId="eop">
    <w:name w:val="eop"/>
    <w:basedOn w:val="DefaultParagraphFont"/>
    <w:rsid w:val="005E4E4E"/>
  </w:style>
  <w:style w:type="character" w:customStyle="1" w:styleId="ui-provider">
    <w:name w:val="ui-provider"/>
    <w:basedOn w:val="DefaultParagraphFont"/>
    <w:rsid w:val="00D02A47"/>
  </w:style>
  <w:style w:type="character" w:customStyle="1" w:styleId="Heading2Char">
    <w:name w:val="Heading 2 Char"/>
    <w:basedOn w:val="DefaultParagraphFont"/>
    <w:link w:val="Heading2"/>
    <w:uiPriority w:val="9"/>
    <w:rsid w:val="00FC2063"/>
    <w:rPr>
      <w:rFonts w:ascii="Calibri" w:eastAsia="Calibri" w:hAnsi="Calibri" w:cs="Calibri"/>
      <w:b/>
      <w:bCs/>
      <w:sz w:val="24"/>
      <w:szCs w:val="24"/>
    </w:rPr>
  </w:style>
  <w:style w:type="table" w:styleId="LightShading-Accent1">
    <w:name w:val="Light Shading Accent 1"/>
    <w:basedOn w:val="TableNormal"/>
    <w:uiPriority w:val="60"/>
    <w:rsid w:val="00A05789"/>
    <w:pPr>
      <w:widowControl/>
      <w:autoSpaceDE/>
      <w:autoSpaceDN/>
    </w:pPr>
    <w:rPr>
      <w:rFonts w:ascii="Calibri" w:eastAsia="Calibri" w:hAnsi="Calibri" w:cs="Times New Roman"/>
      <w:color w:val="365F91"/>
      <w:sz w:val="20"/>
      <w:szCs w:val="20"/>
      <w:lang w:val="en-GB"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alloonText">
    <w:name w:val="Balloon Text"/>
    <w:basedOn w:val="Normal"/>
    <w:link w:val="BalloonTextChar"/>
    <w:uiPriority w:val="99"/>
    <w:semiHidden/>
    <w:unhideWhenUsed/>
    <w:rsid w:val="00A05789"/>
    <w:pPr>
      <w:widowControl/>
      <w:autoSpaceDE/>
      <w:autoSpaceDN/>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A05789"/>
    <w:rPr>
      <w:rFonts w:ascii="Tahoma" w:eastAsia="Calibri" w:hAnsi="Tahoma" w:cs="Tahoma"/>
      <w:sz w:val="16"/>
      <w:szCs w:val="16"/>
      <w:lang w:val="en-GB"/>
    </w:rPr>
  </w:style>
  <w:style w:type="paragraph" w:customStyle="1" w:styleId="DJmain">
    <w:name w:val="DJ main"/>
    <w:basedOn w:val="Normal"/>
    <w:qFormat/>
    <w:rsid w:val="00A05789"/>
    <w:pPr>
      <w:widowControl/>
      <w:autoSpaceDE/>
      <w:autoSpaceDN/>
    </w:pPr>
    <w:rPr>
      <w:rFonts w:ascii="Calibri Light" w:hAnsi="Calibri Light" w:cs="Calibri Light"/>
      <w:lang w:val="en-GB"/>
    </w:rPr>
  </w:style>
  <w:style w:type="paragraph" w:styleId="TOC3">
    <w:name w:val="toc 3"/>
    <w:basedOn w:val="Normal"/>
    <w:next w:val="Normal"/>
    <w:autoRedefine/>
    <w:uiPriority w:val="39"/>
    <w:unhideWhenUsed/>
    <w:rsid w:val="006454B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82860">
      <w:bodyDiv w:val="1"/>
      <w:marLeft w:val="0"/>
      <w:marRight w:val="0"/>
      <w:marTop w:val="0"/>
      <w:marBottom w:val="0"/>
      <w:divBdr>
        <w:top w:val="none" w:sz="0" w:space="0" w:color="auto"/>
        <w:left w:val="none" w:sz="0" w:space="0" w:color="auto"/>
        <w:bottom w:val="none" w:sz="0" w:space="0" w:color="auto"/>
        <w:right w:val="none" w:sz="0" w:space="0" w:color="auto"/>
      </w:divBdr>
    </w:div>
    <w:div w:id="116720762">
      <w:bodyDiv w:val="1"/>
      <w:marLeft w:val="0"/>
      <w:marRight w:val="0"/>
      <w:marTop w:val="0"/>
      <w:marBottom w:val="0"/>
      <w:divBdr>
        <w:top w:val="none" w:sz="0" w:space="0" w:color="auto"/>
        <w:left w:val="none" w:sz="0" w:space="0" w:color="auto"/>
        <w:bottom w:val="none" w:sz="0" w:space="0" w:color="auto"/>
        <w:right w:val="none" w:sz="0" w:space="0" w:color="auto"/>
      </w:divBdr>
    </w:div>
    <w:div w:id="128672581">
      <w:bodyDiv w:val="1"/>
      <w:marLeft w:val="0"/>
      <w:marRight w:val="0"/>
      <w:marTop w:val="0"/>
      <w:marBottom w:val="0"/>
      <w:divBdr>
        <w:top w:val="none" w:sz="0" w:space="0" w:color="auto"/>
        <w:left w:val="none" w:sz="0" w:space="0" w:color="auto"/>
        <w:bottom w:val="none" w:sz="0" w:space="0" w:color="auto"/>
        <w:right w:val="none" w:sz="0" w:space="0" w:color="auto"/>
      </w:divBdr>
    </w:div>
    <w:div w:id="178736776">
      <w:bodyDiv w:val="1"/>
      <w:marLeft w:val="0"/>
      <w:marRight w:val="0"/>
      <w:marTop w:val="0"/>
      <w:marBottom w:val="0"/>
      <w:divBdr>
        <w:top w:val="none" w:sz="0" w:space="0" w:color="auto"/>
        <w:left w:val="none" w:sz="0" w:space="0" w:color="auto"/>
        <w:bottom w:val="none" w:sz="0" w:space="0" w:color="auto"/>
        <w:right w:val="none" w:sz="0" w:space="0" w:color="auto"/>
      </w:divBdr>
    </w:div>
    <w:div w:id="300160220">
      <w:bodyDiv w:val="1"/>
      <w:marLeft w:val="0"/>
      <w:marRight w:val="0"/>
      <w:marTop w:val="0"/>
      <w:marBottom w:val="0"/>
      <w:divBdr>
        <w:top w:val="none" w:sz="0" w:space="0" w:color="auto"/>
        <w:left w:val="none" w:sz="0" w:space="0" w:color="auto"/>
        <w:bottom w:val="none" w:sz="0" w:space="0" w:color="auto"/>
        <w:right w:val="none" w:sz="0" w:space="0" w:color="auto"/>
      </w:divBdr>
    </w:div>
    <w:div w:id="308479028">
      <w:bodyDiv w:val="1"/>
      <w:marLeft w:val="0"/>
      <w:marRight w:val="0"/>
      <w:marTop w:val="0"/>
      <w:marBottom w:val="0"/>
      <w:divBdr>
        <w:top w:val="none" w:sz="0" w:space="0" w:color="auto"/>
        <w:left w:val="none" w:sz="0" w:space="0" w:color="auto"/>
        <w:bottom w:val="none" w:sz="0" w:space="0" w:color="auto"/>
        <w:right w:val="none" w:sz="0" w:space="0" w:color="auto"/>
      </w:divBdr>
    </w:div>
    <w:div w:id="344751152">
      <w:bodyDiv w:val="1"/>
      <w:marLeft w:val="0"/>
      <w:marRight w:val="0"/>
      <w:marTop w:val="0"/>
      <w:marBottom w:val="0"/>
      <w:divBdr>
        <w:top w:val="none" w:sz="0" w:space="0" w:color="auto"/>
        <w:left w:val="none" w:sz="0" w:space="0" w:color="auto"/>
        <w:bottom w:val="none" w:sz="0" w:space="0" w:color="auto"/>
        <w:right w:val="none" w:sz="0" w:space="0" w:color="auto"/>
      </w:divBdr>
    </w:div>
    <w:div w:id="347605528">
      <w:bodyDiv w:val="1"/>
      <w:marLeft w:val="0"/>
      <w:marRight w:val="0"/>
      <w:marTop w:val="0"/>
      <w:marBottom w:val="0"/>
      <w:divBdr>
        <w:top w:val="none" w:sz="0" w:space="0" w:color="auto"/>
        <w:left w:val="none" w:sz="0" w:space="0" w:color="auto"/>
        <w:bottom w:val="none" w:sz="0" w:space="0" w:color="auto"/>
        <w:right w:val="none" w:sz="0" w:space="0" w:color="auto"/>
      </w:divBdr>
      <w:divsChild>
        <w:div w:id="935283496">
          <w:marLeft w:val="360"/>
          <w:marRight w:val="0"/>
          <w:marTop w:val="200"/>
          <w:marBottom w:val="0"/>
          <w:divBdr>
            <w:top w:val="none" w:sz="0" w:space="0" w:color="auto"/>
            <w:left w:val="none" w:sz="0" w:space="0" w:color="auto"/>
            <w:bottom w:val="none" w:sz="0" w:space="0" w:color="auto"/>
            <w:right w:val="none" w:sz="0" w:space="0" w:color="auto"/>
          </w:divBdr>
        </w:div>
        <w:div w:id="1581450090">
          <w:marLeft w:val="360"/>
          <w:marRight w:val="0"/>
          <w:marTop w:val="200"/>
          <w:marBottom w:val="0"/>
          <w:divBdr>
            <w:top w:val="none" w:sz="0" w:space="0" w:color="auto"/>
            <w:left w:val="none" w:sz="0" w:space="0" w:color="auto"/>
            <w:bottom w:val="none" w:sz="0" w:space="0" w:color="auto"/>
            <w:right w:val="none" w:sz="0" w:space="0" w:color="auto"/>
          </w:divBdr>
        </w:div>
      </w:divsChild>
    </w:div>
    <w:div w:id="350688988">
      <w:bodyDiv w:val="1"/>
      <w:marLeft w:val="0"/>
      <w:marRight w:val="0"/>
      <w:marTop w:val="0"/>
      <w:marBottom w:val="0"/>
      <w:divBdr>
        <w:top w:val="none" w:sz="0" w:space="0" w:color="auto"/>
        <w:left w:val="none" w:sz="0" w:space="0" w:color="auto"/>
        <w:bottom w:val="none" w:sz="0" w:space="0" w:color="auto"/>
        <w:right w:val="none" w:sz="0" w:space="0" w:color="auto"/>
      </w:divBdr>
    </w:div>
    <w:div w:id="373118495">
      <w:bodyDiv w:val="1"/>
      <w:marLeft w:val="0"/>
      <w:marRight w:val="0"/>
      <w:marTop w:val="0"/>
      <w:marBottom w:val="0"/>
      <w:divBdr>
        <w:top w:val="none" w:sz="0" w:space="0" w:color="auto"/>
        <w:left w:val="none" w:sz="0" w:space="0" w:color="auto"/>
        <w:bottom w:val="none" w:sz="0" w:space="0" w:color="auto"/>
        <w:right w:val="none" w:sz="0" w:space="0" w:color="auto"/>
      </w:divBdr>
    </w:div>
    <w:div w:id="432634346">
      <w:bodyDiv w:val="1"/>
      <w:marLeft w:val="0"/>
      <w:marRight w:val="0"/>
      <w:marTop w:val="0"/>
      <w:marBottom w:val="0"/>
      <w:divBdr>
        <w:top w:val="none" w:sz="0" w:space="0" w:color="auto"/>
        <w:left w:val="none" w:sz="0" w:space="0" w:color="auto"/>
        <w:bottom w:val="none" w:sz="0" w:space="0" w:color="auto"/>
        <w:right w:val="none" w:sz="0" w:space="0" w:color="auto"/>
      </w:divBdr>
    </w:div>
    <w:div w:id="465045200">
      <w:bodyDiv w:val="1"/>
      <w:marLeft w:val="0"/>
      <w:marRight w:val="0"/>
      <w:marTop w:val="0"/>
      <w:marBottom w:val="0"/>
      <w:divBdr>
        <w:top w:val="none" w:sz="0" w:space="0" w:color="auto"/>
        <w:left w:val="none" w:sz="0" w:space="0" w:color="auto"/>
        <w:bottom w:val="none" w:sz="0" w:space="0" w:color="auto"/>
        <w:right w:val="none" w:sz="0" w:space="0" w:color="auto"/>
      </w:divBdr>
    </w:div>
    <w:div w:id="540023688">
      <w:bodyDiv w:val="1"/>
      <w:marLeft w:val="0"/>
      <w:marRight w:val="0"/>
      <w:marTop w:val="0"/>
      <w:marBottom w:val="0"/>
      <w:divBdr>
        <w:top w:val="none" w:sz="0" w:space="0" w:color="auto"/>
        <w:left w:val="none" w:sz="0" w:space="0" w:color="auto"/>
        <w:bottom w:val="none" w:sz="0" w:space="0" w:color="auto"/>
        <w:right w:val="none" w:sz="0" w:space="0" w:color="auto"/>
      </w:divBdr>
    </w:div>
    <w:div w:id="586959828">
      <w:bodyDiv w:val="1"/>
      <w:marLeft w:val="0"/>
      <w:marRight w:val="0"/>
      <w:marTop w:val="0"/>
      <w:marBottom w:val="0"/>
      <w:divBdr>
        <w:top w:val="none" w:sz="0" w:space="0" w:color="auto"/>
        <w:left w:val="none" w:sz="0" w:space="0" w:color="auto"/>
        <w:bottom w:val="none" w:sz="0" w:space="0" w:color="auto"/>
        <w:right w:val="none" w:sz="0" w:space="0" w:color="auto"/>
      </w:divBdr>
    </w:div>
    <w:div w:id="668479863">
      <w:bodyDiv w:val="1"/>
      <w:marLeft w:val="0"/>
      <w:marRight w:val="0"/>
      <w:marTop w:val="0"/>
      <w:marBottom w:val="0"/>
      <w:divBdr>
        <w:top w:val="none" w:sz="0" w:space="0" w:color="auto"/>
        <w:left w:val="none" w:sz="0" w:space="0" w:color="auto"/>
        <w:bottom w:val="none" w:sz="0" w:space="0" w:color="auto"/>
        <w:right w:val="none" w:sz="0" w:space="0" w:color="auto"/>
      </w:divBdr>
    </w:div>
    <w:div w:id="722218627">
      <w:bodyDiv w:val="1"/>
      <w:marLeft w:val="0"/>
      <w:marRight w:val="0"/>
      <w:marTop w:val="0"/>
      <w:marBottom w:val="0"/>
      <w:divBdr>
        <w:top w:val="none" w:sz="0" w:space="0" w:color="auto"/>
        <w:left w:val="none" w:sz="0" w:space="0" w:color="auto"/>
        <w:bottom w:val="none" w:sz="0" w:space="0" w:color="auto"/>
        <w:right w:val="none" w:sz="0" w:space="0" w:color="auto"/>
      </w:divBdr>
    </w:div>
    <w:div w:id="737703130">
      <w:bodyDiv w:val="1"/>
      <w:marLeft w:val="0"/>
      <w:marRight w:val="0"/>
      <w:marTop w:val="0"/>
      <w:marBottom w:val="0"/>
      <w:divBdr>
        <w:top w:val="none" w:sz="0" w:space="0" w:color="auto"/>
        <w:left w:val="none" w:sz="0" w:space="0" w:color="auto"/>
        <w:bottom w:val="none" w:sz="0" w:space="0" w:color="auto"/>
        <w:right w:val="none" w:sz="0" w:space="0" w:color="auto"/>
      </w:divBdr>
    </w:div>
    <w:div w:id="874315999">
      <w:bodyDiv w:val="1"/>
      <w:marLeft w:val="0"/>
      <w:marRight w:val="0"/>
      <w:marTop w:val="0"/>
      <w:marBottom w:val="0"/>
      <w:divBdr>
        <w:top w:val="none" w:sz="0" w:space="0" w:color="auto"/>
        <w:left w:val="none" w:sz="0" w:space="0" w:color="auto"/>
        <w:bottom w:val="none" w:sz="0" w:space="0" w:color="auto"/>
        <w:right w:val="none" w:sz="0" w:space="0" w:color="auto"/>
      </w:divBdr>
    </w:div>
    <w:div w:id="954406284">
      <w:bodyDiv w:val="1"/>
      <w:marLeft w:val="0"/>
      <w:marRight w:val="0"/>
      <w:marTop w:val="0"/>
      <w:marBottom w:val="0"/>
      <w:divBdr>
        <w:top w:val="none" w:sz="0" w:space="0" w:color="auto"/>
        <w:left w:val="none" w:sz="0" w:space="0" w:color="auto"/>
        <w:bottom w:val="none" w:sz="0" w:space="0" w:color="auto"/>
        <w:right w:val="none" w:sz="0" w:space="0" w:color="auto"/>
      </w:divBdr>
    </w:div>
    <w:div w:id="1123812217">
      <w:bodyDiv w:val="1"/>
      <w:marLeft w:val="0"/>
      <w:marRight w:val="0"/>
      <w:marTop w:val="0"/>
      <w:marBottom w:val="0"/>
      <w:divBdr>
        <w:top w:val="none" w:sz="0" w:space="0" w:color="auto"/>
        <w:left w:val="none" w:sz="0" w:space="0" w:color="auto"/>
        <w:bottom w:val="none" w:sz="0" w:space="0" w:color="auto"/>
        <w:right w:val="none" w:sz="0" w:space="0" w:color="auto"/>
      </w:divBdr>
    </w:div>
    <w:div w:id="1149320611">
      <w:bodyDiv w:val="1"/>
      <w:marLeft w:val="0"/>
      <w:marRight w:val="0"/>
      <w:marTop w:val="0"/>
      <w:marBottom w:val="0"/>
      <w:divBdr>
        <w:top w:val="none" w:sz="0" w:space="0" w:color="auto"/>
        <w:left w:val="none" w:sz="0" w:space="0" w:color="auto"/>
        <w:bottom w:val="none" w:sz="0" w:space="0" w:color="auto"/>
        <w:right w:val="none" w:sz="0" w:space="0" w:color="auto"/>
      </w:divBdr>
    </w:div>
    <w:div w:id="1169443348">
      <w:bodyDiv w:val="1"/>
      <w:marLeft w:val="0"/>
      <w:marRight w:val="0"/>
      <w:marTop w:val="0"/>
      <w:marBottom w:val="0"/>
      <w:divBdr>
        <w:top w:val="none" w:sz="0" w:space="0" w:color="auto"/>
        <w:left w:val="none" w:sz="0" w:space="0" w:color="auto"/>
        <w:bottom w:val="none" w:sz="0" w:space="0" w:color="auto"/>
        <w:right w:val="none" w:sz="0" w:space="0" w:color="auto"/>
      </w:divBdr>
    </w:div>
    <w:div w:id="1178426766">
      <w:bodyDiv w:val="1"/>
      <w:marLeft w:val="0"/>
      <w:marRight w:val="0"/>
      <w:marTop w:val="0"/>
      <w:marBottom w:val="0"/>
      <w:divBdr>
        <w:top w:val="none" w:sz="0" w:space="0" w:color="auto"/>
        <w:left w:val="none" w:sz="0" w:space="0" w:color="auto"/>
        <w:bottom w:val="none" w:sz="0" w:space="0" w:color="auto"/>
        <w:right w:val="none" w:sz="0" w:space="0" w:color="auto"/>
      </w:divBdr>
    </w:div>
    <w:div w:id="1226990613">
      <w:bodyDiv w:val="1"/>
      <w:marLeft w:val="0"/>
      <w:marRight w:val="0"/>
      <w:marTop w:val="0"/>
      <w:marBottom w:val="0"/>
      <w:divBdr>
        <w:top w:val="none" w:sz="0" w:space="0" w:color="auto"/>
        <w:left w:val="none" w:sz="0" w:space="0" w:color="auto"/>
        <w:bottom w:val="none" w:sz="0" w:space="0" w:color="auto"/>
        <w:right w:val="none" w:sz="0" w:space="0" w:color="auto"/>
      </w:divBdr>
    </w:div>
    <w:div w:id="1265571650">
      <w:bodyDiv w:val="1"/>
      <w:marLeft w:val="0"/>
      <w:marRight w:val="0"/>
      <w:marTop w:val="0"/>
      <w:marBottom w:val="0"/>
      <w:divBdr>
        <w:top w:val="none" w:sz="0" w:space="0" w:color="auto"/>
        <w:left w:val="none" w:sz="0" w:space="0" w:color="auto"/>
        <w:bottom w:val="none" w:sz="0" w:space="0" w:color="auto"/>
        <w:right w:val="none" w:sz="0" w:space="0" w:color="auto"/>
      </w:divBdr>
    </w:div>
    <w:div w:id="1280524659">
      <w:bodyDiv w:val="1"/>
      <w:marLeft w:val="0"/>
      <w:marRight w:val="0"/>
      <w:marTop w:val="0"/>
      <w:marBottom w:val="0"/>
      <w:divBdr>
        <w:top w:val="none" w:sz="0" w:space="0" w:color="auto"/>
        <w:left w:val="none" w:sz="0" w:space="0" w:color="auto"/>
        <w:bottom w:val="none" w:sz="0" w:space="0" w:color="auto"/>
        <w:right w:val="none" w:sz="0" w:space="0" w:color="auto"/>
      </w:divBdr>
    </w:div>
    <w:div w:id="1311472369">
      <w:bodyDiv w:val="1"/>
      <w:marLeft w:val="0"/>
      <w:marRight w:val="0"/>
      <w:marTop w:val="0"/>
      <w:marBottom w:val="0"/>
      <w:divBdr>
        <w:top w:val="none" w:sz="0" w:space="0" w:color="auto"/>
        <w:left w:val="none" w:sz="0" w:space="0" w:color="auto"/>
        <w:bottom w:val="none" w:sz="0" w:space="0" w:color="auto"/>
        <w:right w:val="none" w:sz="0" w:space="0" w:color="auto"/>
      </w:divBdr>
    </w:div>
    <w:div w:id="1456094224">
      <w:bodyDiv w:val="1"/>
      <w:marLeft w:val="0"/>
      <w:marRight w:val="0"/>
      <w:marTop w:val="0"/>
      <w:marBottom w:val="0"/>
      <w:divBdr>
        <w:top w:val="none" w:sz="0" w:space="0" w:color="auto"/>
        <w:left w:val="none" w:sz="0" w:space="0" w:color="auto"/>
        <w:bottom w:val="none" w:sz="0" w:space="0" w:color="auto"/>
        <w:right w:val="none" w:sz="0" w:space="0" w:color="auto"/>
      </w:divBdr>
    </w:div>
    <w:div w:id="1462529575">
      <w:bodyDiv w:val="1"/>
      <w:marLeft w:val="0"/>
      <w:marRight w:val="0"/>
      <w:marTop w:val="0"/>
      <w:marBottom w:val="0"/>
      <w:divBdr>
        <w:top w:val="none" w:sz="0" w:space="0" w:color="auto"/>
        <w:left w:val="none" w:sz="0" w:space="0" w:color="auto"/>
        <w:bottom w:val="none" w:sz="0" w:space="0" w:color="auto"/>
        <w:right w:val="none" w:sz="0" w:space="0" w:color="auto"/>
      </w:divBdr>
    </w:div>
    <w:div w:id="1471896260">
      <w:bodyDiv w:val="1"/>
      <w:marLeft w:val="0"/>
      <w:marRight w:val="0"/>
      <w:marTop w:val="0"/>
      <w:marBottom w:val="0"/>
      <w:divBdr>
        <w:top w:val="none" w:sz="0" w:space="0" w:color="auto"/>
        <w:left w:val="none" w:sz="0" w:space="0" w:color="auto"/>
        <w:bottom w:val="none" w:sz="0" w:space="0" w:color="auto"/>
        <w:right w:val="none" w:sz="0" w:space="0" w:color="auto"/>
      </w:divBdr>
    </w:div>
    <w:div w:id="1530532778">
      <w:bodyDiv w:val="1"/>
      <w:marLeft w:val="0"/>
      <w:marRight w:val="0"/>
      <w:marTop w:val="0"/>
      <w:marBottom w:val="0"/>
      <w:divBdr>
        <w:top w:val="none" w:sz="0" w:space="0" w:color="auto"/>
        <w:left w:val="none" w:sz="0" w:space="0" w:color="auto"/>
        <w:bottom w:val="none" w:sz="0" w:space="0" w:color="auto"/>
        <w:right w:val="none" w:sz="0" w:space="0" w:color="auto"/>
      </w:divBdr>
    </w:div>
    <w:div w:id="1607538616">
      <w:bodyDiv w:val="1"/>
      <w:marLeft w:val="0"/>
      <w:marRight w:val="0"/>
      <w:marTop w:val="0"/>
      <w:marBottom w:val="0"/>
      <w:divBdr>
        <w:top w:val="none" w:sz="0" w:space="0" w:color="auto"/>
        <w:left w:val="none" w:sz="0" w:space="0" w:color="auto"/>
        <w:bottom w:val="none" w:sz="0" w:space="0" w:color="auto"/>
        <w:right w:val="none" w:sz="0" w:space="0" w:color="auto"/>
      </w:divBdr>
    </w:div>
    <w:div w:id="1678340148">
      <w:bodyDiv w:val="1"/>
      <w:marLeft w:val="0"/>
      <w:marRight w:val="0"/>
      <w:marTop w:val="0"/>
      <w:marBottom w:val="0"/>
      <w:divBdr>
        <w:top w:val="none" w:sz="0" w:space="0" w:color="auto"/>
        <w:left w:val="none" w:sz="0" w:space="0" w:color="auto"/>
        <w:bottom w:val="none" w:sz="0" w:space="0" w:color="auto"/>
        <w:right w:val="none" w:sz="0" w:space="0" w:color="auto"/>
      </w:divBdr>
    </w:div>
    <w:div w:id="1711496447">
      <w:bodyDiv w:val="1"/>
      <w:marLeft w:val="0"/>
      <w:marRight w:val="0"/>
      <w:marTop w:val="0"/>
      <w:marBottom w:val="0"/>
      <w:divBdr>
        <w:top w:val="none" w:sz="0" w:space="0" w:color="auto"/>
        <w:left w:val="none" w:sz="0" w:space="0" w:color="auto"/>
        <w:bottom w:val="none" w:sz="0" w:space="0" w:color="auto"/>
        <w:right w:val="none" w:sz="0" w:space="0" w:color="auto"/>
      </w:divBdr>
    </w:div>
    <w:div w:id="2010907908">
      <w:bodyDiv w:val="1"/>
      <w:marLeft w:val="0"/>
      <w:marRight w:val="0"/>
      <w:marTop w:val="0"/>
      <w:marBottom w:val="0"/>
      <w:divBdr>
        <w:top w:val="none" w:sz="0" w:space="0" w:color="auto"/>
        <w:left w:val="none" w:sz="0" w:space="0" w:color="auto"/>
        <w:bottom w:val="none" w:sz="0" w:space="0" w:color="auto"/>
        <w:right w:val="none" w:sz="0" w:space="0" w:color="auto"/>
      </w:divBdr>
    </w:div>
    <w:div w:id="2041466738">
      <w:bodyDiv w:val="1"/>
      <w:marLeft w:val="0"/>
      <w:marRight w:val="0"/>
      <w:marTop w:val="0"/>
      <w:marBottom w:val="0"/>
      <w:divBdr>
        <w:top w:val="none" w:sz="0" w:space="0" w:color="auto"/>
        <w:left w:val="none" w:sz="0" w:space="0" w:color="auto"/>
        <w:bottom w:val="none" w:sz="0" w:space="0" w:color="auto"/>
        <w:right w:val="none" w:sz="0" w:space="0" w:color="auto"/>
      </w:divBdr>
    </w:div>
    <w:div w:id="20936221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6.png"/><Relationship Id="rId39" Type="http://schemas.openxmlformats.org/officeDocument/2006/relationships/hyperlink" Target="https://mylearning.solent.nhs.uk/totara/dashboard/index.php?id=158" TargetMode="External"/><Relationship Id="rId21" Type="http://schemas.openxmlformats.org/officeDocument/2006/relationships/hyperlink" Target="https://www.england.nhs.uk/long-read/workforce-race-equality-standard-wres-indicators-for-the-nhs-bank-only-workforce/" TargetMode="External"/><Relationship Id="rId34" Type="http://schemas.openxmlformats.org/officeDocument/2006/relationships/hyperlink" Target="https://www.england.nhs.uk/long-read/nhs-equality-diversity-and-inclusion-improvement-plan/" TargetMode="External"/><Relationship Id="rId42" Type="http://schemas.openxmlformats.org/officeDocument/2006/relationships/package" Target="embeddings/Microsoft_Word_Document.docx"/><Relationship Id="rId47" Type="http://schemas.openxmlformats.org/officeDocument/2006/relationships/image" Target="media/image18.emf"/><Relationship Id="rId50" Type="http://schemas.openxmlformats.org/officeDocument/2006/relationships/package" Target="embeddings/Microsoft_Word_Document3.docx"/><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9.png"/><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header" Target="header6.xml"/><Relationship Id="rId37" Type="http://schemas.openxmlformats.org/officeDocument/2006/relationships/image" Target="media/image12.png"/><Relationship Id="rId40" Type="http://schemas.openxmlformats.org/officeDocument/2006/relationships/image" Target="media/image14.png"/><Relationship Id="rId45" Type="http://schemas.openxmlformats.org/officeDocument/2006/relationships/image" Target="media/image17.emf"/><Relationship Id="rId53" Type="http://schemas.openxmlformats.org/officeDocument/2006/relationships/footer" Target="footer7.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oter" Target="footer5.xml"/><Relationship Id="rId44" Type="http://schemas.openxmlformats.org/officeDocument/2006/relationships/package" Target="embeddings/Microsoft_Word_Document1.docx"/><Relationship Id="rId52"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england.nhs.uk/publication/medical-wres-a-commitment-to-collaborate/" TargetMode="External"/><Relationship Id="rId27" Type="http://schemas.openxmlformats.org/officeDocument/2006/relationships/image" Target="media/image7.png"/><Relationship Id="rId30" Type="http://schemas.openxmlformats.org/officeDocument/2006/relationships/header" Target="header5.xml"/><Relationship Id="rId35" Type="http://schemas.openxmlformats.org/officeDocument/2006/relationships/image" Target="media/image10.png"/><Relationship Id="rId43" Type="http://schemas.openxmlformats.org/officeDocument/2006/relationships/image" Target="media/image16.emf"/><Relationship Id="rId48" Type="http://schemas.openxmlformats.org/officeDocument/2006/relationships/oleObject" Target="embeddings/oleObject1.bin"/><Relationship Id="rId56" Type="http://schemas.microsoft.com/office/2019/05/relationships/documenttasks" Target="documenttasks/documenttasks1.xml"/><Relationship Id="rId8" Type="http://schemas.openxmlformats.org/officeDocument/2006/relationships/webSettings" Target="webSettings.xml"/><Relationship Id="rId51"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33" Type="http://schemas.openxmlformats.org/officeDocument/2006/relationships/footer" Target="footer6.xml"/><Relationship Id="rId38" Type="http://schemas.openxmlformats.org/officeDocument/2006/relationships/image" Target="media/image13.png"/><Relationship Id="rId46" Type="http://schemas.openxmlformats.org/officeDocument/2006/relationships/package" Target="embeddings/Microsoft_Word_Document2.docx"/><Relationship Id="rId20" Type="http://schemas.openxmlformats.org/officeDocument/2006/relationships/image" Target="media/image4.png"/><Relationship Id="rId41" Type="http://schemas.openxmlformats.org/officeDocument/2006/relationships/image" Target="media/image15.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1.png"/><Relationship Id="rId49" Type="http://schemas.openxmlformats.org/officeDocument/2006/relationships/image" Target="media/image19.emf"/></Relationships>
</file>

<file path=word/documenttasks/documenttasks1.xml><?xml version="1.0" encoding="utf-8"?>
<t:Tasks xmlns:t="http://schemas.microsoft.com/office/tasks/2019/documenttasks" xmlns:oel="http://schemas.microsoft.com/office/2019/extlst">
  <t:Task id="{FD2494C6-1B71-45D1-8D7C-2D6FFC9FB934}">
    <t:Anchor>
      <t:Comment id="673381736"/>
    </t:Anchor>
    <t:History>
      <t:Event id="{2AEF5B76-CD96-4257-B1C6-DD98A4E709A7}" time="2023-06-09T11:07:52.183Z">
        <t:Attribution userId="S::vicky.butler@solent.nhs.uk::9d514291-41c7-4b86-a6cd-f39dd23018f9" userProvider="AD" userName="Butler, Vicky - People Partner - People Practices"/>
        <t:Anchor>
          <t:Comment id="1641347954"/>
        </t:Anchor>
        <t:Create/>
      </t:Event>
      <t:Event id="{D9F24F45-51C0-49A9-83A7-67F3FB61A256}" time="2023-06-09T11:07:52.183Z">
        <t:Attribution userId="S::vicky.butler@solent.nhs.uk::9d514291-41c7-4b86-a6cd-f39dd23018f9" userProvider="AD" userName="Butler, Vicky - People Partner - People Practices"/>
        <t:Anchor>
          <t:Comment id="1641347954"/>
        </t:Anchor>
        <t:Assign userId="S::Sorrelle.Ford@solent.nhs.uk::0f3aa2f5-88e5-45f6-b5f3-f7033aca9f9d" userProvider="AD" userName="Ford, Sorrelle - Associate Director of People Partnering"/>
      </t:Event>
      <t:Event id="{A73A4943-5EEE-4BE1-9788-3C3C12A0235A}" time="2023-06-09T11:07:52.183Z">
        <t:Attribution userId="S::vicky.butler@solent.nhs.uk::9d514291-41c7-4b86-a6cd-f39dd23018f9" userProvider="AD" userName="Butler, Vicky - People Partner - People Practices"/>
        <t:Anchor>
          <t:Comment id="1641347954"/>
        </t:Anchor>
        <t:SetTitle title="Have inserted. @Ford, Sorrelle - Associate Director of People Partnering - are you in agreement with wording?"/>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7215D0B5F26DA4CBAAB18E891D7464C" ma:contentTypeVersion="3" ma:contentTypeDescription="Create a new document." ma:contentTypeScope="" ma:versionID="2221a374ec2c90d6c54db4be54e3d500">
  <xsd:schema xmlns:xsd="http://www.w3.org/2001/XMLSchema" xmlns:xs="http://www.w3.org/2001/XMLSchema" xmlns:p="http://schemas.microsoft.com/office/2006/metadata/properties" xmlns:ns2="6c8bd966-d1dd-4413-9743-18297442e344" targetNamespace="http://schemas.microsoft.com/office/2006/metadata/properties" ma:root="true" ma:fieldsID="7348671300c1caecc27d38197111ab5d" ns2:_="">
    <xsd:import namespace="6c8bd966-d1dd-4413-9743-18297442e344"/>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8bd966-d1dd-4413-9743-18297442e3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A7B963-1A7E-463B-9A27-C48CC5ECC382}">
  <ds:schemaRefs>
    <ds:schemaRef ds:uri="http://schemas.microsoft.com/sharepoint/v3/contenttype/forms"/>
  </ds:schemaRefs>
</ds:datastoreItem>
</file>

<file path=customXml/itemProps2.xml><?xml version="1.0" encoding="utf-8"?>
<ds:datastoreItem xmlns:ds="http://schemas.openxmlformats.org/officeDocument/2006/customXml" ds:itemID="{7D1C0BB1-4BB5-46F6-A519-F709817472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8bd966-d1dd-4413-9743-18297442e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8EEF98-7AA1-415A-8CD7-8C6654322F4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6886FDB-ACC2-41DF-93C9-2CE7B27B1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14242</Words>
  <Characters>81184</Characters>
  <Application>Microsoft Office Word</Application>
  <DocSecurity>0</DocSecurity>
  <Lines>676</Lines>
  <Paragraphs>190</Paragraphs>
  <ScaleCrop>false</ScaleCrop>
  <Company/>
  <LinksUpToDate>false</LinksUpToDate>
  <CharactersWithSpaces>95236</CharactersWithSpaces>
  <SharedDoc>false</SharedDoc>
  <HLinks>
    <vt:vector size="330" baseType="variant">
      <vt:variant>
        <vt:i4>7995452</vt:i4>
      </vt:variant>
      <vt:variant>
        <vt:i4>327</vt:i4>
      </vt:variant>
      <vt:variant>
        <vt:i4>0</vt:i4>
      </vt:variant>
      <vt:variant>
        <vt:i4>5</vt:i4>
      </vt:variant>
      <vt:variant>
        <vt:lpwstr>https://mylearning.solent.nhs.uk/totara/dashboard/index.php?id=158</vt:lpwstr>
      </vt:variant>
      <vt:variant>
        <vt:lpwstr/>
      </vt:variant>
      <vt:variant>
        <vt:i4>2228335</vt:i4>
      </vt:variant>
      <vt:variant>
        <vt:i4>324</vt:i4>
      </vt:variant>
      <vt:variant>
        <vt:i4>0</vt:i4>
      </vt:variant>
      <vt:variant>
        <vt:i4>5</vt:i4>
      </vt:variant>
      <vt:variant>
        <vt:lpwstr>https://www.england.nhs.uk/long-read/nhs-equality-diversity-and-inclusion-improvement-plan/</vt:lpwstr>
      </vt:variant>
      <vt:variant>
        <vt:lpwstr/>
      </vt:variant>
      <vt:variant>
        <vt:i4>5767245</vt:i4>
      </vt:variant>
      <vt:variant>
        <vt:i4>312</vt:i4>
      </vt:variant>
      <vt:variant>
        <vt:i4>0</vt:i4>
      </vt:variant>
      <vt:variant>
        <vt:i4>5</vt:i4>
      </vt:variant>
      <vt:variant>
        <vt:lpwstr>https://www.england.nhs.uk/publication/medical-wres-a-commitment-to-collaborate/</vt:lpwstr>
      </vt:variant>
      <vt:variant>
        <vt:lpwstr/>
      </vt:variant>
      <vt:variant>
        <vt:i4>7143472</vt:i4>
      </vt:variant>
      <vt:variant>
        <vt:i4>309</vt:i4>
      </vt:variant>
      <vt:variant>
        <vt:i4>0</vt:i4>
      </vt:variant>
      <vt:variant>
        <vt:i4>5</vt:i4>
      </vt:variant>
      <vt:variant>
        <vt:lpwstr>https://www.england.nhs.uk/long-read/workforce-race-equality-standard-wres-indicators-for-the-nhs-bank-only-workforce/</vt:lpwstr>
      </vt:variant>
      <vt:variant>
        <vt:lpwstr/>
      </vt:variant>
      <vt:variant>
        <vt:i4>1703991</vt:i4>
      </vt:variant>
      <vt:variant>
        <vt:i4>302</vt:i4>
      </vt:variant>
      <vt:variant>
        <vt:i4>0</vt:i4>
      </vt:variant>
      <vt:variant>
        <vt:i4>5</vt:i4>
      </vt:variant>
      <vt:variant>
        <vt:lpwstr/>
      </vt:variant>
      <vt:variant>
        <vt:lpwstr>_Toc112850144</vt:lpwstr>
      </vt:variant>
      <vt:variant>
        <vt:i4>1703991</vt:i4>
      </vt:variant>
      <vt:variant>
        <vt:i4>296</vt:i4>
      </vt:variant>
      <vt:variant>
        <vt:i4>0</vt:i4>
      </vt:variant>
      <vt:variant>
        <vt:i4>5</vt:i4>
      </vt:variant>
      <vt:variant>
        <vt:lpwstr/>
      </vt:variant>
      <vt:variant>
        <vt:lpwstr>_Toc112850143</vt:lpwstr>
      </vt:variant>
      <vt:variant>
        <vt:i4>1703991</vt:i4>
      </vt:variant>
      <vt:variant>
        <vt:i4>290</vt:i4>
      </vt:variant>
      <vt:variant>
        <vt:i4>0</vt:i4>
      </vt:variant>
      <vt:variant>
        <vt:i4>5</vt:i4>
      </vt:variant>
      <vt:variant>
        <vt:lpwstr/>
      </vt:variant>
      <vt:variant>
        <vt:lpwstr>_Toc112850142</vt:lpwstr>
      </vt:variant>
      <vt:variant>
        <vt:i4>1703991</vt:i4>
      </vt:variant>
      <vt:variant>
        <vt:i4>284</vt:i4>
      </vt:variant>
      <vt:variant>
        <vt:i4>0</vt:i4>
      </vt:variant>
      <vt:variant>
        <vt:i4>5</vt:i4>
      </vt:variant>
      <vt:variant>
        <vt:lpwstr/>
      </vt:variant>
      <vt:variant>
        <vt:lpwstr>_Toc112850141</vt:lpwstr>
      </vt:variant>
      <vt:variant>
        <vt:i4>1703991</vt:i4>
      </vt:variant>
      <vt:variant>
        <vt:i4>278</vt:i4>
      </vt:variant>
      <vt:variant>
        <vt:i4>0</vt:i4>
      </vt:variant>
      <vt:variant>
        <vt:i4>5</vt:i4>
      </vt:variant>
      <vt:variant>
        <vt:lpwstr/>
      </vt:variant>
      <vt:variant>
        <vt:lpwstr>_Toc112850140</vt:lpwstr>
      </vt:variant>
      <vt:variant>
        <vt:i4>1900599</vt:i4>
      </vt:variant>
      <vt:variant>
        <vt:i4>272</vt:i4>
      </vt:variant>
      <vt:variant>
        <vt:i4>0</vt:i4>
      </vt:variant>
      <vt:variant>
        <vt:i4>5</vt:i4>
      </vt:variant>
      <vt:variant>
        <vt:lpwstr/>
      </vt:variant>
      <vt:variant>
        <vt:lpwstr>_Toc112850139</vt:lpwstr>
      </vt:variant>
      <vt:variant>
        <vt:i4>1900599</vt:i4>
      </vt:variant>
      <vt:variant>
        <vt:i4>266</vt:i4>
      </vt:variant>
      <vt:variant>
        <vt:i4>0</vt:i4>
      </vt:variant>
      <vt:variant>
        <vt:i4>5</vt:i4>
      </vt:variant>
      <vt:variant>
        <vt:lpwstr/>
      </vt:variant>
      <vt:variant>
        <vt:lpwstr>_Toc112850138</vt:lpwstr>
      </vt:variant>
      <vt:variant>
        <vt:i4>1900599</vt:i4>
      </vt:variant>
      <vt:variant>
        <vt:i4>260</vt:i4>
      </vt:variant>
      <vt:variant>
        <vt:i4>0</vt:i4>
      </vt:variant>
      <vt:variant>
        <vt:i4>5</vt:i4>
      </vt:variant>
      <vt:variant>
        <vt:lpwstr/>
      </vt:variant>
      <vt:variant>
        <vt:lpwstr>_Toc112850137</vt:lpwstr>
      </vt:variant>
      <vt:variant>
        <vt:i4>1900599</vt:i4>
      </vt:variant>
      <vt:variant>
        <vt:i4>254</vt:i4>
      </vt:variant>
      <vt:variant>
        <vt:i4>0</vt:i4>
      </vt:variant>
      <vt:variant>
        <vt:i4>5</vt:i4>
      </vt:variant>
      <vt:variant>
        <vt:lpwstr/>
      </vt:variant>
      <vt:variant>
        <vt:lpwstr>_Toc112850136</vt:lpwstr>
      </vt:variant>
      <vt:variant>
        <vt:i4>1900599</vt:i4>
      </vt:variant>
      <vt:variant>
        <vt:i4>248</vt:i4>
      </vt:variant>
      <vt:variant>
        <vt:i4>0</vt:i4>
      </vt:variant>
      <vt:variant>
        <vt:i4>5</vt:i4>
      </vt:variant>
      <vt:variant>
        <vt:lpwstr/>
      </vt:variant>
      <vt:variant>
        <vt:lpwstr>_Toc112850135</vt:lpwstr>
      </vt:variant>
      <vt:variant>
        <vt:i4>1900599</vt:i4>
      </vt:variant>
      <vt:variant>
        <vt:i4>242</vt:i4>
      </vt:variant>
      <vt:variant>
        <vt:i4>0</vt:i4>
      </vt:variant>
      <vt:variant>
        <vt:i4>5</vt:i4>
      </vt:variant>
      <vt:variant>
        <vt:lpwstr/>
      </vt:variant>
      <vt:variant>
        <vt:lpwstr>_Toc112850134</vt:lpwstr>
      </vt:variant>
      <vt:variant>
        <vt:i4>1900599</vt:i4>
      </vt:variant>
      <vt:variant>
        <vt:i4>236</vt:i4>
      </vt:variant>
      <vt:variant>
        <vt:i4>0</vt:i4>
      </vt:variant>
      <vt:variant>
        <vt:i4>5</vt:i4>
      </vt:variant>
      <vt:variant>
        <vt:lpwstr/>
      </vt:variant>
      <vt:variant>
        <vt:lpwstr>_Toc112850133</vt:lpwstr>
      </vt:variant>
      <vt:variant>
        <vt:i4>1900599</vt:i4>
      </vt:variant>
      <vt:variant>
        <vt:i4>230</vt:i4>
      </vt:variant>
      <vt:variant>
        <vt:i4>0</vt:i4>
      </vt:variant>
      <vt:variant>
        <vt:i4>5</vt:i4>
      </vt:variant>
      <vt:variant>
        <vt:lpwstr/>
      </vt:variant>
      <vt:variant>
        <vt:lpwstr>_Toc112850132</vt:lpwstr>
      </vt:variant>
      <vt:variant>
        <vt:i4>1900599</vt:i4>
      </vt:variant>
      <vt:variant>
        <vt:i4>224</vt:i4>
      </vt:variant>
      <vt:variant>
        <vt:i4>0</vt:i4>
      </vt:variant>
      <vt:variant>
        <vt:i4>5</vt:i4>
      </vt:variant>
      <vt:variant>
        <vt:lpwstr/>
      </vt:variant>
      <vt:variant>
        <vt:lpwstr>_Toc112850131</vt:lpwstr>
      </vt:variant>
      <vt:variant>
        <vt:i4>1900599</vt:i4>
      </vt:variant>
      <vt:variant>
        <vt:i4>218</vt:i4>
      </vt:variant>
      <vt:variant>
        <vt:i4>0</vt:i4>
      </vt:variant>
      <vt:variant>
        <vt:i4>5</vt:i4>
      </vt:variant>
      <vt:variant>
        <vt:lpwstr/>
      </vt:variant>
      <vt:variant>
        <vt:lpwstr>_Toc112850130</vt:lpwstr>
      </vt:variant>
      <vt:variant>
        <vt:i4>1835063</vt:i4>
      </vt:variant>
      <vt:variant>
        <vt:i4>212</vt:i4>
      </vt:variant>
      <vt:variant>
        <vt:i4>0</vt:i4>
      </vt:variant>
      <vt:variant>
        <vt:i4>5</vt:i4>
      </vt:variant>
      <vt:variant>
        <vt:lpwstr/>
      </vt:variant>
      <vt:variant>
        <vt:lpwstr>_Toc112850129</vt:lpwstr>
      </vt:variant>
      <vt:variant>
        <vt:i4>1835063</vt:i4>
      </vt:variant>
      <vt:variant>
        <vt:i4>206</vt:i4>
      </vt:variant>
      <vt:variant>
        <vt:i4>0</vt:i4>
      </vt:variant>
      <vt:variant>
        <vt:i4>5</vt:i4>
      </vt:variant>
      <vt:variant>
        <vt:lpwstr/>
      </vt:variant>
      <vt:variant>
        <vt:lpwstr>_Toc112850128</vt:lpwstr>
      </vt:variant>
      <vt:variant>
        <vt:i4>1835063</vt:i4>
      </vt:variant>
      <vt:variant>
        <vt:i4>200</vt:i4>
      </vt:variant>
      <vt:variant>
        <vt:i4>0</vt:i4>
      </vt:variant>
      <vt:variant>
        <vt:i4>5</vt:i4>
      </vt:variant>
      <vt:variant>
        <vt:lpwstr/>
      </vt:variant>
      <vt:variant>
        <vt:lpwstr>_Toc112850127</vt:lpwstr>
      </vt:variant>
      <vt:variant>
        <vt:i4>1835063</vt:i4>
      </vt:variant>
      <vt:variant>
        <vt:i4>194</vt:i4>
      </vt:variant>
      <vt:variant>
        <vt:i4>0</vt:i4>
      </vt:variant>
      <vt:variant>
        <vt:i4>5</vt:i4>
      </vt:variant>
      <vt:variant>
        <vt:lpwstr/>
      </vt:variant>
      <vt:variant>
        <vt:lpwstr>_Toc112850126</vt:lpwstr>
      </vt:variant>
      <vt:variant>
        <vt:i4>1835063</vt:i4>
      </vt:variant>
      <vt:variant>
        <vt:i4>188</vt:i4>
      </vt:variant>
      <vt:variant>
        <vt:i4>0</vt:i4>
      </vt:variant>
      <vt:variant>
        <vt:i4>5</vt:i4>
      </vt:variant>
      <vt:variant>
        <vt:lpwstr/>
      </vt:variant>
      <vt:variant>
        <vt:lpwstr>_Toc112850125</vt:lpwstr>
      </vt:variant>
      <vt:variant>
        <vt:i4>1835063</vt:i4>
      </vt:variant>
      <vt:variant>
        <vt:i4>182</vt:i4>
      </vt:variant>
      <vt:variant>
        <vt:i4>0</vt:i4>
      </vt:variant>
      <vt:variant>
        <vt:i4>5</vt:i4>
      </vt:variant>
      <vt:variant>
        <vt:lpwstr/>
      </vt:variant>
      <vt:variant>
        <vt:lpwstr>_Toc112850124</vt:lpwstr>
      </vt:variant>
      <vt:variant>
        <vt:i4>1835063</vt:i4>
      </vt:variant>
      <vt:variant>
        <vt:i4>176</vt:i4>
      </vt:variant>
      <vt:variant>
        <vt:i4>0</vt:i4>
      </vt:variant>
      <vt:variant>
        <vt:i4>5</vt:i4>
      </vt:variant>
      <vt:variant>
        <vt:lpwstr/>
      </vt:variant>
      <vt:variant>
        <vt:lpwstr>_Toc112850123</vt:lpwstr>
      </vt:variant>
      <vt:variant>
        <vt:i4>1835063</vt:i4>
      </vt:variant>
      <vt:variant>
        <vt:i4>170</vt:i4>
      </vt:variant>
      <vt:variant>
        <vt:i4>0</vt:i4>
      </vt:variant>
      <vt:variant>
        <vt:i4>5</vt:i4>
      </vt:variant>
      <vt:variant>
        <vt:lpwstr/>
      </vt:variant>
      <vt:variant>
        <vt:lpwstr>_Toc112850122</vt:lpwstr>
      </vt:variant>
      <vt:variant>
        <vt:i4>1835063</vt:i4>
      </vt:variant>
      <vt:variant>
        <vt:i4>164</vt:i4>
      </vt:variant>
      <vt:variant>
        <vt:i4>0</vt:i4>
      </vt:variant>
      <vt:variant>
        <vt:i4>5</vt:i4>
      </vt:variant>
      <vt:variant>
        <vt:lpwstr/>
      </vt:variant>
      <vt:variant>
        <vt:lpwstr>_Toc112850121</vt:lpwstr>
      </vt:variant>
      <vt:variant>
        <vt:i4>1835063</vt:i4>
      </vt:variant>
      <vt:variant>
        <vt:i4>158</vt:i4>
      </vt:variant>
      <vt:variant>
        <vt:i4>0</vt:i4>
      </vt:variant>
      <vt:variant>
        <vt:i4>5</vt:i4>
      </vt:variant>
      <vt:variant>
        <vt:lpwstr/>
      </vt:variant>
      <vt:variant>
        <vt:lpwstr>_Toc112850120</vt:lpwstr>
      </vt:variant>
      <vt:variant>
        <vt:i4>2031671</vt:i4>
      </vt:variant>
      <vt:variant>
        <vt:i4>152</vt:i4>
      </vt:variant>
      <vt:variant>
        <vt:i4>0</vt:i4>
      </vt:variant>
      <vt:variant>
        <vt:i4>5</vt:i4>
      </vt:variant>
      <vt:variant>
        <vt:lpwstr/>
      </vt:variant>
      <vt:variant>
        <vt:lpwstr>_Toc112850119</vt:lpwstr>
      </vt:variant>
      <vt:variant>
        <vt:i4>2031671</vt:i4>
      </vt:variant>
      <vt:variant>
        <vt:i4>146</vt:i4>
      </vt:variant>
      <vt:variant>
        <vt:i4>0</vt:i4>
      </vt:variant>
      <vt:variant>
        <vt:i4>5</vt:i4>
      </vt:variant>
      <vt:variant>
        <vt:lpwstr/>
      </vt:variant>
      <vt:variant>
        <vt:lpwstr>_Toc112850118</vt:lpwstr>
      </vt:variant>
      <vt:variant>
        <vt:i4>2031671</vt:i4>
      </vt:variant>
      <vt:variant>
        <vt:i4>140</vt:i4>
      </vt:variant>
      <vt:variant>
        <vt:i4>0</vt:i4>
      </vt:variant>
      <vt:variant>
        <vt:i4>5</vt:i4>
      </vt:variant>
      <vt:variant>
        <vt:lpwstr/>
      </vt:variant>
      <vt:variant>
        <vt:lpwstr>_Toc112850117</vt:lpwstr>
      </vt:variant>
      <vt:variant>
        <vt:i4>2031671</vt:i4>
      </vt:variant>
      <vt:variant>
        <vt:i4>134</vt:i4>
      </vt:variant>
      <vt:variant>
        <vt:i4>0</vt:i4>
      </vt:variant>
      <vt:variant>
        <vt:i4>5</vt:i4>
      </vt:variant>
      <vt:variant>
        <vt:lpwstr/>
      </vt:variant>
      <vt:variant>
        <vt:lpwstr>_Toc112850116</vt:lpwstr>
      </vt:variant>
      <vt:variant>
        <vt:i4>2031671</vt:i4>
      </vt:variant>
      <vt:variant>
        <vt:i4>128</vt:i4>
      </vt:variant>
      <vt:variant>
        <vt:i4>0</vt:i4>
      </vt:variant>
      <vt:variant>
        <vt:i4>5</vt:i4>
      </vt:variant>
      <vt:variant>
        <vt:lpwstr/>
      </vt:variant>
      <vt:variant>
        <vt:lpwstr>_Toc112850115</vt:lpwstr>
      </vt:variant>
      <vt:variant>
        <vt:i4>2031671</vt:i4>
      </vt:variant>
      <vt:variant>
        <vt:i4>122</vt:i4>
      </vt:variant>
      <vt:variant>
        <vt:i4>0</vt:i4>
      </vt:variant>
      <vt:variant>
        <vt:i4>5</vt:i4>
      </vt:variant>
      <vt:variant>
        <vt:lpwstr/>
      </vt:variant>
      <vt:variant>
        <vt:lpwstr>_Toc112850114</vt:lpwstr>
      </vt:variant>
      <vt:variant>
        <vt:i4>2031671</vt:i4>
      </vt:variant>
      <vt:variant>
        <vt:i4>116</vt:i4>
      </vt:variant>
      <vt:variant>
        <vt:i4>0</vt:i4>
      </vt:variant>
      <vt:variant>
        <vt:i4>5</vt:i4>
      </vt:variant>
      <vt:variant>
        <vt:lpwstr/>
      </vt:variant>
      <vt:variant>
        <vt:lpwstr>_Toc112850113</vt:lpwstr>
      </vt:variant>
      <vt:variant>
        <vt:i4>2031671</vt:i4>
      </vt:variant>
      <vt:variant>
        <vt:i4>110</vt:i4>
      </vt:variant>
      <vt:variant>
        <vt:i4>0</vt:i4>
      </vt:variant>
      <vt:variant>
        <vt:i4>5</vt:i4>
      </vt:variant>
      <vt:variant>
        <vt:lpwstr/>
      </vt:variant>
      <vt:variant>
        <vt:lpwstr>_Toc112850112</vt:lpwstr>
      </vt:variant>
      <vt:variant>
        <vt:i4>2031671</vt:i4>
      </vt:variant>
      <vt:variant>
        <vt:i4>104</vt:i4>
      </vt:variant>
      <vt:variant>
        <vt:i4>0</vt:i4>
      </vt:variant>
      <vt:variant>
        <vt:i4>5</vt:i4>
      </vt:variant>
      <vt:variant>
        <vt:lpwstr/>
      </vt:variant>
      <vt:variant>
        <vt:lpwstr>_Toc112850111</vt:lpwstr>
      </vt:variant>
      <vt:variant>
        <vt:i4>2031671</vt:i4>
      </vt:variant>
      <vt:variant>
        <vt:i4>98</vt:i4>
      </vt:variant>
      <vt:variant>
        <vt:i4>0</vt:i4>
      </vt:variant>
      <vt:variant>
        <vt:i4>5</vt:i4>
      </vt:variant>
      <vt:variant>
        <vt:lpwstr/>
      </vt:variant>
      <vt:variant>
        <vt:lpwstr>_Toc112850110</vt:lpwstr>
      </vt:variant>
      <vt:variant>
        <vt:i4>1966135</vt:i4>
      </vt:variant>
      <vt:variant>
        <vt:i4>92</vt:i4>
      </vt:variant>
      <vt:variant>
        <vt:i4>0</vt:i4>
      </vt:variant>
      <vt:variant>
        <vt:i4>5</vt:i4>
      </vt:variant>
      <vt:variant>
        <vt:lpwstr/>
      </vt:variant>
      <vt:variant>
        <vt:lpwstr>_Toc112850109</vt:lpwstr>
      </vt:variant>
      <vt:variant>
        <vt:i4>1966135</vt:i4>
      </vt:variant>
      <vt:variant>
        <vt:i4>86</vt:i4>
      </vt:variant>
      <vt:variant>
        <vt:i4>0</vt:i4>
      </vt:variant>
      <vt:variant>
        <vt:i4>5</vt:i4>
      </vt:variant>
      <vt:variant>
        <vt:lpwstr/>
      </vt:variant>
      <vt:variant>
        <vt:lpwstr>_Toc112850108</vt:lpwstr>
      </vt:variant>
      <vt:variant>
        <vt:i4>1966135</vt:i4>
      </vt:variant>
      <vt:variant>
        <vt:i4>80</vt:i4>
      </vt:variant>
      <vt:variant>
        <vt:i4>0</vt:i4>
      </vt:variant>
      <vt:variant>
        <vt:i4>5</vt:i4>
      </vt:variant>
      <vt:variant>
        <vt:lpwstr/>
      </vt:variant>
      <vt:variant>
        <vt:lpwstr>_Toc112850107</vt:lpwstr>
      </vt:variant>
      <vt:variant>
        <vt:i4>1966135</vt:i4>
      </vt:variant>
      <vt:variant>
        <vt:i4>74</vt:i4>
      </vt:variant>
      <vt:variant>
        <vt:i4>0</vt:i4>
      </vt:variant>
      <vt:variant>
        <vt:i4>5</vt:i4>
      </vt:variant>
      <vt:variant>
        <vt:lpwstr/>
      </vt:variant>
      <vt:variant>
        <vt:lpwstr>_Toc112850106</vt:lpwstr>
      </vt:variant>
      <vt:variant>
        <vt:i4>1966135</vt:i4>
      </vt:variant>
      <vt:variant>
        <vt:i4>68</vt:i4>
      </vt:variant>
      <vt:variant>
        <vt:i4>0</vt:i4>
      </vt:variant>
      <vt:variant>
        <vt:i4>5</vt:i4>
      </vt:variant>
      <vt:variant>
        <vt:lpwstr/>
      </vt:variant>
      <vt:variant>
        <vt:lpwstr>_Toc112850105</vt:lpwstr>
      </vt:variant>
      <vt:variant>
        <vt:i4>1966135</vt:i4>
      </vt:variant>
      <vt:variant>
        <vt:i4>62</vt:i4>
      </vt:variant>
      <vt:variant>
        <vt:i4>0</vt:i4>
      </vt:variant>
      <vt:variant>
        <vt:i4>5</vt:i4>
      </vt:variant>
      <vt:variant>
        <vt:lpwstr/>
      </vt:variant>
      <vt:variant>
        <vt:lpwstr>_Toc112850104</vt:lpwstr>
      </vt:variant>
      <vt:variant>
        <vt:i4>1966135</vt:i4>
      </vt:variant>
      <vt:variant>
        <vt:i4>56</vt:i4>
      </vt:variant>
      <vt:variant>
        <vt:i4>0</vt:i4>
      </vt:variant>
      <vt:variant>
        <vt:i4>5</vt:i4>
      </vt:variant>
      <vt:variant>
        <vt:lpwstr/>
      </vt:variant>
      <vt:variant>
        <vt:lpwstr>_Toc112850103</vt:lpwstr>
      </vt:variant>
      <vt:variant>
        <vt:i4>1966135</vt:i4>
      </vt:variant>
      <vt:variant>
        <vt:i4>50</vt:i4>
      </vt:variant>
      <vt:variant>
        <vt:i4>0</vt:i4>
      </vt:variant>
      <vt:variant>
        <vt:i4>5</vt:i4>
      </vt:variant>
      <vt:variant>
        <vt:lpwstr/>
      </vt:variant>
      <vt:variant>
        <vt:lpwstr>_Toc112850102</vt:lpwstr>
      </vt:variant>
      <vt:variant>
        <vt:i4>1966135</vt:i4>
      </vt:variant>
      <vt:variant>
        <vt:i4>44</vt:i4>
      </vt:variant>
      <vt:variant>
        <vt:i4>0</vt:i4>
      </vt:variant>
      <vt:variant>
        <vt:i4>5</vt:i4>
      </vt:variant>
      <vt:variant>
        <vt:lpwstr/>
      </vt:variant>
      <vt:variant>
        <vt:lpwstr>_Toc112850101</vt:lpwstr>
      </vt:variant>
      <vt:variant>
        <vt:i4>1966135</vt:i4>
      </vt:variant>
      <vt:variant>
        <vt:i4>38</vt:i4>
      </vt:variant>
      <vt:variant>
        <vt:i4>0</vt:i4>
      </vt:variant>
      <vt:variant>
        <vt:i4>5</vt:i4>
      </vt:variant>
      <vt:variant>
        <vt:lpwstr/>
      </vt:variant>
      <vt:variant>
        <vt:lpwstr>_Toc112850100</vt:lpwstr>
      </vt:variant>
      <vt:variant>
        <vt:i4>1507382</vt:i4>
      </vt:variant>
      <vt:variant>
        <vt:i4>32</vt:i4>
      </vt:variant>
      <vt:variant>
        <vt:i4>0</vt:i4>
      </vt:variant>
      <vt:variant>
        <vt:i4>5</vt:i4>
      </vt:variant>
      <vt:variant>
        <vt:lpwstr/>
      </vt:variant>
      <vt:variant>
        <vt:lpwstr>_Toc112850099</vt:lpwstr>
      </vt:variant>
      <vt:variant>
        <vt:i4>1507382</vt:i4>
      </vt:variant>
      <vt:variant>
        <vt:i4>26</vt:i4>
      </vt:variant>
      <vt:variant>
        <vt:i4>0</vt:i4>
      </vt:variant>
      <vt:variant>
        <vt:i4>5</vt:i4>
      </vt:variant>
      <vt:variant>
        <vt:lpwstr/>
      </vt:variant>
      <vt:variant>
        <vt:lpwstr>_Toc112850098</vt:lpwstr>
      </vt:variant>
      <vt:variant>
        <vt:i4>1507382</vt:i4>
      </vt:variant>
      <vt:variant>
        <vt:i4>20</vt:i4>
      </vt:variant>
      <vt:variant>
        <vt:i4>0</vt:i4>
      </vt:variant>
      <vt:variant>
        <vt:i4>5</vt:i4>
      </vt:variant>
      <vt:variant>
        <vt:lpwstr/>
      </vt:variant>
      <vt:variant>
        <vt:lpwstr>_Toc112850097</vt:lpwstr>
      </vt:variant>
      <vt:variant>
        <vt:i4>1507382</vt:i4>
      </vt:variant>
      <vt:variant>
        <vt:i4>14</vt:i4>
      </vt:variant>
      <vt:variant>
        <vt:i4>0</vt:i4>
      </vt:variant>
      <vt:variant>
        <vt:i4>5</vt:i4>
      </vt:variant>
      <vt:variant>
        <vt:lpwstr/>
      </vt:variant>
      <vt:variant>
        <vt:lpwstr>_Toc112850096</vt:lpwstr>
      </vt:variant>
      <vt:variant>
        <vt:i4>1507382</vt:i4>
      </vt:variant>
      <vt:variant>
        <vt:i4>8</vt:i4>
      </vt:variant>
      <vt:variant>
        <vt:i4>0</vt:i4>
      </vt:variant>
      <vt:variant>
        <vt:i4>5</vt:i4>
      </vt:variant>
      <vt:variant>
        <vt:lpwstr/>
      </vt:variant>
      <vt:variant>
        <vt:lpwstr>_Toc112850095</vt:lpwstr>
      </vt:variant>
      <vt:variant>
        <vt:i4>1507382</vt:i4>
      </vt:variant>
      <vt:variant>
        <vt:i4>2</vt:i4>
      </vt:variant>
      <vt:variant>
        <vt:i4>0</vt:i4>
      </vt:variant>
      <vt:variant>
        <vt:i4>5</vt:i4>
      </vt:variant>
      <vt:variant>
        <vt:lpwstr/>
      </vt:variant>
      <vt:variant>
        <vt:lpwstr>_Toc112850094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Solent NHS Trust - DI Annual Report 2021_July 2021 (PDF)</dc:title>
  <dc:subject/>
  <dc:creator>Julie.Marley</dc:creator>
  <cp:keywords/>
  <cp:lastModifiedBy>Rowen, Anna - Associate Director of Diversity and Inclusion</cp:lastModifiedBy>
  <cp:revision>2</cp:revision>
  <dcterms:created xsi:type="dcterms:W3CDTF">2023-09-21T14:03:00Z</dcterms:created>
  <dcterms:modified xsi:type="dcterms:W3CDTF">2023-09-21T14:03:00Z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2021-07-21T00:00:00Z</vt:filetime>
  </property>
  <property fmtid="{D5CDD505-2E9C-101B-9397-08002B2CF9AE}" pid="3" name="Creator">
    <vt:lpwstr>PScript5.dll Version 5.2.2</vt:lpwstr>
  </property>
  <property fmtid="{D5CDD505-2E9C-101B-9397-08002B2CF9AE}" pid="4" name="LastSaved">
    <vt:filetime>2021-09-14T00:00:00Z</vt:filetime>
  </property>
  <property fmtid="{D5CDD505-2E9C-101B-9397-08002B2CF9AE}" pid="5" name="MSIP_Label_cb4100ce-f04e-4b80-a326-08c9f28b8c4d_Enabled">
    <vt:lpwstr>true</vt:lpwstr>
  </property>
  <property fmtid="{D5CDD505-2E9C-101B-9397-08002B2CF9AE}" pid="6" name="MSIP_Label_cb4100ce-f04e-4b80-a326-08c9f28b8c4d_SetDate">
    <vt:lpwstr>2023-05-31T12:20:07Z</vt:lpwstr>
  </property>
  <property fmtid="{D5CDD505-2E9C-101B-9397-08002B2CF9AE}" pid="7" name="MSIP_Label_cb4100ce-f04e-4b80-a326-08c9f28b8c4d_Method">
    <vt:lpwstr>Standard</vt:lpwstr>
  </property>
  <property fmtid="{D5CDD505-2E9C-101B-9397-08002B2CF9AE}" pid="8" name="MSIP_Label_cb4100ce-f04e-4b80-a326-08c9f28b8c4d_Name">
    <vt:lpwstr>Trustwide - default label</vt:lpwstr>
  </property>
  <property fmtid="{D5CDD505-2E9C-101B-9397-08002B2CF9AE}" pid="9" name="MSIP_Label_cb4100ce-f04e-4b80-a326-08c9f28b8c4d_SiteId">
    <vt:lpwstr>41321cc1-ecb9-467c-b0d5-854644d94e3b</vt:lpwstr>
  </property>
  <property fmtid="{D5CDD505-2E9C-101B-9397-08002B2CF9AE}" pid="10" name="MSIP_Label_cb4100ce-f04e-4b80-a326-08c9f28b8c4d_ActionId">
    <vt:lpwstr>77df2999-2cbf-4312-bdaf-61885bf31859</vt:lpwstr>
  </property>
  <property fmtid="{D5CDD505-2E9C-101B-9397-08002B2CF9AE}" pid="11" name="MSIP_Label_cb4100ce-f04e-4b80-a326-08c9f28b8c4d_ContentBits">
    <vt:lpwstr>0</vt:lpwstr>
  </property>
  <property fmtid="{D5CDD505-2E9C-101B-9397-08002B2CF9AE}" pid="12" name="ContentTypeId">
    <vt:lpwstr>0x010100C7215D0B5F26DA4CBAAB18E891D7464C</vt:lpwstr>
  </property>
</Properties>
</file>